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51498BE" w:rsidR="008D7F4E" w:rsidRPr="00871FA8" w:rsidRDefault="008D7F4E" w:rsidP="00811FBC">
      <w:pPr>
        <w:spacing w:after="0" w:line="360" w:lineRule="auto"/>
      </w:pPr>
      <w:r w:rsidRPr="00871FA8">
        <w:rPr>
          <w:noProof/>
          <w:lang w:eastAsia="es-DO"/>
        </w:rPr>
        <w:drawing>
          <wp:anchor distT="0" distB="0" distL="114300" distR="114300" simplePos="0" relativeHeight="251657216" behindDoc="0" locked="0" layoutInCell="1" allowOverlap="1" wp14:anchorId="3F0A51DA" wp14:editId="09B1BF4E">
            <wp:simplePos x="0" y="0"/>
            <wp:positionH relativeFrom="column">
              <wp:posOffset>1942531</wp:posOffset>
            </wp:positionH>
            <wp:positionV relativeFrom="paragraph">
              <wp:posOffset>38579</wp:posOffset>
            </wp:positionV>
            <wp:extent cx="1229710" cy="1160215"/>
            <wp:effectExtent l="0" t="0" r="8890" b="190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710" cy="1160215"/>
                    </a:xfrm>
                    <a:prstGeom prst="rect">
                      <a:avLst/>
                    </a:prstGeom>
                  </pic:spPr>
                </pic:pic>
              </a:graphicData>
            </a:graphic>
            <wp14:sizeRelH relativeFrom="page">
              <wp14:pctWidth>0</wp14:pctWidth>
            </wp14:sizeRelH>
            <wp14:sizeRelV relativeFrom="page">
              <wp14:pctHeight>0</wp14:pctHeight>
            </wp14:sizeRelV>
          </wp:anchor>
        </w:drawing>
      </w:r>
    </w:p>
    <w:p w14:paraId="24A9A258" w14:textId="7C8503DE" w:rsidR="008D7F4E" w:rsidRPr="00871FA8" w:rsidRDefault="008D7F4E" w:rsidP="00811FBC">
      <w:pPr>
        <w:spacing w:after="0" w:line="360" w:lineRule="auto"/>
      </w:pPr>
    </w:p>
    <w:p w14:paraId="1AC5E2C3" w14:textId="2D89C504" w:rsidR="008D7F4E" w:rsidRPr="00871FA8" w:rsidRDefault="008D7F4E" w:rsidP="00811FBC">
      <w:pPr>
        <w:spacing w:after="0" w:line="360" w:lineRule="auto"/>
      </w:pPr>
    </w:p>
    <w:p w14:paraId="34990FAF" w14:textId="6F1B6949" w:rsidR="008D7F4E" w:rsidRPr="00871FA8" w:rsidRDefault="008D7F4E" w:rsidP="00811FBC">
      <w:pPr>
        <w:spacing w:after="0" w:line="360" w:lineRule="auto"/>
      </w:pPr>
    </w:p>
    <w:p w14:paraId="0233C915" w14:textId="09A301A5" w:rsidR="008D7F4E" w:rsidRPr="00871FA8" w:rsidRDefault="00635C7A" w:rsidP="00811FBC">
      <w:pPr>
        <w:spacing w:after="0" w:line="360" w:lineRule="auto"/>
      </w:pPr>
      <w:r w:rsidRPr="00871FA8">
        <w:rPr>
          <w:noProof/>
          <w:lang w:eastAsia="es-DO"/>
        </w:rPr>
        <mc:AlternateContent>
          <mc:Choice Requires="wps">
            <w:drawing>
              <wp:anchor distT="0" distB="0" distL="114300" distR="114300" simplePos="0" relativeHeight="251661312" behindDoc="0" locked="0" layoutInCell="1" allowOverlap="1" wp14:anchorId="49B1C421" wp14:editId="431C5C81">
                <wp:simplePos x="0" y="0"/>
                <wp:positionH relativeFrom="column">
                  <wp:posOffset>1649553</wp:posOffset>
                </wp:positionH>
                <wp:positionV relativeFrom="paragraph">
                  <wp:posOffset>212090</wp:posOffset>
                </wp:positionV>
                <wp:extent cx="2033752" cy="236482"/>
                <wp:effectExtent l="0" t="0" r="0" b="0"/>
                <wp:wrapNone/>
                <wp:docPr id="6" name="object 6"/>
                <wp:cNvGraphicFramePr/>
                <a:graphic xmlns:a="http://schemas.openxmlformats.org/drawingml/2006/main">
                  <a:graphicData uri="http://schemas.microsoft.com/office/word/2010/wordprocessingShape">
                    <wps:wsp>
                      <wps:cNvSpPr txBox="1"/>
                      <wps:spPr>
                        <a:xfrm>
                          <a:off x="0" y="0"/>
                          <a:ext cx="2033752" cy="236482"/>
                        </a:xfrm>
                        <a:prstGeom prst="rect">
                          <a:avLst/>
                        </a:prstGeom>
                      </wps:spPr>
                      <wps:txbx>
                        <w:txbxContent>
                          <w:p w14:paraId="65FDDD46" w14:textId="77777777" w:rsidR="006C1E72" w:rsidRPr="00635C7A" w:rsidRDefault="006C1E72"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29.9pt;margin-top:16.7pt;width:160.1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" filled="f" stroked="f">
                <v:textbox inset="0,1pt,0,0">
                  <w:txbxContent>
                    <w:p w14:paraId="65FDDD46" w14:textId="77777777" w:rsidR="006C1E72" w:rsidRPr="00635C7A" w:rsidRDefault="006C1E72" w:rsidP="008D7F4E">
                      <w:pPr>
                        <w:spacing w:before="20"/>
                        <w:ind w:left="14"/>
                        <w:rPr>
                          <w:rFonts w:cs="Times New Roman"/>
                          <w:b/>
                          <w:bCs/>
                          <w:color w:val="D0B787"/>
                          <w:spacing w:val="9"/>
                          <w:kern w:val="24"/>
                          <w:sz w:val="22"/>
                        </w:rPr>
                      </w:pPr>
                      <w:r w:rsidRPr="00635C7A">
                        <w:rPr>
                          <w:rFonts w:cs="Times New Roman"/>
                          <w:b/>
                          <w:bCs/>
                          <w:color w:val="D0B787"/>
                          <w:spacing w:val="9"/>
                          <w:kern w:val="24"/>
                          <w:sz w:val="22"/>
                        </w:rPr>
                        <w:t>REPÚBLICA</w:t>
                      </w:r>
                      <w:r w:rsidRPr="00635C7A">
                        <w:rPr>
                          <w:rFonts w:cs="Times New Roman"/>
                          <w:b/>
                          <w:bCs/>
                          <w:color w:val="D0B787"/>
                          <w:spacing w:val="11"/>
                          <w:kern w:val="24"/>
                          <w:sz w:val="22"/>
                        </w:rPr>
                        <w:t xml:space="preserve"> DOMINICANA</w:t>
                      </w:r>
                    </w:p>
                  </w:txbxContent>
                </v:textbox>
              </v:shape>
            </w:pict>
          </mc:Fallback>
        </mc:AlternateContent>
      </w:r>
    </w:p>
    <w:p w14:paraId="661CF700" w14:textId="602420C9" w:rsidR="002C47FE" w:rsidRPr="00871FA8" w:rsidRDefault="00E72782" w:rsidP="00811FBC">
      <w:pPr>
        <w:spacing w:after="0" w:line="360" w:lineRule="auto"/>
      </w:pPr>
      <w:r w:rsidRPr="00871FA8">
        <w:rPr>
          <w:noProof/>
          <w:lang w:eastAsia="es-DO"/>
        </w:rPr>
        <mc:AlternateContent>
          <mc:Choice Requires="wps">
            <w:drawing>
              <wp:anchor distT="0" distB="0" distL="114300" distR="114300" simplePos="0" relativeHeight="251696128" behindDoc="0" locked="0" layoutInCell="1" allowOverlap="1" wp14:anchorId="1D2A843D" wp14:editId="71157661">
                <wp:simplePos x="0" y="0"/>
                <wp:positionH relativeFrom="column">
                  <wp:posOffset>2373630</wp:posOffset>
                </wp:positionH>
                <wp:positionV relativeFrom="paragraph">
                  <wp:posOffset>6529705</wp:posOffset>
                </wp:positionV>
                <wp:extent cx="472440" cy="22225"/>
                <wp:effectExtent l="0" t="0" r="0" b="0"/>
                <wp:wrapNone/>
                <wp:docPr id="11" name="object 10"/>
                <wp:cNvGraphicFramePr/>
                <a:graphic xmlns:a="http://schemas.openxmlformats.org/drawingml/2006/main">
                  <a:graphicData uri="http://schemas.microsoft.com/office/word/2010/wordprocessingShape">
                    <wps:wsp>
                      <wps:cNvSpPr/>
                      <wps:spPr>
                        <a:xfrm>
                          <a:off x="0" y="0"/>
                          <a:ext cx="472440" cy="22225"/>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a:graphicData>
                </a:graphic>
              </wp:anchor>
            </w:drawing>
          </mc:Choice>
          <mc:Fallback>
            <w:pict>
              <v:shape w14:anchorId="0E1A9FF9" id="object 10" o:spid="_x0000_s1026" style="position:absolute;margin-left:186.9pt;margin-top:514.15pt;width:37.2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472439,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" path="m472439,l,,,22364r472439,l472439,xe" fillcolor="#d5b788" stroked="f">
                <v:path arrowok="t"/>
              </v:shape>
            </w:pict>
          </mc:Fallback>
        </mc:AlternateContent>
      </w:r>
      <w:r w:rsidRPr="00871FA8">
        <w:rPr>
          <w:noProof/>
          <w:lang w:eastAsia="es-DO"/>
        </w:rPr>
        <mc:AlternateContent>
          <mc:Choice Requires="wpg">
            <w:drawing>
              <wp:anchor distT="0" distB="0" distL="114300" distR="114300" simplePos="0" relativeHeight="251664384" behindDoc="0" locked="0" layoutInCell="1" allowOverlap="1" wp14:anchorId="64122D74" wp14:editId="650A969C">
                <wp:simplePos x="0" y="0"/>
                <wp:positionH relativeFrom="column">
                  <wp:posOffset>1554480</wp:posOffset>
                </wp:positionH>
                <wp:positionV relativeFrom="paragraph">
                  <wp:posOffset>5631815</wp:posOffset>
                </wp:positionV>
                <wp:extent cx="2059940" cy="749935"/>
                <wp:effectExtent l="0" t="0" r="0" b="0"/>
                <wp:wrapNone/>
                <wp:docPr id="27" name="Group 27"/>
                <wp:cNvGraphicFramePr/>
                <a:graphic xmlns:a="http://schemas.openxmlformats.org/drawingml/2006/main">
                  <a:graphicData uri="http://schemas.microsoft.com/office/word/2010/wordprocessingGroup">
                    <wpg:wgp>
                      <wpg:cNvGrpSpPr/>
                      <wpg:grpSpPr>
                        <a:xfrm>
                          <a:off x="0" y="0"/>
                          <a:ext cx="2059940" cy="749935"/>
                          <a:chOff x="85061" y="0"/>
                          <a:chExt cx="2059940" cy="750368"/>
                        </a:xfrm>
                      </wpg:grpSpPr>
                      <pic:pic xmlns:pic="http://schemas.openxmlformats.org/drawingml/2006/picture">
                        <pic:nvPicPr>
                          <pic:cNvPr id="8" name="object 8" descr="A picture containing clipart&#10;&#10;Description automatically generated"/>
                          <pic:cNvPicPr/>
                        </pic:nvPicPr>
                        <pic:blipFill>
                          <a:blip r:embed="rId9" cstate="print"/>
                          <a:stretch>
                            <a:fillRect/>
                          </a:stretch>
                        </pic:blipFill>
                        <pic:spPr>
                          <a:xfrm>
                            <a:off x="890595" y="0"/>
                            <a:ext cx="474980" cy="441325"/>
                          </a:xfrm>
                          <a:prstGeom prst="rect">
                            <a:avLst/>
                          </a:prstGeom>
                        </pic:spPr>
                      </pic:pic>
                      <pic:pic xmlns:pic="http://schemas.openxmlformats.org/drawingml/2006/picture">
                        <pic:nvPicPr>
                          <pic:cNvPr id="9" name="object 9"/>
                          <pic:cNvPicPr/>
                        </pic:nvPicPr>
                        <pic:blipFill>
                          <a:blip r:embed="rId10" cstate="print"/>
                          <a:stretch>
                            <a:fillRect/>
                          </a:stretch>
                        </pic:blipFill>
                        <pic:spPr>
                          <a:xfrm>
                            <a:off x="85061" y="530023"/>
                            <a:ext cx="2059940" cy="220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09D689" id="Group 27" o:spid="_x0000_s1026" style="position:absolute;margin-left:122.4pt;margin-top:443.45pt;width:162.2pt;height:59.05pt;z-index:251664384;mso-width-relative:margin;mso-height-relative:margin" coordorigin="850" coordsize="20599,7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8" o:spid="_x0000_s1027" type="#_x0000_t75" alt="A picture containing clipart&#10;&#10;Description automatically generated" style="position:absolute;left:8905;width:4750;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">
                  <v:imagedata r:id="rId11" o:title="A picture containing clipart&#10;&#10;Description automatically generated"/>
                </v:shape>
                <v:shape id="object 9" o:spid="_x0000_s1028" type="#_x0000_t75" style="position:absolute;left:850;top:5300;width:20600;height: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">
                  <v:imagedata r:id="rId12" o:title=""/>
                </v:shape>
              </v:group>
            </w:pict>
          </mc:Fallback>
        </mc:AlternateContent>
      </w:r>
      <w:r w:rsidRPr="00871FA8">
        <w:rPr>
          <w:noProof/>
          <w:lang w:eastAsia="es-DO"/>
        </w:rPr>
        <mc:AlternateContent>
          <mc:Choice Requires="wps">
            <w:drawing>
              <wp:anchor distT="45720" distB="45720" distL="114300" distR="114300" simplePos="0" relativeHeight="251681792" behindDoc="0" locked="0" layoutInCell="1" allowOverlap="1" wp14:anchorId="03304202" wp14:editId="1E1A19F0">
                <wp:simplePos x="0" y="0"/>
                <wp:positionH relativeFrom="column">
                  <wp:posOffset>1259205</wp:posOffset>
                </wp:positionH>
                <wp:positionV relativeFrom="paragraph">
                  <wp:posOffset>6580505</wp:posOffset>
                </wp:positionV>
                <wp:extent cx="271462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14350"/>
                        </a:xfrm>
                        <a:prstGeom prst="rect">
                          <a:avLst/>
                        </a:prstGeom>
                        <a:solidFill>
                          <a:srgbClr val="FFFFFF"/>
                        </a:solidFill>
                        <a:ln w="9525">
                          <a:noFill/>
                          <a:miter lim="800000"/>
                          <a:headEnd/>
                          <a:tailEnd/>
                        </a:ln>
                      </wps:spPr>
                      <wps:txbx>
                        <w:txbxContent>
                          <w:p w14:paraId="2EAC1FED" w14:textId="26C41146" w:rsidR="006C1E72" w:rsidRPr="00F260E3" w:rsidRDefault="006C1E72" w:rsidP="0099327F">
                            <w:pPr>
                              <w:jc w:val="center"/>
                              <w:rPr>
                                <w:rFonts w:cs="Times New Roman"/>
                                <w:color w:val="D8B888"/>
                                <w:szCs w:val="24"/>
                                <w:lang w:val="es-419"/>
                              </w:rPr>
                            </w:pPr>
                            <w:r>
                              <w:rPr>
                                <w:rFonts w:cs="Times New Roman"/>
                                <w:color w:val="D8B888"/>
                                <w:szCs w:val="24"/>
                                <w:lang w:val="es-419"/>
                              </w:rPr>
                              <w:t>INDUSTRIA, COMERCIO Y MIPYMES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04202" id="Text Box 2" o:spid="_x0000_s1027" type="#_x0000_t202" style="position:absolute;margin-left:99.15pt;margin-top:518.15pt;width:213.75pt;height:4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" stroked="f">
                <v:textbox>
                  <w:txbxContent>
                    <w:p w14:paraId="2EAC1FED" w14:textId="26C41146" w:rsidR="006C1E72" w:rsidRPr="00F260E3" w:rsidRDefault="006C1E72" w:rsidP="0099327F">
                      <w:pPr>
                        <w:jc w:val="center"/>
                        <w:rPr>
                          <w:rFonts w:cs="Times New Roman"/>
                          <w:color w:val="D8B888"/>
                          <w:szCs w:val="24"/>
                          <w:lang w:val="es-419"/>
                        </w:rPr>
                      </w:pPr>
                      <w:r>
                        <w:rPr>
                          <w:rFonts w:cs="Times New Roman"/>
                          <w:color w:val="D8B888"/>
                          <w:szCs w:val="24"/>
                          <w:lang w:val="es-419"/>
                        </w:rPr>
                        <w:t>INDUSTRIA, COMERCIO Y MIPYMES</w:t>
                      </w:r>
                    </w:p>
                  </w:txbxContent>
                </v:textbox>
                <w10:wrap type="square"/>
              </v:shape>
            </w:pict>
          </mc:Fallback>
        </mc:AlternateContent>
      </w:r>
      <w:r w:rsidR="00095408" w:rsidRPr="00871FA8">
        <w:rPr>
          <w:noProof/>
          <w:lang w:eastAsia="es-DO"/>
        </w:rPr>
        <mc:AlternateContent>
          <mc:Choice Requires="wps">
            <w:drawing>
              <wp:anchor distT="0" distB="0" distL="114300" distR="114300" simplePos="0" relativeHeight="251691008" behindDoc="0" locked="0" layoutInCell="1" allowOverlap="1" wp14:anchorId="0C109D41" wp14:editId="69DC8493">
                <wp:simplePos x="0" y="0"/>
                <wp:positionH relativeFrom="column">
                  <wp:posOffset>-223284</wp:posOffset>
                </wp:positionH>
                <wp:positionV relativeFrom="paragraph">
                  <wp:posOffset>2087127</wp:posOffset>
                </wp:positionV>
                <wp:extent cx="5758815" cy="956930"/>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56930"/>
                        </a:xfrm>
                        <a:prstGeom prst="rect">
                          <a:avLst/>
                        </a:prstGeom>
                      </wps:spPr>
                      <wps:txbx>
                        <w:txbxContent>
                          <w:p w14:paraId="4AC7B0F2" w14:textId="77777777" w:rsidR="006C1E72"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0C3AA7DD" w14:textId="46411B78" w:rsidR="006C1E72" w:rsidRPr="008D7F4E"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8" type="#_x0000_t202" style="position:absolute;margin-left:-17.6pt;margin-top:164.35pt;width:453.45pt;height:7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" filled="f" stroked="f">
                <v:textbox inset="0,1.35pt,0,0">
                  <w:txbxContent>
                    <w:p w14:paraId="4AC7B0F2" w14:textId="77777777" w:rsidR="006C1E72"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0C3AA7DD" w14:textId="46411B78" w:rsidR="006C1E72" w:rsidRPr="008D7F4E" w:rsidRDefault="006C1E72" w:rsidP="008D7F4E">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v:textbox>
              </v:shape>
            </w:pict>
          </mc:Fallback>
        </mc:AlternateContent>
      </w:r>
      <w:r w:rsidR="00D17228" w:rsidRPr="00871FA8">
        <w:rPr>
          <w:noProof/>
          <w:lang w:eastAsia="es-DO"/>
        </w:rPr>
        <mc:AlternateContent>
          <mc:Choice Requires="wps">
            <w:drawing>
              <wp:anchor distT="4294967295" distB="4294967295" distL="114300" distR="114300" simplePos="0" relativeHeight="251684864" behindDoc="0" locked="0" layoutInCell="1" allowOverlap="1" wp14:anchorId="08C3D644" wp14:editId="686035D6">
                <wp:simplePos x="0" y="0"/>
                <wp:positionH relativeFrom="margin">
                  <wp:posOffset>2403212</wp:posOffset>
                </wp:positionH>
                <wp:positionV relativeFrom="paragraph">
                  <wp:posOffset>3117215</wp:posOffset>
                </wp:positionV>
                <wp:extent cx="463550" cy="0"/>
                <wp:effectExtent l="0" t="19050" r="317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168BA0" id="Straight Connector 24"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9.25pt,245.45pt" to="225.75pt,2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" strokecolor="#c8b688" strokeweight="2.25pt">
                <v:stroke joinstyle="miter"/>
                <o:lock v:ext="edit" shapetype="f"/>
                <w10:wrap anchorx="margin"/>
              </v:line>
            </w:pict>
          </mc:Fallback>
        </mc:AlternateContent>
      </w:r>
      <w:r w:rsidR="00D17228" w:rsidRPr="00871FA8">
        <w:rPr>
          <w:noProof/>
          <w:lang w:eastAsia="es-DO"/>
        </w:rPr>
        <mc:AlternateContent>
          <mc:Choice Requires="wps">
            <w:drawing>
              <wp:anchor distT="0" distB="0" distL="114300" distR="114300" simplePos="0" relativeHeight="251660288" behindDoc="0" locked="0" layoutInCell="1" allowOverlap="1" wp14:anchorId="6B2EB822" wp14:editId="4D0EF437">
                <wp:simplePos x="0" y="0"/>
                <wp:positionH relativeFrom="column">
                  <wp:posOffset>2050722</wp:posOffset>
                </wp:positionH>
                <wp:positionV relativeFrom="paragraph">
                  <wp:posOffset>3371631</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77777777" w:rsidR="006C1E72" w:rsidRPr="00F36012" w:rsidRDefault="006C1E72"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9" type="#_x0000_t202" style="position:absolute;margin-left:161.45pt;margin-top:265.5pt;width:95.3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" filled="f" stroked="f">
                <v:textbox inset="0,1pt,0,0">
                  <w:txbxContent>
                    <w:p w14:paraId="50ABDE0F" w14:textId="77777777" w:rsidR="006C1E72" w:rsidRPr="00F36012" w:rsidRDefault="006C1E72" w:rsidP="008D7F4E">
                      <w:pPr>
                        <w:spacing w:before="20"/>
                        <w:ind w:left="14"/>
                        <w:rPr>
                          <w:rFonts w:cs="Times New Roman"/>
                          <w:b/>
                          <w:bCs/>
                          <w:color w:val="D5B788"/>
                          <w:spacing w:val="74"/>
                          <w:kern w:val="24"/>
                          <w:sz w:val="28"/>
                          <w:szCs w:val="28"/>
                        </w:rPr>
                      </w:pPr>
                      <w:r w:rsidRPr="00F36012">
                        <w:rPr>
                          <w:rFonts w:cs="Times New Roman"/>
                          <w:b/>
                          <w:bCs/>
                          <w:color w:val="D5B788"/>
                          <w:spacing w:val="74"/>
                          <w:kern w:val="24"/>
                          <w:sz w:val="28"/>
                          <w:szCs w:val="28"/>
                        </w:rPr>
                        <w:t>AÑ</w:t>
                      </w:r>
                      <w:r w:rsidRPr="00F36012">
                        <w:rPr>
                          <w:rFonts w:cs="Times New Roman"/>
                          <w:b/>
                          <w:bCs/>
                          <w:color w:val="D5B788"/>
                          <w:spacing w:val="37"/>
                          <w:kern w:val="24"/>
                          <w:sz w:val="28"/>
                          <w:szCs w:val="28"/>
                        </w:rPr>
                        <w:t>O</w:t>
                      </w:r>
                      <w:r w:rsidRPr="00F36012">
                        <w:rPr>
                          <w:rFonts w:cs="Times New Roman"/>
                          <w:b/>
                          <w:bCs/>
                          <w:color w:val="D5B788"/>
                          <w:spacing w:val="74"/>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0</w:t>
                      </w:r>
                      <w:r w:rsidRPr="00F36012">
                        <w:rPr>
                          <w:rFonts w:cs="Times New Roman"/>
                          <w:b/>
                          <w:bCs/>
                          <w:color w:val="D5B788"/>
                          <w:spacing w:val="-23"/>
                          <w:kern w:val="24"/>
                          <w:sz w:val="28"/>
                          <w:szCs w:val="28"/>
                        </w:rPr>
                        <w:t xml:space="preserve"> </w:t>
                      </w:r>
                      <w:r w:rsidRPr="00F36012">
                        <w:rPr>
                          <w:rFonts w:cs="Times New Roman"/>
                          <w:b/>
                          <w:bCs/>
                          <w:color w:val="D5B788"/>
                          <w:spacing w:val="68"/>
                          <w:kern w:val="24"/>
                          <w:sz w:val="28"/>
                          <w:szCs w:val="28"/>
                        </w:rPr>
                        <w:t>2</w:t>
                      </w:r>
                      <w:r w:rsidRPr="00F36012">
                        <w:rPr>
                          <w:rFonts w:cs="Times New Roman"/>
                          <w:b/>
                          <w:bCs/>
                          <w:color w:val="D5B788"/>
                          <w:spacing w:val="28"/>
                          <w:kern w:val="24"/>
                          <w:sz w:val="28"/>
                          <w:szCs w:val="28"/>
                        </w:rPr>
                        <w:t>1</w:t>
                      </w:r>
                      <w:r w:rsidRPr="00F36012">
                        <w:rPr>
                          <w:rFonts w:cs="Times New Roman"/>
                          <w:b/>
                          <w:bCs/>
                          <w:color w:val="D5B788"/>
                          <w:spacing w:val="-21"/>
                          <w:kern w:val="24"/>
                          <w:sz w:val="28"/>
                          <w:szCs w:val="28"/>
                        </w:rPr>
                        <w:t xml:space="preserve"> </w:t>
                      </w:r>
                    </w:p>
                  </w:txbxContent>
                </v:textbox>
              </v:shape>
            </w:pict>
          </mc:Fallback>
        </mc:AlternateContent>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lastRenderedPageBreak/>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r w:rsidR="008D7F4E" w:rsidRPr="00871FA8">
        <w:tab/>
      </w:r>
    </w:p>
    <w:p w14:paraId="17B5E9DF" w14:textId="547E676B" w:rsidR="008D7F4E" w:rsidRPr="00871FA8" w:rsidRDefault="008D7F4E" w:rsidP="00811FBC">
      <w:pPr>
        <w:spacing w:after="0" w:line="360" w:lineRule="auto"/>
      </w:pP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r w:rsidRPr="00871FA8">
        <w:tab/>
      </w:r>
    </w:p>
    <w:p w14:paraId="38D9CF2E" w14:textId="59142CC4" w:rsidR="008D7F4E" w:rsidRPr="00871FA8" w:rsidRDefault="008D7F4E" w:rsidP="00811FBC">
      <w:pPr>
        <w:spacing w:after="0" w:line="360" w:lineRule="auto"/>
      </w:pPr>
    </w:p>
    <w:p w14:paraId="5020911B" w14:textId="56DEF737" w:rsidR="008D7F4E" w:rsidRDefault="008D7F4E" w:rsidP="00811FBC">
      <w:pPr>
        <w:spacing w:after="0" w:line="360" w:lineRule="auto"/>
      </w:pPr>
    </w:p>
    <w:p w14:paraId="42BEE195" w14:textId="77777777" w:rsidR="00F30EAC" w:rsidRPr="00871FA8" w:rsidRDefault="00F30EAC" w:rsidP="00811FBC">
      <w:pPr>
        <w:spacing w:after="0" w:line="360" w:lineRule="auto"/>
      </w:pPr>
    </w:p>
    <w:p w14:paraId="0C6B9E91" w14:textId="6F31570A" w:rsidR="008D7F4E" w:rsidRPr="00871FA8" w:rsidRDefault="008D7F4E" w:rsidP="00811FBC">
      <w:pPr>
        <w:spacing w:after="0" w:line="360" w:lineRule="auto"/>
      </w:pPr>
    </w:p>
    <w:p w14:paraId="17AEC76B" w14:textId="30474978" w:rsidR="008D7F4E" w:rsidRPr="00871FA8" w:rsidRDefault="008D7F4E" w:rsidP="00811FBC">
      <w:pPr>
        <w:spacing w:after="0" w:line="360" w:lineRule="auto"/>
      </w:pPr>
    </w:p>
    <w:p w14:paraId="272503D4" w14:textId="6DA4AE47" w:rsidR="008D7F4E" w:rsidRPr="00871FA8" w:rsidRDefault="008D7F4E" w:rsidP="00811FBC">
      <w:pPr>
        <w:spacing w:after="0" w:line="360" w:lineRule="auto"/>
      </w:pPr>
    </w:p>
    <w:p w14:paraId="2739F3F4" w14:textId="77777777" w:rsidR="00E72782" w:rsidRDefault="00E72782" w:rsidP="00811FBC">
      <w:pPr>
        <w:spacing w:after="0" w:line="360" w:lineRule="auto"/>
      </w:pPr>
    </w:p>
    <w:p w14:paraId="52109915" w14:textId="718F72F4" w:rsidR="008D7F4E" w:rsidRPr="00871FA8" w:rsidRDefault="00E72782" w:rsidP="00811FBC">
      <w:pPr>
        <w:spacing w:after="0" w:line="360" w:lineRule="auto"/>
      </w:pPr>
      <w:r w:rsidRPr="00871FA8">
        <w:rPr>
          <w:noProof/>
          <w:lang w:eastAsia="es-DO"/>
        </w:rPr>
        <mc:AlternateContent>
          <mc:Choice Requires="wps">
            <w:drawing>
              <wp:anchor distT="0" distB="0" distL="114300" distR="114300" simplePos="0" relativeHeight="251692032" behindDoc="0" locked="0" layoutInCell="1" allowOverlap="1" wp14:anchorId="5FD03FC4" wp14:editId="705B389D">
                <wp:simplePos x="0" y="0"/>
                <wp:positionH relativeFrom="column">
                  <wp:posOffset>-155575</wp:posOffset>
                </wp:positionH>
                <wp:positionV relativeFrom="paragraph">
                  <wp:posOffset>318135</wp:posOffset>
                </wp:positionV>
                <wp:extent cx="5758815" cy="1077595"/>
                <wp:effectExtent l="0" t="0" r="0" b="0"/>
                <wp:wrapNone/>
                <wp:docPr id="2" name="object 4"/>
                <wp:cNvGraphicFramePr/>
                <a:graphic xmlns:a="http://schemas.openxmlformats.org/drawingml/2006/main">
                  <a:graphicData uri="http://schemas.microsoft.com/office/word/2010/wordprocessingShape">
                    <wps:wsp>
                      <wps:cNvSpPr txBox="1"/>
                      <wps:spPr>
                        <a:xfrm>
                          <a:off x="0" y="0"/>
                          <a:ext cx="5758815" cy="1077595"/>
                        </a:xfrm>
                        <a:prstGeom prst="rect">
                          <a:avLst/>
                        </a:prstGeom>
                      </wps:spPr>
                      <wps:txbx>
                        <w:txbxContent>
                          <w:p w14:paraId="74F38B46" w14:textId="77777777" w:rsidR="006C1E72"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3E32F49D" w14:textId="77777777" w:rsidR="006C1E72" w:rsidRPr="008D7F4E"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5FD03FC4" id="_x0000_s1030" type="#_x0000_t202" style="position:absolute;margin-left:-12.25pt;margin-top:25.05pt;width:453.45pt;height:8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" filled="f" stroked="f">
                <v:textbox inset="0,1.35pt,0,0">
                  <w:txbxContent>
                    <w:p w14:paraId="74F38B46" w14:textId="77777777" w:rsidR="006C1E72"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 xml:space="preserve">MEMORIA </w:t>
                      </w:r>
                    </w:p>
                    <w:p w14:paraId="3E32F49D" w14:textId="77777777" w:rsidR="006C1E72" w:rsidRPr="008D7F4E" w:rsidRDefault="006C1E72" w:rsidP="005805BA">
                      <w:pPr>
                        <w:spacing w:after="0"/>
                        <w:jc w:val="center"/>
                        <w:rPr>
                          <w:rFonts w:cs="Times New Roman"/>
                          <w:b/>
                          <w:bCs/>
                          <w:color w:val="D5B788"/>
                          <w:spacing w:val="60"/>
                          <w:kern w:val="24"/>
                          <w:sz w:val="56"/>
                          <w:szCs w:val="56"/>
                        </w:rPr>
                      </w:pPr>
                      <w:r w:rsidRPr="008D7F4E">
                        <w:rPr>
                          <w:rFonts w:cs="Times New Roman"/>
                          <w:b/>
                          <w:bCs/>
                          <w:color w:val="D5B788"/>
                          <w:spacing w:val="60"/>
                          <w:kern w:val="24"/>
                          <w:sz w:val="56"/>
                          <w:szCs w:val="56"/>
                        </w:rPr>
                        <w:t>INSTITUCIONAL</w:t>
                      </w:r>
                    </w:p>
                  </w:txbxContent>
                </v:textbox>
              </v:shape>
            </w:pict>
          </mc:Fallback>
        </mc:AlternateContent>
      </w:r>
    </w:p>
    <w:p w14:paraId="61CD95E4" w14:textId="157F2EF3" w:rsidR="008D7F4E" w:rsidRPr="00871FA8" w:rsidRDefault="008D7F4E" w:rsidP="00811FBC">
      <w:pPr>
        <w:spacing w:after="0" w:line="360" w:lineRule="auto"/>
      </w:pPr>
    </w:p>
    <w:p w14:paraId="26FC2ECF" w14:textId="0D190DFD" w:rsidR="008D7F4E" w:rsidRPr="00871FA8" w:rsidRDefault="008D7F4E" w:rsidP="00811FBC">
      <w:pPr>
        <w:spacing w:after="0" w:line="360" w:lineRule="auto"/>
      </w:pPr>
    </w:p>
    <w:p w14:paraId="339C9304" w14:textId="235F8A9B" w:rsidR="008D7F4E" w:rsidRPr="00871FA8" w:rsidRDefault="008D7F4E" w:rsidP="00811FBC">
      <w:pPr>
        <w:spacing w:after="0" w:line="360" w:lineRule="auto"/>
      </w:pPr>
    </w:p>
    <w:p w14:paraId="45BA7FA9" w14:textId="005DEB00" w:rsidR="0087772C" w:rsidRPr="00871FA8" w:rsidRDefault="0087772C" w:rsidP="00811FBC">
      <w:pPr>
        <w:spacing w:after="0" w:line="360" w:lineRule="auto"/>
      </w:pPr>
    </w:p>
    <w:p w14:paraId="18C0D5CD" w14:textId="43D4D403" w:rsidR="008D7F4E" w:rsidRPr="00871FA8" w:rsidRDefault="00F30EAC" w:rsidP="00811FBC">
      <w:pPr>
        <w:spacing w:after="0" w:line="360" w:lineRule="auto"/>
      </w:pPr>
      <w:r w:rsidRPr="00871FA8">
        <w:rPr>
          <w:noProof/>
          <w:lang w:eastAsia="es-DO"/>
        </w:rPr>
        <mc:AlternateContent>
          <mc:Choice Requires="wps">
            <w:drawing>
              <wp:anchor distT="4294967295" distB="4294967295" distL="114300" distR="114300" simplePos="0" relativeHeight="251686912" behindDoc="0" locked="0" layoutInCell="1" allowOverlap="1" wp14:anchorId="3AEFDB66" wp14:editId="07D96ED3">
                <wp:simplePos x="0" y="0"/>
                <wp:positionH relativeFrom="margin">
                  <wp:posOffset>2369185</wp:posOffset>
                </wp:positionH>
                <wp:positionV relativeFrom="paragraph">
                  <wp:posOffset>131445</wp:posOffset>
                </wp:positionV>
                <wp:extent cx="46355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3ACFB" id="Straight Connector 26"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6.55pt,10.35pt" to="223.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" strokecolor="#c8b688" strokeweight="2.25pt">
                <v:stroke joinstyle="miter"/>
                <o:lock v:ext="edit" shapetype="f"/>
                <w10:wrap anchorx="margin"/>
              </v:line>
            </w:pict>
          </mc:Fallback>
        </mc:AlternateContent>
      </w:r>
    </w:p>
    <w:p w14:paraId="7AD079B8" w14:textId="6C4F935A" w:rsidR="008D7F4E" w:rsidRPr="00871FA8" w:rsidRDefault="00E930DA" w:rsidP="00811FBC">
      <w:pPr>
        <w:spacing w:after="0" w:line="360" w:lineRule="auto"/>
      </w:pPr>
      <w:r w:rsidRPr="00871FA8">
        <w:rPr>
          <w:noProof/>
          <w:lang w:eastAsia="es-DO"/>
        </w:rPr>
        <mc:AlternateContent>
          <mc:Choice Requires="wps">
            <w:drawing>
              <wp:anchor distT="0" distB="0" distL="114300" distR="114300" simplePos="0" relativeHeight="251672576" behindDoc="0" locked="0" layoutInCell="1" allowOverlap="1" wp14:anchorId="65361376" wp14:editId="2403BA96">
                <wp:simplePos x="0" y="0"/>
                <wp:positionH relativeFrom="column">
                  <wp:posOffset>2052320</wp:posOffset>
                </wp:positionH>
                <wp:positionV relativeFrom="paragraph">
                  <wp:posOffset>57150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7777777" w:rsidR="006C1E72" w:rsidRPr="005805BA" w:rsidRDefault="006C1E72"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1" type="#_x0000_t202" style="position:absolute;margin-left:161.6pt;margin-top:4.5pt;width:95.6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" filled="f" stroked="f">
                <v:textbox inset="0,1pt,0,0">
                  <w:txbxContent>
                    <w:p w14:paraId="6B362718" w14:textId="77777777" w:rsidR="006C1E72" w:rsidRPr="005805BA" w:rsidRDefault="006C1E72" w:rsidP="008D7F4E">
                      <w:pPr>
                        <w:spacing w:before="20"/>
                        <w:ind w:left="14"/>
                        <w:rPr>
                          <w:rFonts w:cs="Times New Roman"/>
                          <w:b/>
                          <w:bCs/>
                          <w:color w:val="D5B788"/>
                          <w:spacing w:val="74"/>
                          <w:kern w:val="24"/>
                          <w:sz w:val="28"/>
                          <w:szCs w:val="28"/>
                        </w:rPr>
                      </w:pPr>
                      <w:r w:rsidRPr="005805BA">
                        <w:rPr>
                          <w:rFonts w:cs="Times New Roman"/>
                          <w:b/>
                          <w:bCs/>
                          <w:color w:val="D5B788"/>
                          <w:spacing w:val="74"/>
                          <w:kern w:val="24"/>
                          <w:sz w:val="28"/>
                          <w:szCs w:val="28"/>
                        </w:rPr>
                        <w:t>AÑ</w:t>
                      </w:r>
                      <w:r w:rsidRPr="005805BA">
                        <w:rPr>
                          <w:rFonts w:cs="Times New Roman"/>
                          <w:b/>
                          <w:bCs/>
                          <w:color w:val="D5B788"/>
                          <w:spacing w:val="37"/>
                          <w:kern w:val="24"/>
                          <w:sz w:val="28"/>
                          <w:szCs w:val="28"/>
                        </w:rPr>
                        <w:t>O</w:t>
                      </w:r>
                      <w:r w:rsidRPr="005805BA">
                        <w:rPr>
                          <w:rFonts w:cs="Times New Roman"/>
                          <w:b/>
                          <w:bCs/>
                          <w:color w:val="D5B788"/>
                          <w:spacing w:val="74"/>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0</w:t>
                      </w:r>
                      <w:r w:rsidRPr="005805BA">
                        <w:rPr>
                          <w:rFonts w:cs="Times New Roman"/>
                          <w:b/>
                          <w:bCs/>
                          <w:color w:val="D5B788"/>
                          <w:spacing w:val="-23"/>
                          <w:kern w:val="24"/>
                          <w:sz w:val="28"/>
                          <w:szCs w:val="28"/>
                        </w:rPr>
                        <w:t xml:space="preserve"> </w:t>
                      </w:r>
                      <w:r w:rsidRPr="005805BA">
                        <w:rPr>
                          <w:rFonts w:cs="Times New Roman"/>
                          <w:b/>
                          <w:bCs/>
                          <w:color w:val="D5B788"/>
                          <w:spacing w:val="68"/>
                          <w:kern w:val="24"/>
                          <w:sz w:val="28"/>
                          <w:szCs w:val="28"/>
                        </w:rPr>
                        <w:t>2</w:t>
                      </w:r>
                      <w:r w:rsidRPr="005805BA">
                        <w:rPr>
                          <w:rFonts w:cs="Times New Roman"/>
                          <w:b/>
                          <w:bCs/>
                          <w:color w:val="D5B788"/>
                          <w:spacing w:val="28"/>
                          <w:kern w:val="24"/>
                          <w:sz w:val="28"/>
                          <w:szCs w:val="28"/>
                        </w:rPr>
                        <w:t>1</w:t>
                      </w:r>
                      <w:r w:rsidRPr="005805BA">
                        <w:rPr>
                          <w:rFonts w:cs="Times New Roman"/>
                          <w:b/>
                          <w:bCs/>
                          <w:color w:val="D5B788"/>
                          <w:spacing w:val="-21"/>
                          <w:kern w:val="24"/>
                          <w:sz w:val="28"/>
                          <w:szCs w:val="28"/>
                        </w:rPr>
                        <w:t xml:space="preserve"> </w:t>
                      </w:r>
                    </w:p>
                  </w:txbxContent>
                </v:textbox>
              </v:shape>
            </w:pict>
          </mc:Fallback>
        </mc:AlternateContent>
      </w:r>
    </w:p>
    <w:p w14:paraId="2ADA86D9" w14:textId="27D5A80D" w:rsidR="008D7F4E" w:rsidRPr="00871FA8" w:rsidRDefault="008D7F4E" w:rsidP="00811FBC">
      <w:pPr>
        <w:spacing w:after="0" w:line="360" w:lineRule="auto"/>
        <w:rPr>
          <w:b/>
          <w:bCs/>
        </w:rPr>
      </w:pPr>
    </w:p>
    <w:p w14:paraId="163CEF29" w14:textId="0418A791" w:rsidR="00E739F8" w:rsidRPr="00871FA8" w:rsidRDefault="00E739F8" w:rsidP="00811FBC">
      <w:pPr>
        <w:spacing w:after="0" w:line="360" w:lineRule="auto"/>
        <w:rPr>
          <w:b/>
          <w:bCs/>
        </w:rPr>
      </w:pPr>
    </w:p>
    <w:p w14:paraId="3A86A8D9" w14:textId="4D3BE02A" w:rsidR="00E739F8" w:rsidRDefault="00E739F8" w:rsidP="00811FBC">
      <w:pPr>
        <w:spacing w:after="0" w:line="360" w:lineRule="auto"/>
        <w:rPr>
          <w:b/>
          <w:bCs/>
        </w:rPr>
      </w:pPr>
    </w:p>
    <w:p w14:paraId="0D1388C6" w14:textId="4172BB6B" w:rsidR="00E72782" w:rsidRDefault="00E72782" w:rsidP="00811FBC">
      <w:pPr>
        <w:spacing w:after="0" w:line="360" w:lineRule="auto"/>
        <w:rPr>
          <w:b/>
          <w:bCs/>
        </w:rPr>
      </w:pPr>
    </w:p>
    <w:p w14:paraId="698CC725" w14:textId="58C0B706" w:rsidR="00E72782" w:rsidRDefault="00E72782" w:rsidP="00811FBC">
      <w:pPr>
        <w:spacing w:after="0" w:line="360" w:lineRule="auto"/>
        <w:rPr>
          <w:b/>
          <w:bCs/>
        </w:rPr>
      </w:pPr>
    </w:p>
    <w:p w14:paraId="743A4030" w14:textId="79BD5790" w:rsidR="00E72782" w:rsidRDefault="00E72782" w:rsidP="00811FBC">
      <w:pPr>
        <w:spacing w:after="0" w:line="360" w:lineRule="auto"/>
        <w:rPr>
          <w:b/>
          <w:bCs/>
        </w:rPr>
      </w:pPr>
    </w:p>
    <w:p w14:paraId="6FD51F54" w14:textId="77777777" w:rsidR="00E72782" w:rsidRPr="00871FA8" w:rsidRDefault="00E72782" w:rsidP="00811FBC">
      <w:pPr>
        <w:spacing w:after="0" w:line="360" w:lineRule="auto"/>
        <w:rPr>
          <w:b/>
          <w:bCs/>
        </w:rPr>
      </w:pPr>
    </w:p>
    <w:p w14:paraId="4A83733F" w14:textId="30E6DF35" w:rsidR="00471B3B" w:rsidRPr="00871FA8" w:rsidRDefault="00B6264F" w:rsidP="00811FBC">
      <w:pPr>
        <w:spacing w:after="0" w:line="360" w:lineRule="auto"/>
        <w:rPr>
          <w:b/>
          <w:bCs/>
        </w:rPr>
      </w:pPr>
      <w:r w:rsidRPr="00871FA8">
        <w:rPr>
          <w:noProof/>
          <w:lang w:eastAsia="es-DO"/>
        </w:rPr>
        <mc:AlternateContent>
          <mc:Choice Requires="wpg">
            <w:drawing>
              <wp:anchor distT="0" distB="0" distL="114300" distR="114300" simplePos="0" relativeHeight="251688960" behindDoc="0" locked="0" layoutInCell="1" allowOverlap="1" wp14:anchorId="32DE96A0" wp14:editId="5C1786D3">
                <wp:simplePos x="0" y="0"/>
                <wp:positionH relativeFrom="column">
                  <wp:posOffset>1798955</wp:posOffset>
                </wp:positionH>
                <wp:positionV relativeFrom="paragraph">
                  <wp:posOffset>154940</wp:posOffset>
                </wp:positionV>
                <wp:extent cx="2059940" cy="905510"/>
                <wp:effectExtent l="0" t="0" r="0" b="8890"/>
                <wp:wrapNone/>
                <wp:docPr id="28" name="Group 28"/>
                <wp:cNvGraphicFramePr/>
                <a:graphic xmlns:a="http://schemas.openxmlformats.org/drawingml/2006/main">
                  <a:graphicData uri="http://schemas.microsoft.com/office/word/2010/wordprocessingGroup">
                    <wpg:wgp>
                      <wpg:cNvGrpSpPr/>
                      <wpg:grpSpPr>
                        <a:xfrm>
                          <a:off x="0" y="0"/>
                          <a:ext cx="2059940" cy="905510"/>
                          <a:chOff x="-53163" y="0"/>
                          <a:chExt cx="2059940" cy="905883"/>
                        </a:xfrm>
                      </wpg:grpSpPr>
                      <pic:pic xmlns:pic="http://schemas.openxmlformats.org/drawingml/2006/picture">
                        <pic:nvPicPr>
                          <pic:cNvPr id="13" name="object 8" descr="A picture containing clipart&#10;&#10;Description automatically generated"/>
                          <pic:cNvPicPr/>
                        </pic:nvPicPr>
                        <pic:blipFill>
                          <a:blip r:embed="rId9" cstate="print"/>
                          <a:stretch>
                            <a:fillRect/>
                          </a:stretch>
                        </pic:blipFill>
                        <pic:spPr>
                          <a:xfrm>
                            <a:off x="725214" y="0"/>
                            <a:ext cx="474980" cy="441325"/>
                          </a:xfrm>
                          <a:prstGeom prst="rect">
                            <a:avLst/>
                          </a:prstGeom>
                        </pic:spPr>
                      </pic:pic>
                      <pic:pic xmlns:pic="http://schemas.openxmlformats.org/drawingml/2006/picture">
                        <pic:nvPicPr>
                          <pic:cNvPr id="14" name="object 9"/>
                          <pic:cNvPicPr/>
                        </pic:nvPicPr>
                        <pic:blipFill>
                          <a:blip r:embed="rId10" cstate="print"/>
                          <a:stretch>
                            <a:fillRect/>
                          </a:stretch>
                        </pic:blipFill>
                        <pic:spPr>
                          <a:xfrm>
                            <a:off x="-53163" y="567559"/>
                            <a:ext cx="2059940" cy="220345"/>
                          </a:xfrm>
                          <a:prstGeom prst="rect">
                            <a:avLst/>
                          </a:prstGeom>
                        </pic:spPr>
                      </pic:pic>
                      <wps:wsp>
                        <wps:cNvPr id="17" name="object 10"/>
                        <wps:cNvSpPr/>
                        <wps:spPr>
                          <a:xfrm>
                            <a:off x="727754" y="883023"/>
                            <a:ext cx="472440" cy="22860"/>
                          </a:xfrm>
                          <a:custGeom>
                            <a:avLst/>
                            <a:gdLst/>
                            <a:ahLst/>
                            <a:cxnLst/>
                            <a:rect l="l" t="t" r="r" b="b"/>
                            <a:pathLst>
                              <a:path w="472439" h="22859">
                                <a:moveTo>
                                  <a:pt x="472439" y="0"/>
                                </a:moveTo>
                                <a:lnTo>
                                  <a:pt x="0" y="0"/>
                                </a:lnTo>
                                <a:lnTo>
                                  <a:pt x="0" y="22364"/>
                                </a:lnTo>
                                <a:lnTo>
                                  <a:pt x="472439" y="22364"/>
                                </a:lnTo>
                                <a:lnTo>
                                  <a:pt x="472439" y="0"/>
                                </a:lnTo>
                                <a:close/>
                              </a:path>
                            </a:pathLst>
                          </a:custGeom>
                          <a:solidFill>
                            <a:srgbClr val="D5B788"/>
                          </a:solidFill>
                        </wps:spPr>
                        <wps:bodyPr wrap="square" lIns="0" tIns="0" rIns="0" bIns="0" rtlCol="0"/>
                      </wps:wsp>
                    </wpg:wgp>
                  </a:graphicData>
                </a:graphic>
              </wp:anchor>
            </w:drawing>
          </mc:Choice>
          <mc:Fallback>
            <w:pict>
              <v:group w14:anchorId="783DC107" id="Group 28" o:spid="_x0000_s1026" style="position:absolute;margin-left:141.65pt;margin-top:12.2pt;width:162.2pt;height:71.3pt;z-index:251688960" coordorigin="-531" coordsize="20599,9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">
                <v:shape id="object 8" o:spid="_x0000_s1027" type="#_x0000_t75" alt="A picture containing clipart&#10;&#10;Description automatically generated" style="position:absolute;left:7252;width:4749;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">
                  <v:imagedata r:id="rId11" o:title="A picture containing clipart&#10;&#10;Description automatically generated"/>
                </v:shape>
                <v:shape id="object 9" o:spid="_x0000_s1028" type="#_x0000_t75" style="position:absolute;left:-531;top:5675;width:20598;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">
                  <v:imagedata r:id="rId12" o:title=""/>
                </v:shape>
                <v:shape id="object 10" o:spid="_x0000_s1029" style="position:absolute;left:7277;top:8830;width:4724;height:228;visibility:visible;mso-wrap-style:square;v-text-anchor:top" coordsize="472439,2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" path="m472439,l,,,22364r472439,l472439,xe" fillcolor="#d5b788" stroked="f">
                  <v:path arrowok="t"/>
                </v:shape>
              </v:group>
            </w:pict>
          </mc:Fallback>
        </mc:AlternateContent>
      </w:r>
    </w:p>
    <w:p w14:paraId="277CD37C" w14:textId="6CC08623" w:rsidR="00AA6AC0" w:rsidRPr="00871FA8" w:rsidRDefault="00AA6AC0" w:rsidP="00811FBC">
      <w:pPr>
        <w:spacing w:after="0" w:line="360" w:lineRule="auto"/>
        <w:rPr>
          <w:b/>
          <w:bCs/>
        </w:rPr>
      </w:pPr>
    </w:p>
    <w:p w14:paraId="1C74082E" w14:textId="53740309" w:rsidR="008D7F4E" w:rsidRPr="00871FA8" w:rsidRDefault="008D7F4E" w:rsidP="00811FBC">
      <w:pPr>
        <w:tabs>
          <w:tab w:val="left" w:pos="5229"/>
        </w:tabs>
        <w:spacing w:after="0" w:line="360" w:lineRule="auto"/>
      </w:pPr>
      <w:r w:rsidRPr="00871FA8">
        <w:tab/>
      </w:r>
      <w:r w:rsidRPr="00871FA8">
        <w:tab/>
      </w:r>
      <w:r w:rsidRPr="00871FA8">
        <w:tab/>
      </w:r>
    </w:p>
    <w:p w14:paraId="5220AA7B" w14:textId="79CBA0A9" w:rsidR="008D7F4E" w:rsidRPr="00871FA8" w:rsidRDefault="008D7F4E" w:rsidP="00811FBC">
      <w:pPr>
        <w:tabs>
          <w:tab w:val="left" w:pos="5229"/>
        </w:tabs>
        <w:spacing w:after="0" w:line="360" w:lineRule="auto"/>
      </w:pPr>
    </w:p>
    <w:p w14:paraId="4A390ECB" w14:textId="09767DBE" w:rsidR="008D7F4E" w:rsidRPr="00871FA8" w:rsidRDefault="00E72782" w:rsidP="00811FBC">
      <w:pPr>
        <w:tabs>
          <w:tab w:val="left" w:pos="5229"/>
        </w:tabs>
        <w:spacing w:after="0" w:line="360" w:lineRule="auto"/>
      </w:pPr>
      <w:r w:rsidRPr="00871FA8">
        <w:rPr>
          <w:noProof/>
          <w:lang w:eastAsia="es-DO"/>
        </w:rPr>
        <mc:AlternateContent>
          <mc:Choice Requires="wps">
            <w:drawing>
              <wp:anchor distT="45720" distB="45720" distL="114300" distR="114300" simplePos="0" relativeHeight="251683840" behindDoc="0" locked="0" layoutInCell="1" allowOverlap="1" wp14:anchorId="31B06597" wp14:editId="36654A04">
                <wp:simplePos x="0" y="0"/>
                <wp:positionH relativeFrom="margin">
                  <wp:posOffset>1655445</wp:posOffset>
                </wp:positionH>
                <wp:positionV relativeFrom="paragraph">
                  <wp:posOffset>39370</wp:posOffset>
                </wp:positionV>
                <wp:extent cx="2409825" cy="46672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66725"/>
                        </a:xfrm>
                        <a:prstGeom prst="rect">
                          <a:avLst/>
                        </a:prstGeom>
                        <a:solidFill>
                          <a:srgbClr val="FFFFFF"/>
                        </a:solidFill>
                        <a:ln w="9525">
                          <a:noFill/>
                          <a:miter lim="800000"/>
                          <a:headEnd/>
                          <a:tailEnd/>
                        </a:ln>
                      </wps:spPr>
                      <wps:txbx>
                        <w:txbxContent>
                          <w:p w14:paraId="0281F03F" w14:textId="66C29241" w:rsidR="006C1E72" w:rsidRPr="00F260E3" w:rsidRDefault="006C1E72" w:rsidP="00FB4E90">
                            <w:pPr>
                              <w:jc w:val="center"/>
                              <w:rPr>
                                <w:rFonts w:cs="Times New Roman"/>
                                <w:color w:val="D8B888"/>
                                <w:szCs w:val="24"/>
                                <w:lang w:val="es-419"/>
                              </w:rPr>
                            </w:pPr>
                            <w:r>
                              <w:rPr>
                                <w:rFonts w:cs="Times New Roman"/>
                                <w:color w:val="D8B888"/>
                                <w:szCs w:val="24"/>
                                <w:lang w:val="es-419"/>
                              </w:rPr>
                              <w:t>INDUSTRIA, COMERCIO Y MIPYMES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06597" id="_x0000_s1032" type="#_x0000_t202" style="position:absolute;margin-left:130.35pt;margin-top:3.1pt;width:189.75pt;height:36.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u9IQIAACM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" stroked="f">
                <v:textbox>
                  <w:txbxContent>
                    <w:p w14:paraId="0281F03F" w14:textId="66C29241" w:rsidR="006C1E72" w:rsidRPr="00F260E3" w:rsidRDefault="006C1E72" w:rsidP="00FB4E90">
                      <w:pPr>
                        <w:jc w:val="center"/>
                        <w:rPr>
                          <w:rFonts w:cs="Times New Roman"/>
                          <w:color w:val="D8B888"/>
                          <w:szCs w:val="24"/>
                          <w:lang w:val="es-419"/>
                        </w:rPr>
                      </w:pPr>
                      <w:r>
                        <w:rPr>
                          <w:rFonts w:cs="Times New Roman"/>
                          <w:color w:val="D8B888"/>
                          <w:szCs w:val="24"/>
                          <w:lang w:val="es-419"/>
                        </w:rPr>
                        <w:t>INDUSTRIA, COMERCIO Y MIPYMES</w:t>
                      </w:r>
                    </w:p>
                  </w:txbxContent>
                </v:textbox>
                <w10:wrap type="square" anchorx="margin"/>
              </v:shape>
            </w:pict>
          </mc:Fallback>
        </mc:AlternateContent>
      </w:r>
    </w:p>
    <w:p w14:paraId="09F960FC" w14:textId="4A138852" w:rsidR="008D7F4E" w:rsidRPr="00871FA8" w:rsidRDefault="008D7F4E" w:rsidP="00811FBC">
      <w:pPr>
        <w:tabs>
          <w:tab w:val="left" w:pos="5229"/>
        </w:tabs>
        <w:spacing w:after="0" w:line="360" w:lineRule="auto"/>
      </w:pPr>
    </w:p>
    <w:p w14:paraId="70955679" w14:textId="532BBBFD" w:rsidR="00E80BF2" w:rsidRPr="00871FA8" w:rsidRDefault="00E80BF2" w:rsidP="00811FBC">
      <w:pPr>
        <w:tabs>
          <w:tab w:val="left" w:pos="5913"/>
        </w:tabs>
        <w:spacing w:after="0" w:line="360" w:lineRule="auto"/>
      </w:pPr>
    </w:p>
    <w:p w14:paraId="2C526F95" w14:textId="77777777" w:rsidR="00E72782" w:rsidRDefault="00E72782" w:rsidP="00811FBC">
      <w:pPr>
        <w:spacing w:after="0" w:line="360" w:lineRule="auto"/>
        <w:jc w:val="center"/>
        <w:rPr>
          <w:b/>
          <w:bCs/>
          <w:color w:val="767171"/>
          <w:spacing w:val="20"/>
          <w:sz w:val="28"/>
        </w:rPr>
      </w:pPr>
    </w:p>
    <w:p w14:paraId="05297935" w14:textId="77777777" w:rsidR="00E72782" w:rsidRDefault="00E72782" w:rsidP="00811FBC">
      <w:pPr>
        <w:spacing w:after="0" w:line="360" w:lineRule="auto"/>
        <w:jc w:val="center"/>
        <w:rPr>
          <w:b/>
          <w:bCs/>
          <w:color w:val="767171"/>
          <w:spacing w:val="20"/>
          <w:sz w:val="28"/>
        </w:rPr>
      </w:pPr>
    </w:p>
    <w:p w14:paraId="777D6EBA" w14:textId="77777777" w:rsidR="00E72782" w:rsidRPr="00CF38F1" w:rsidRDefault="00E72782" w:rsidP="00CF38F1">
      <w:pPr>
        <w:spacing w:after="0" w:line="276" w:lineRule="auto"/>
        <w:jc w:val="center"/>
        <w:rPr>
          <w:b/>
          <w:bCs/>
          <w:color w:val="767171"/>
          <w:spacing w:val="20"/>
          <w:sz w:val="28"/>
        </w:rPr>
      </w:pPr>
    </w:p>
    <w:p w14:paraId="31E2FE32" w14:textId="784D5F42" w:rsidR="00545797" w:rsidRPr="00CF38F1" w:rsidRDefault="00545797" w:rsidP="00CF38F1">
      <w:pPr>
        <w:spacing w:after="0" w:line="276" w:lineRule="auto"/>
        <w:jc w:val="center"/>
        <w:rPr>
          <w:b/>
          <w:bCs/>
          <w:color w:val="767171"/>
          <w:spacing w:val="20"/>
          <w:sz w:val="28"/>
        </w:rPr>
      </w:pPr>
      <w:r w:rsidRPr="00CF38F1">
        <w:rPr>
          <w:b/>
          <w:bCs/>
          <w:color w:val="767171"/>
          <w:spacing w:val="20"/>
          <w:sz w:val="28"/>
        </w:rPr>
        <w:t>TABLA DE CONTENIDOS</w:t>
      </w:r>
    </w:p>
    <w:p w14:paraId="6C3E8713" w14:textId="5D92A9C3" w:rsidR="00545797" w:rsidRPr="00CF38F1" w:rsidRDefault="00545797" w:rsidP="00CF38F1">
      <w:pPr>
        <w:spacing w:after="0" w:line="276" w:lineRule="auto"/>
        <w:jc w:val="center"/>
        <w:rPr>
          <w:color w:val="767171"/>
        </w:rPr>
      </w:pPr>
      <w:r w:rsidRPr="00CF38F1">
        <w:rPr>
          <w:noProof/>
          <w:color w:val="767171"/>
          <w:lang w:eastAsia="es-DO"/>
        </w:rPr>
        <mc:AlternateContent>
          <mc:Choice Requires="wps">
            <w:drawing>
              <wp:anchor distT="0" distB="0" distL="114300" distR="114300" simplePos="0" relativeHeight="251677696" behindDoc="0" locked="0" layoutInCell="1" allowOverlap="1" wp14:anchorId="1E07F231" wp14:editId="05E2943C">
                <wp:simplePos x="0" y="0"/>
                <wp:positionH relativeFrom="margin">
                  <wp:posOffset>2200275</wp:posOffset>
                </wp:positionH>
                <wp:positionV relativeFrom="paragraph">
                  <wp:posOffset>144145</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2E1F2"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3.25pt,11.35pt" to="209.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" strokecolor="#ee2a24" strokeweight="2.25pt">
                <v:stroke joinstyle="miter"/>
                <w10:wrap anchorx="margin"/>
              </v:line>
            </w:pict>
          </mc:Fallback>
        </mc:AlternateContent>
      </w:r>
    </w:p>
    <w:p w14:paraId="35D0C59C" w14:textId="4069B451" w:rsidR="00545797" w:rsidRPr="00CF38F1" w:rsidRDefault="00545797" w:rsidP="00CF38F1">
      <w:pPr>
        <w:spacing w:after="0" w:line="276" w:lineRule="auto"/>
        <w:jc w:val="center"/>
        <w:rPr>
          <w:color w:val="767171"/>
          <w:spacing w:val="20"/>
          <w:szCs w:val="24"/>
        </w:rPr>
      </w:pPr>
      <w:r w:rsidRPr="00CF38F1">
        <w:rPr>
          <w:color w:val="767171"/>
          <w:spacing w:val="20"/>
          <w:szCs w:val="24"/>
        </w:rPr>
        <w:t>Memoria institucional 2021</w:t>
      </w:r>
    </w:p>
    <w:p w14:paraId="2539C61E" w14:textId="77777777" w:rsidR="00545797" w:rsidRPr="00CF38F1" w:rsidRDefault="00545797" w:rsidP="00CF38F1">
      <w:pPr>
        <w:spacing w:after="0" w:line="276" w:lineRule="auto"/>
        <w:rPr>
          <w:color w:val="767171"/>
          <w:szCs w:val="24"/>
        </w:rPr>
      </w:pPr>
    </w:p>
    <w:sdt>
      <w:sdtPr>
        <w:rPr>
          <w:rFonts w:ascii="Times New Roman" w:eastAsiaTheme="minorHAnsi" w:hAnsi="Times New Roman" w:cstheme="minorBidi"/>
          <w:color w:val="767171"/>
          <w:sz w:val="24"/>
          <w:szCs w:val="22"/>
        </w:rPr>
        <w:id w:val="1592819337"/>
        <w:docPartObj>
          <w:docPartGallery w:val="Table of Contents"/>
          <w:docPartUnique/>
        </w:docPartObj>
      </w:sdtPr>
      <w:sdtEndPr>
        <w:rPr>
          <w:b/>
          <w:bCs/>
        </w:rPr>
      </w:sdtEndPr>
      <w:sdtContent>
        <w:p w14:paraId="2EE38123" w14:textId="59C46B2B" w:rsidR="00193424" w:rsidRPr="00CF38F1" w:rsidRDefault="00193424" w:rsidP="00CF38F1">
          <w:pPr>
            <w:pStyle w:val="TOCHeading"/>
            <w:spacing w:before="0" w:line="276" w:lineRule="auto"/>
            <w:rPr>
              <w:color w:val="767171"/>
              <w:sz w:val="2"/>
              <w:szCs w:val="2"/>
            </w:rPr>
          </w:pPr>
        </w:p>
        <w:p w14:paraId="085BAD69" w14:textId="022ED73B" w:rsidR="00B126FE" w:rsidRPr="00AA1298" w:rsidRDefault="00193424" w:rsidP="00880AC6">
          <w:pPr>
            <w:pStyle w:val="TOC1"/>
            <w:rPr>
              <w:rFonts w:asciiTheme="minorHAnsi" w:eastAsiaTheme="minorEastAsia" w:hAnsiTheme="minorHAnsi"/>
              <w:sz w:val="22"/>
              <w:lang w:val="en-US"/>
            </w:rPr>
          </w:pPr>
          <w:r w:rsidRPr="00B126FE">
            <w:fldChar w:fldCharType="begin"/>
          </w:r>
          <w:r w:rsidRPr="00B126FE">
            <w:instrText xml:space="preserve"> TOC \o "1-3" \h \z \u </w:instrText>
          </w:r>
          <w:r w:rsidRPr="00B126FE">
            <w:fldChar w:fldCharType="separate"/>
          </w:r>
          <w:hyperlink w:anchor="_Toc90906822" w:history="1">
            <w:r w:rsidR="00B126FE" w:rsidRPr="00AA1298">
              <w:rPr>
                <w:rStyle w:val="Hyperlink"/>
                <w:color w:val="767171"/>
              </w:rPr>
              <w:t>I.</w:t>
            </w:r>
            <w:r w:rsidR="00B126FE" w:rsidRPr="00AA1298">
              <w:rPr>
                <w:rFonts w:asciiTheme="minorHAnsi" w:eastAsiaTheme="minorEastAsia" w:hAnsiTheme="minorHAnsi"/>
                <w:sz w:val="22"/>
                <w:lang w:val="en-US"/>
              </w:rPr>
              <w:tab/>
            </w:r>
            <w:r w:rsidR="00B126FE" w:rsidRPr="00AA1298">
              <w:rPr>
                <w:rStyle w:val="Hyperlink"/>
                <w:color w:val="767171"/>
              </w:rPr>
              <w:t>RESUMEN EJECUTIVO</w:t>
            </w:r>
            <w:r w:rsidR="00B126FE" w:rsidRPr="00AA1298">
              <w:rPr>
                <w:webHidden/>
              </w:rPr>
              <w:tab/>
            </w:r>
            <w:r w:rsidR="00B126FE" w:rsidRPr="00AA1298">
              <w:rPr>
                <w:webHidden/>
              </w:rPr>
              <w:fldChar w:fldCharType="begin"/>
            </w:r>
            <w:r w:rsidR="00B126FE" w:rsidRPr="00AA1298">
              <w:rPr>
                <w:webHidden/>
              </w:rPr>
              <w:instrText xml:space="preserve"> PAGEREF _Toc90906822 \h </w:instrText>
            </w:r>
            <w:r w:rsidR="00B126FE" w:rsidRPr="00AA1298">
              <w:rPr>
                <w:webHidden/>
              </w:rPr>
            </w:r>
            <w:r w:rsidR="00B126FE" w:rsidRPr="00AA1298">
              <w:rPr>
                <w:webHidden/>
              </w:rPr>
              <w:fldChar w:fldCharType="separate"/>
            </w:r>
            <w:r w:rsidR="00911F22">
              <w:rPr>
                <w:webHidden/>
              </w:rPr>
              <w:t>4</w:t>
            </w:r>
            <w:r w:rsidR="00B126FE" w:rsidRPr="00AA1298">
              <w:rPr>
                <w:webHidden/>
              </w:rPr>
              <w:fldChar w:fldCharType="end"/>
            </w:r>
          </w:hyperlink>
        </w:p>
        <w:p w14:paraId="40183883" w14:textId="36DD7DCE" w:rsidR="00B126FE" w:rsidRPr="00AA1298" w:rsidRDefault="001C5373" w:rsidP="00880AC6">
          <w:pPr>
            <w:pStyle w:val="TOC1"/>
            <w:rPr>
              <w:rFonts w:asciiTheme="minorHAnsi" w:eastAsiaTheme="minorEastAsia" w:hAnsiTheme="minorHAnsi"/>
              <w:sz w:val="22"/>
              <w:lang w:val="en-US"/>
            </w:rPr>
          </w:pPr>
          <w:hyperlink w:anchor="_Toc90906823" w:history="1">
            <w:r w:rsidR="00B126FE" w:rsidRPr="00AA1298">
              <w:rPr>
                <w:rStyle w:val="Hyperlink"/>
                <w:color w:val="767171"/>
              </w:rPr>
              <w:t>II.</w:t>
            </w:r>
            <w:r w:rsidR="00B126FE" w:rsidRPr="00AA1298">
              <w:rPr>
                <w:rFonts w:asciiTheme="minorHAnsi" w:eastAsiaTheme="minorEastAsia" w:hAnsiTheme="minorHAnsi"/>
                <w:sz w:val="22"/>
                <w:lang w:val="en-US"/>
              </w:rPr>
              <w:tab/>
            </w:r>
            <w:r w:rsidR="00B126FE" w:rsidRPr="00AA1298">
              <w:rPr>
                <w:rStyle w:val="Hyperlink"/>
                <w:color w:val="767171"/>
              </w:rPr>
              <w:t>INFORMACIÓN INSTITUCIONAL</w:t>
            </w:r>
            <w:r w:rsidR="00B126FE" w:rsidRPr="00AA1298">
              <w:rPr>
                <w:webHidden/>
              </w:rPr>
              <w:tab/>
            </w:r>
            <w:r w:rsidR="00B126FE" w:rsidRPr="00AA1298">
              <w:rPr>
                <w:webHidden/>
              </w:rPr>
              <w:fldChar w:fldCharType="begin"/>
            </w:r>
            <w:r w:rsidR="00B126FE" w:rsidRPr="00AA1298">
              <w:rPr>
                <w:webHidden/>
              </w:rPr>
              <w:instrText xml:space="preserve"> PAGEREF _Toc90906823 \h </w:instrText>
            </w:r>
            <w:r w:rsidR="00B126FE" w:rsidRPr="00AA1298">
              <w:rPr>
                <w:webHidden/>
              </w:rPr>
            </w:r>
            <w:r w:rsidR="00B126FE" w:rsidRPr="00AA1298">
              <w:rPr>
                <w:webHidden/>
              </w:rPr>
              <w:fldChar w:fldCharType="separate"/>
            </w:r>
            <w:r w:rsidR="00911F22">
              <w:rPr>
                <w:webHidden/>
              </w:rPr>
              <w:t>13</w:t>
            </w:r>
            <w:r w:rsidR="00B126FE" w:rsidRPr="00AA1298">
              <w:rPr>
                <w:webHidden/>
              </w:rPr>
              <w:fldChar w:fldCharType="end"/>
            </w:r>
          </w:hyperlink>
        </w:p>
        <w:p w14:paraId="7C3CC93C" w14:textId="547750C9"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24" w:history="1">
            <w:r w:rsidR="00B126FE" w:rsidRPr="00B126FE">
              <w:rPr>
                <w:rStyle w:val="Hyperlink"/>
                <w:rFonts w:cs="Times New Roman"/>
                <w:noProof/>
                <w:color w:val="767171"/>
              </w:rPr>
              <w:t>2.1</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Marco filosófico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_Toc90906824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13</w:t>
            </w:r>
            <w:r w:rsidR="00B126FE" w:rsidRPr="00B126FE">
              <w:rPr>
                <w:noProof/>
                <w:webHidden/>
                <w:color w:val="767171"/>
              </w:rPr>
              <w:fldChar w:fldCharType="end"/>
            </w:r>
          </w:hyperlink>
        </w:p>
        <w:p w14:paraId="43010639" w14:textId="72C20CCE" w:rsidR="00B126FE" w:rsidRPr="00B126FE" w:rsidRDefault="001C5373" w:rsidP="00B126FE">
          <w:pPr>
            <w:pStyle w:val="TOC3"/>
            <w:tabs>
              <w:tab w:val="left" w:pos="1100"/>
              <w:tab w:val="right" w:leader="dot" w:pos="7910"/>
            </w:tabs>
            <w:spacing w:line="276" w:lineRule="auto"/>
            <w:rPr>
              <w:rFonts w:asciiTheme="minorHAnsi" w:eastAsiaTheme="minorEastAsia" w:hAnsiTheme="minorHAnsi"/>
              <w:noProof/>
              <w:color w:val="767171"/>
              <w:sz w:val="22"/>
              <w:lang w:val="en-US"/>
            </w:rPr>
          </w:pPr>
          <w:hyperlink w:anchor="_Toc90906825" w:history="1">
            <w:r w:rsidR="00B126FE" w:rsidRPr="00B126FE">
              <w:rPr>
                <w:rStyle w:val="Hyperlink"/>
                <w:rFonts w:cs="Times New Roman"/>
                <w:noProof/>
                <w:color w:val="767171"/>
              </w:rPr>
              <w:t>a.</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Misión</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_Toc90906825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13</w:t>
            </w:r>
            <w:r w:rsidR="00B126FE" w:rsidRPr="00B126FE">
              <w:rPr>
                <w:noProof/>
                <w:webHidden/>
                <w:color w:val="767171"/>
              </w:rPr>
              <w:fldChar w:fldCharType="end"/>
            </w:r>
          </w:hyperlink>
        </w:p>
        <w:p w14:paraId="19588343" w14:textId="4E63EDC9" w:rsidR="00B126FE" w:rsidRPr="00B126FE" w:rsidRDefault="001C5373" w:rsidP="00B126FE">
          <w:pPr>
            <w:pStyle w:val="TOC3"/>
            <w:tabs>
              <w:tab w:val="left" w:pos="1100"/>
              <w:tab w:val="right" w:leader="dot" w:pos="7910"/>
            </w:tabs>
            <w:spacing w:line="276" w:lineRule="auto"/>
            <w:rPr>
              <w:rFonts w:asciiTheme="minorHAnsi" w:eastAsiaTheme="minorEastAsia" w:hAnsiTheme="minorHAnsi"/>
              <w:noProof/>
              <w:color w:val="767171"/>
              <w:sz w:val="22"/>
              <w:lang w:val="en-US"/>
            </w:rPr>
          </w:pPr>
          <w:hyperlink w:anchor="_Toc90906826" w:history="1">
            <w:r w:rsidR="00B126FE" w:rsidRPr="00B126FE">
              <w:rPr>
                <w:rStyle w:val="Hyperlink"/>
                <w:rFonts w:cs="Times New Roman"/>
                <w:noProof/>
                <w:color w:val="767171"/>
              </w:rPr>
              <w:t>b.</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Visión</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_Toc90906826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13</w:t>
            </w:r>
            <w:r w:rsidR="00B126FE" w:rsidRPr="00B126FE">
              <w:rPr>
                <w:noProof/>
                <w:webHidden/>
                <w:color w:val="767171"/>
              </w:rPr>
              <w:fldChar w:fldCharType="end"/>
            </w:r>
          </w:hyperlink>
        </w:p>
        <w:p w14:paraId="73B070E9" w14:textId="00ABCF3A" w:rsidR="00B126FE" w:rsidRPr="00B126FE" w:rsidRDefault="001C5373" w:rsidP="00B126FE">
          <w:pPr>
            <w:pStyle w:val="TOC3"/>
            <w:tabs>
              <w:tab w:val="left" w:pos="880"/>
              <w:tab w:val="right" w:leader="dot" w:pos="7910"/>
            </w:tabs>
            <w:spacing w:line="276" w:lineRule="auto"/>
            <w:rPr>
              <w:rFonts w:asciiTheme="minorHAnsi" w:eastAsiaTheme="minorEastAsia" w:hAnsiTheme="minorHAnsi"/>
              <w:noProof/>
              <w:color w:val="767171"/>
              <w:sz w:val="22"/>
              <w:lang w:val="en-US"/>
            </w:rPr>
          </w:pPr>
          <w:hyperlink w:anchor="_Toc90906827" w:history="1">
            <w:r w:rsidR="00B126FE" w:rsidRPr="00B126FE">
              <w:rPr>
                <w:rStyle w:val="Hyperlink"/>
                <w:rFonts w:cs="Times New Roman"/>
                <w:noProof/>
                <w:color w:val="767171"/>
              </w:rPr>
              <w:t>c.</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Valores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_Toc90906827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13</w:t>
            </w:r>
            <w:r w:rsidR="00B126FE" w:rsidRPr="00B126FE">
              <w:rPr>
                <w:noProof/>
                <w:webHidden/>
                <w:color w:val="767171"/>
              </w:rPr>
              <w:fldChar w:fldCharType="end"/>
            </w:r>
          </w:hyperlink>
        </w:p>
        <w:p w14:paraId="52E89719" w14:textId="6DB15074"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28" w:history="1">
            <w:r w:rsidR="00B126FE" w:rsidRPr="00B126FE">
              <w:rPr>
                <w:rStyle w:val="Hyperlink"/>
                <w:rFonts w:cs="Times New Roman"/>
                <w:noProof/>
                <w:color w:val="767171"/>
              </w:rPr>
              <w:t>2.2</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Base legal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_Toc90906828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14</w:t>
            </w:r>
            <w:r w:rsidR="00B126FE" w:rsidRPr="00B126FE">
              <w:rPr>
                <w:noProof/>
                <w:webHidden/>
                <w:color w:val="767171"/>
              </w:rPr>
              <w:fldChar w:fldCharType="end"/>
            </w:r>
          </w:hyperlink>
        </w:p>
        <w:p w14:paraId="3FF98F0C" w14:textId="2E3CBFA2"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29" w:history="1">
            <w:r w:rsidR="00B126FE" w:rsidRPr="00B126FE">
              <w:rPr>
                <w:rStyle w:val="Hyperlink"/>
                <w:rFonts w:cs="Times New Roman"/>
                <w:noProof/>
                <w:color w:val="767171"/>
              </w:rPr>
              <w:t>2.3</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Estructura Organizacional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_Toc90906829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19</w:t>
            </w:r>
            <w:r w:rsidR="00B126FE" w:rsidRPr="00B126FE">
              <w:rPr>
                <w:noProof/>
                <w:webHidden/>
                <w:color w:val="767171"/>
              </w:rPr>
              <w:fldChar w:fldCharType="end"/>
            </w:r>
          </w:hyperlink>
        </w:p>
        <w:p w14:paraId="63F18797" w14:textId="207261FC"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0" w:history="1">
            <w:r w:rsidR="00B126FE" w:rsidRPr="00B126FE">
              <w:rPr>
                <w:rStyle w:val="Hyperlink"/>
                <w:rFonts w:cs="Times New Roman"/>
                <w:noProof/>
                <w:color w:val="767171"/>
              </w:rPr>
              <w:t>2.4</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Planificación estratégica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_Toc90906830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20</w:t>
            </w:r>
            <w:r w:rsidR="00B126FE" w:rsidRPr="00B126FE">
              <w:rPr>
                <w:noProof/>
                <w:webHidden/>
                <w:color w:val="767171"/>
              </w:rPr>
              <w:fldChar w:fldCharType="end"/>
            </w:r>
          </w:hyperlink>
        </w:p>
        <w:p w14:paraId="43EB8997" w14:textId="48F5E81F" w:rsidR="00B126FE" w:rsidRPr="00AA1298" w:rsidRDefault="001C5373" w:rsidP="00880AC6">
          <w:pPr>
            <w:pStyle w:val="TOC1"/>
            <w:rPr>
              <w:rFonts w:asciiTheme="minorHAnsi" w:eastAsiaTheme="minorEastAsia" w:hAnsiTheme="minorHAnsi"/>
              <w:sz w:val="22"/>
              <w:lang w:val="en-US"/>
            </w:rPr>
          </w:pPr>
          <w:hyperlink w:anchor="_Toc90906831" w:history="1">
            <w:r w:rsidR="00B126FE" w:rsidRPr="00AA1298">
              <w:rPr>
                <w:rStyle w:val="Hyperlink"/>
                <w:color w:val="767171"/>
              </w:rPr>
              <w:t>III.</w:t>
            </w:r>
            <w:r w:rsidR="00B126FE" w:rsidRPr="00AA1298">
              <w:rPr>
                <w:rFonts w:asciiTheme="minorHAnsi" w:eastAsiaTheme="minorEastAsia" w:hAnsiTheme="minorHAnsi"/>
                <w:sz w:val="22"/>
                <w:lang w:val="en-US"/>
              </w:rPr>
              <w:tab/>
            </w:r>
            <w:r w:rsidR="00B126FE" w:rsidRPr="00AA1298">
              <w:rPr>
                <w:rStyle w:val="Hyperlink"/>
                <w:color w:val="767171"/>
              </w:rPr>
              <w:t>RESULTADOS MISIONALES</w:t>
            </w:r>
            <w:r w:rsidR="00B126FE" w:rsidRPr="00AA1298">
              <w:rPr>
                <w:webHidden/>
              </w:rPr>
              <w:tab/>
            </w:r>
            <w:r w:rsidR="00B126FE" w:rsidRPr="00AA1298">
              <w:rPr>
                <w:webHidden/>
              </w:rPr>
              <w:fldChar w:fldCharType="begin"/>
            </w:r>
            <w:r w:rsidR="00B126FE" w:rsidRPr="00AA1298">
              <w:rPr>
                <w:webHidden/>
              </w:rPr>
              <w:instrText xml:space="preserve"> PAGEREF _Toc90906831 \h </w:instrText>
            </w:r>
            <w:r w:rsidR="00B126FE" w:rsidRPr="00AA1298">
              <w:rPr>
                <w:webHidden/>
              </w:rPr>
            </w:r>
            <w:r w:rsidR="00B126FE" w:rsidRPr="00AA1298">
              <w:rPr>
                <w:webHidden/>
              </w:rPr>
              <w:fldChar w:fldCharType="separate"/>
            </w:r>
            <w:r w:rsidR="00911F22">
              <w:rPr>
                <w:webHidden/>
              </w:rPr>
              <w:t>27</w:t>
            </w:r>
            <w:r w:rsidR="00B126FE" w:rsidRPr="00AA1298">
              <w:rPr>
                <w:webHidden/>
              </w:rPr>
              <w:fldChar w:fldCharType="end"/>
            </w:r>
          </w:hyperlink>
        </w:p>
        <w:p w14:paraId="3E0A489D" w14:textId="76BDC0D2"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2" w:history="1">
            <w:r w:rsidR="00B126FE" w:rsidRPr="00B126FE">
              <w:rPr>
                <w:rStyle w:val="Hyperlink"/>
                <w:rFonts w:cs="Times New Roman"/>
                <w:noProof/>
                <w:color w:val="767171"/>
              </w:rPr>
              <w:t>3.1</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Información cuantitativa, cualitativa e indicadores de los procesos misionales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_Toc90906832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27</w:t>
            </w:r>
            <w:r w:rsidR="00B126FE" w:rsidRPr="00B126FE">
              <w:rPr>
                <w:noProof/>
                <w:webHidden/>
                <w:color w:val="767171"/>
              </w:rPr>
              <w:fldChar w:fldCharType="end"/>
            </w:r>
          </w:hyperlink>
        </w:p>
        <w:p w14:paraId="2B9071F3" w14:textId="25549136" w:rsidR="00B126FE" w:rsidRPr="00880AC6" w:rsidRDefault="001C5373" w:rsidP="00880AC6">
          <w:pPr>
            <w:pStyle w:val="TOC1"/>
            <w:rPr>
              <w:rFonts w:asciiTheme="minorHAnsi" w:eastAsiaTheme="minorEastAsia" w:hAnsiTheme="minorHAnsi"/>
              <w:sz w:val="22"/>
              <w:lang w:val="en-US"/>
            </w:rPr>
          </w:pPr>
          <w:hyperlink w:anchor="_Toc90906833" w:history="1">
            <w:r w:rsidR="00B126FE" w:rsidRPr="00880AC6">
              <w:rPr>
                <w:rStyle w:val="Hyperlink"/>
                <w:color w:val="767171"/>
              </w:rPr>
              <w:t>IV.</w:t>
            </w:r>
            <w:r w:rsidR="00B126FE" w:rsidRPr="00880AC6">
              <w:rPr>
                <w:rFonts w:asciiTheme="minorHAnsi" w:eastAsiaTheme="minorEastAsia" w:hAnsiTheme="minorHAnsi"/>
                <w:sz w:val="22"/>
                <w:lang w:val="en-US"/>
              </w:rPr>
              <w:tab/>
            </w:r>
            <w:r w:rsidR="00B126FE" w:rsidRPr="00880AC6">
              <w:rPr>
                <w:rStyle w:val="Hyperlink"/>
                <w:color w:val="767171"/>
              </w:rPr>
              <w:t>RESULTADOS ÁREAS TRANSVERSALES Y DE APOYO</w:t>
            </w:r>
            <w:r w:rsidR="00B126FE" w:rsidRPr="00880AC6">
              <w:rPr>
                <w:webHidden/>
              </w:rPr>
              <w:tab/>
            </w:r>
            <w:r w:rsidR="00B126FE" w:rsidRPr="00880AC6">
              <w:rPr>
                <w:webHidden/>
              </w:rPr>
              <w:fldChar w:fldCharType="begin"/>
            </w:r>
            <w:r w:rsidR="00B126FE" w:rsidRPr="00880AC6">
              <w:rPr>
                <w:webHidden/>
              </w:rPr>
              <w:instrText xml:space="preserve"> PAGEREF _Toc90906833 \h </w:instrText>
            </w:r>
            <w:r w:rsidR="00B126FE" w:rsidRPr="00880AC6">
              <w:rPr>
                <w:webHidden/>
              </w:rPr>
            </w:r>
            <w:r w:rsidR="00B126FE" w:rsidRPr="00880AC6">
              <w:rPr>
                <w:webHidden/>
              </w:rPr>
              <w:fldChar w:fldCharType="separate"/>
            </w:r>
            <w:r w:rsidR="00911F22">
              <w:rPr>
                <w:webHidden/>
              </w:rPr>
              <w:t>64</w:t>
            </w:r>
            <w:r w:rsidR="00B126FE" w:rsidRPr="00880AC6">
              <w:rPr>
                <w:webHidden/>
              </w:rPr>
              <w:fldChar w:fldCharType="end"/>
            </w:r>
          </w:hyperlink>
        </w:p>
        <w:p w14:paraId="5F70329E" w14:textId="7A5A6707"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4" w:history="1">
            <w:r w:rsidR="00B126FE" w:rsidRPr="00B126FE">
              <w:rPr>
                <w:rStyle w:val="Hyperlink"/>
                <w:rFonts w:cs="Times New Roman"/>
                <w:noProof/>
                <w:color w:val="767171"/>
              </w:rPr>
              <w:t>4.1</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Desempeño Área Administrativa y Financiera</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_Toc90906834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64</w:t>
            </w:r>
            <w:r w:rsidR="00B126FE" w:rsidRPr="00B126FE">
              <w:rPr>
                <w:noProof/>
                <w:webHidden/>
                <w:color w:val="767171"/>
              </w:rPr>
              <w:fldChar w:fldCharType="end"/>
            </w:r>
          </w:hyperlink>
        </w:p>
        <w:p w14:paraId="6E52D234" w14:textId="2B3D2124"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5" w:history="1">
            <w:r w:rsidR="00B126FE" w:rsidRPr="00B126FE">
              <w:rPr>
                <w:rStyle w:val="Hyperlink"/>
                <w:rFonts w:cs="Times New Roman"/>
                <w:noProof/>
                <w:color w:val="767171"/>
              </w:rPr>
              <w:t>4.2</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Desempeño de los Recursos Humanos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_Toc90906835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84</w:t>
            </w:r>
            <w:r w:rsidR="00B126FE" w:rsidRPr="00B126FE">
              <w:rPr>
                <w:noProof/>
                <w:webHidden/>
                <w:color w:val="767171"/>
              </w:rPr>
              <w:fldChar w:fldCharType="end"/>
            </w:r>
          </w:hyperlink>
        </w:p>
        <w:p w14:paraId="7A5709ED" w14:textId="56809926"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6" w:history="1">
            <w:r w:rsidR="00B126FE" w:rsidRPr="00B126FE">
              <w:rPr>
                <w:rStyle w:val="Hyperlink"/>
                <w:rFonts w:cs="Times New Roman"/>
                <w:noProof/>
                <w:color w:val="767171"/>
              </w:rPr>
              <w:t>4.3</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Desempeño de los Procesos Jurídicos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_Toc90906836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103</w:t>
            </w:r>
            <w:r w:rsidR="00B126FE" w:rsidRPr="00B126FE">
              <w:rPr>
                <w:noProof/>
                <w:webHidden/>
                <w:color w:val="767171"/>
              </w:rPr>
              <w:fldChar w:fldCharType="end"/>
            </w:r>
          </w:hyperlink>
        </w:p>
        <w:p w14:paraId="7824BECF" w14:textId="373FCB48"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7" w:history="1">
            <w:r w:rsidR="00B126FE" w:rsidRPr="00B126FE">
              <w:rPr>
                <w:rStyle w:val="Hyperlink"/>
                <w:rFonts w:cs="Times New Roman"/>
                <w:noProof/>
                <w:color w:val="767171"/>
              </w:rPr>
              <w:t>4.4</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Desempeño de la Tecnología</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_Toc90906837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113</w:t>
            </w:r>
            <w:r w:rsidR="00B126FE" w:rsidRPr="00B126FE">
              <w:rPr>
                <w:noProof/>
                <w:webHidden/>
                <w:color w:val="767171"/>
              </w:rPr>
              <w:fldChar w:fldCharType="end"/>
            </w:r>
          </w:hyperlink>
        </w:p>
        <w:p w14:paraId="34B8F2D3" w14:textId="64B41983"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8" w:history="1">
            <w:r w:rsidR="00B126FE" w:rsidRPr="00B126FE">
              <w:rPr>
                <w:rStyle w:val="Hyperlink"/>
                <w:rFonts w:cs="Times New Roman"/>
                <w:noProof/>
                <w:color w:val="767171"/>
              </w:rPr>
              <w:t>4.5</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Desempeño del Sistema de Planificación y Desarrollo Institucional</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_Toc90906838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121</w:t>
            </w:r>
            <w:r w:rsidR="00B126FE" w:rsidRPr="00B126FE">
              <w:rPr>
                <w:noProof/>
                <w:webHidden/>
                <w:color w:val="767171"/>
              </w:rPr>
              <w:fldChar w:fldCharType="end"/>
            </w:r>
          </w:hyperlink>
        </w:p>
        <w:p w14:paraId="36486A96" w14:textId="7AF6B05E"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39" w:history="1">
            <w:r w:rsidR="00B126FE" w:rsidRPr="00B126FE">
              <w:rPr>
                <w:rStyle w:val="Hyperlink"/>
                <w:rFonts w:cs="Times New Roman"/>
                <w:noProof/>
                <w:color w:val="767171"/>
              </w:rPr>
              <w:t>4.6</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Desempeño del Área de Comunicaciones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_Toc90906839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141</w:t>
            </w:r>
            <w:r w:rsidR="00B126FE" w:rsidRPr="00B126FE">
              <w:rPr>
                <w:noProof/>
                <w:webHidden/>
                <w:color w:val="767171"/>
              </w:rPr>
              <w:fldChar w:fldCharType="end"/>
            </w:r>
          </w:hyperlink>
        </w:p>
        <w:p w14:paraId="132DBF7B" w14:textId="7154A4CA" w:rsidR="00B126FE" w:rsidRPr="00AA1298" w:rsidRDefault="001C5373" w:rsidP="00880AC6">
          <w:pPr>
            <w:pStyle w:val="TOC1"/>
            <w:rPr>
              <w:rFonts w:asciiTheme="minorHAnsi" w:eastAsiaTheme="minorEastAsia" w:hAnsiTheme="minorHAnsi"/>
              <w:sz w:val="22"/>
              <w:lang w:val="en-US"/>
            </w:rPr>
          </w:pPr>
          <w:hyperlink w:anchor="_Toc90906840" w:history="1">
            <w:r w:rsidR="00B126FE" w:rsidRPr="00AA1298">
              <w:rPr>
                <w:rStyle w:val="Hyperlink"/>
                <w:color w:val="767171"/>
              </w:rPr>
              <w:t>V.</w:t>
            </w:r>
            <w:r w:rsidR="00B126FE" w:rsidRPr="00AA1298">
              <w:rPr>
                <w:rFonts w:asciiTheme="minorHAnsi" w:eastAsiaTheme="minorEastAsia" w:hAnsiTheme="minorHAnsi"/>
                <w:sz w:val="22"/>
                <w:lang w:val="en-US"/>
              </w:rPr>
              <w:tab/>
            </w:r>
            <w:r w:rsidR="00B126FE" w:rsidRPr="00AA1298">
              <w:rPr>
                <w:rStyle w:val="Hyperlink"/>
                <w:color w:val="767171"/>
              </w:rPr>
              <w:t>SERVICIO AL CIUDADANO Y TRANSPARENCIA INSTITUCIONAL</w:t>
            </w:r>
            <w:r w:rsidR="00B126FE" w:rsidRPr="00AA1298">
              <w:rPr>
                <w:webHidden/>
              </w:rPr>
              <w:tab/>
            </w:r>
            <w:r w:rsidR="00B126FE" w:rsidRPr="00AA1298">
              <w:rPr>
                <w:webHidden/>
              </w:rPr>
              <w:fldChar w:fldCharType="begin"/>
            </w:r>
            <w:r w:rsidR="00B126FE" w:rsidRPr="00AA1298">
              <w:rPr>
                <w:webHidden/>
              </w:rPr>
              <w:instrText xml:space="preserve"> PAGEREF _Toc90906840 \h </w:instrText>
            </w:r>
            <w:r w:rsidR="00B126FE" w:rsidRPr="00AA1298">
              <w:rPr>
                <w:webHidden/>
              </w:rPr>
            </w:r>
            <w:r w:rsidR="00B126FE" w:rsidRPr="00AA1298">
              <w:rPr>
                <w:webHidden/>
              </w:rPr>
              <w:fldChar w:fldCharType="separate"/>
            </w:r>
            <w:r w:rsidR="00911F22">
              <w:rPr>
                <w:webHidden/>
              </w:rPr>
              <w:t>148</w:t>
            </w:r>
            <w:r w:rsidR="00B126FE" w:rsidRPr="00AA1298">
              <w:rPr>
                <w:webHidden/>
              </w:rPr>
              <w:fldChar w:fldCharType="end"/>
            </w:r>
          </w:hyperlink>
        </w:p>
        <w:p w14:paraId="5D1793FE" w14:textId="38D35623"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1" w:history="1">
            <w:r w:rsidR="00B126FE" w:rsidRPr="00B126FE">
              <w:rPr>
                <w:rStyle w:val="Hyperlink"/>
                <w:rFonts w:cs="Times New Roman"/>
                <w:noProof/>
                <w:color w:val="767171"/>
              </w:rPr>
              <w:t>5.1</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Nivel de la satisfacción con el servicio</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_Toc90906841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148</w:t>
            </w:r>
            <w:r w:rsidR="00B126FE" w:rsidRPr="00B126FE">
              <w:rPr>
                <w:noProof/>
                <w:webHidden/>
                <w:color w:val="767171"/>
              </w:rPr>
              <w:fldChar w:fldCharType="end"/>
            </w:r>
          </w:hyperlink>
        </w:p>
        <w:p w14:paraId="6C956DF5" w14:textId="6CA90EAA"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2" w:history="1">
            <w:r w:rsidR="00B126FE" w:rsidRPr="00B126FE">
              <w:rPr>
                <w:rStyle w:val="Hyperlink"/>
                <w:rFonts w:cs="Times New Roman"/>
                <w:noProof/>
                <w:color w:val="767171"/>
              </w:rPr>
              <w:t>5.2</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Nivel de cumplimiento acceso a la información</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_Toc90906842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148</w:t>
            </w:r>
            <w:r w:rsidR="00B126FE" w:rsidRPr="00B126FE">
              <w:rPr>
                <w:noProof/>
                <w:webHidden/>
                <w:color w:val="767171"/>
              </w:rPr>
              <w:fldChar w:fldCharType="end"/>
            </w:r>
          </w:hyperlink>
        </w:p>
        <w:p w14:paraId="3BA8456B" w14:textId="3CEF27AC"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3" w:history="1">
            <w:r w:rsidR="00B126FE" w:rsidRPr="00B126FE">
              <w:rPr>
                <w:rStyle w:val="Hyperlink"/>
                <w:rFonts w:cs="Times New Roman"/>
                <w:noProof/>
                <w:color w:val="767171"/>
              </w:rPr>
              <w:t>5.3</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Resultados sistema de Quejas, Reclamos y Sugerencias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_Toc90906843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149</w:t>
            </w:r>
            <w:r w:rsidR="00B126FE" w:rsidRPr="00B126FE">
              <w:rPr>
                <w:noProof/>
                <w:webHidden/>
                <w:color w:val="767171"/>
              </w:rPr>
              <w:fldChar w:fldCharType="end"/>
            </w:r>
          </w:hyperlink>
        </w:p>
        <w:p w14:paraId="417BE5A0" w14:textId="35DF1067" w:rsidR="00B126FE" w:rsidRPr="00B126FE" w:rsidRDefault="001C5373" w:rsidP="00B126FE">
          <w:pPr>
            <w:pStyle w:val="TOC2"/>
            <w:tabs>
              <w:tab w:val="left" w:pos="880"/>
              <w:tab w:val="right" w:leader="dot" w:pos="7910"/>
            </w:tabs>
            <w:spacing w:line="276" w:lineRule="auto"/>
            <w:rPr>
              <w:rFonts w:asciiTheme="minorHAnsi" w:eastAsiaTheme="minorEastAsia" w:hAnsiTheme="minorHAnsi"/>
              <w:noProof/>
              <w:color w:val="767171"/>
              <w:sz w:val="22"/>
              <w:lang w:val="en-US"/>
            </w:rPr>
          </w:pPr>
          <w:hyperlink w:anchor="_Toc90906844" w:history="1">
            <w:r w:rsidR="00B126FE" w:rsidRPr="00B126FE">
              <w:rPr>
                <w:rStyle w:val="Hyperlink"/>
                <w:rFonts w:cs="Times New Roman"/>
                <w:noProof/>
                <w:color w:val="767171"/>
              </w:rPr>
              <w:t>5.4</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Resultado mediciones del portal de transparencia</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_Toc90906844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150</w:t>
            </w:r>
            <w:r w:rsidR="00B126FE" w:rsidRPr="00B126FE">
              <w:rPr>
                <w:noProof/>
                <w:webHidden/>
                <w:color w:val="767171"/>
              </w:rPr>
              <w:fldChar w:fldCharType="end"/>
            </w:r>
          </w:hyperlink>
        </w:p>
        <w:p w14:paraId="4924F71A" w14:textId="0E63D5FA" w:rsidR="00B126FE" w:rsidRPr="00AA1298" w:rsidRDefault="001C5373" w:rsidP="00880AC6">
          <w:pPr>
            <w:pStyle w:val="TOC1"/>
            <w:rPr>
              <w:rFonts w:asciiTheme="minorHAnsi" w:eastAsiaTheme="minorEastAsia" w:hAnsiTheme="minorHAnsi"/>
              <w:sz w:val="22"/>
              <w:lang w:val="en-US"/>
            </w:rPr>
          </w:pPr>
          <w:hyperlink w:anchor="_Toc90906845" w:history="1">
            <w:r w:rsidR="00B126FE" w:rsidRPr="00AA1298">
              <w:rPr>
                <w:rStyle w:val="Hyperlink"/>
                <w:color w:val="767171"/>
              </w:rPr>
              <w:t>VI.</w:t>
            </w:r>
            <w:r w:rsidR="00B126FE" w:rsidRPr="00AA1298">
              <w:rPr>
                <w:rFonts w:asciiTheme="minorHAnsi" w:eastAsiaTheme="minorEastAsia" w:hAnsiTheme="minorHAnsi"/>
                <w:sz w:val="22"/>
                <w:lang w:val="en-US"/>
              </w:rPr>
              <w:tab/>
            </w:r>
            <w:r w:rsidR="00B126FE" w:rsidRPr="00AA1298">
              <w:rPr>
                <w:rStyle w:val="Hyperlink"/>
                <w:color w:val="767171"/>
              </w:rPr>
              <w:t>PROYECCIONES AL PRÓXIMO AÑO</w:t>
            </w:r>
            <w:r w:rsidR="00B126FE" w:rsidRPr="00AA1298">
              <w:rPr>
                <w:webHidden/>
              </w:rPr>
              <w:tab/>
            </w:r>
            <w:r w:rsidR="00B126FE" w:rsidRPr="00AA1298">
              <w:rPr>
                <w:webHidden/>
              </w:rPr>
              <w:fldChar w:fldCharType="begin"/>
            </w:r>
            <w:r w:rsidR="00B126FE" w:rsidRPr="00AA1298">
              <w:rPr>
                <w:webHidden/>
              </w:rPr>
              <w:instrText xml:space="preserve"> PAGEREF _Toc90906845 \h </w:instrText>
            </w:r>
            <w:r w:rsidR="00B126FE" w:rsidRPr="00AA1298">
              <w:rPr>
                <w:webHidden/>
              </w:rPr>
            </w:r>
            <w:r w:rsidR="00B126FE" w:rsidRPr="00AA1298">
              <w:rPr>
                <w:webHidden/>
              </w:rPr>
              <w:fldChar w:fldCharType="separate"/>
            </w:r>
            <w:r w:rsidR="00911F22">
              <w:rPr>
                <w:webHidden/>
              </w:rPr>
              <w:t>152</w:t>
            </w:r>
            <w:r w:rsidR="00B126FE" w:rsidRPr="00AA1298">
              <w:rPr>
                <w:webHidden/>
              </w:rPr>
              <w:fldChar w:fldCharType="end"/>
            </w:r>
          </w:hyperlink>
        </w:p>
        <w:p w14:paraId="2A288154" w14:textId="5A0B55F6" w:rsidR="00B126FE" w:rsidRPr="00AA1298" w:rsidRDefault="001C5373" w:rsidP="00880AC6">
          <w:pPr>
            <w:pStyle w:val="TOC1"/>
            <w:rPr>
              <w:rFonts w:asciiTheme="minorHAnsi" w:eastAsiaTheme="minorEastAsia" w:hAnsiTheme="minorHAnsi"/>
              <w:sz w:val="22"/>
              <w:lang w:val="en-US"/>
            </w:rPr>
          </w:pPr>
          <w:hyperlink w:anchor="_Toc90906846" w:history="1">
            <w:r w:rsidR="00B126FE" w:rsidRPr="00AA1298">
              <w:rPr>
                <w:rStyle w:val="Hyperlink"/>
                <w:color w:val="767171"/>
              </w:rPr>
              <w:t>VII.</w:t>
            </w:r>
            <w:r w:rsidR="00B126FE" w:rsidRPr="00AA1298">
              <w:rPr>
                <w:rFonts w:asciiTheme="minorHAnsi" w:eastAsiaTheme="minorEastAsia" w:hAnsiTheme="minorHAnsi"/>
                <w:sz w:val="22"/>
                <w:lang w:val="en-US"/>
              </w:rPr>
              <w:tab/>
            </w:r>
            <w:r w:rsidR="00B126FE" w:rsidRPr="00AA1298">
              <w:rPr>
                <w:rStyle w:val="Hyperlink"/>
                <w:color w:val="767171"/>
              </w:rPr>
              <w:t>ANEXOS</w:t>
            </w:r>
            <w:r w:rsidR="00B126FE" w:rsidRPr="00AA1298">
              <w:rPr>
                <w:webHidden/>
              </w:rPr>
              <w:tab/>
            </w:r>
            <w:r w:rsidR="00B126FE" w:rsidRPr="00AA1298">
              <w:rPr>
                <w:webHidden/>
              </w:rPr>
              <w:fldChar w:fldCharType="begin"/>
            </w:r>
            <w:r w:rsidR="00B126FE" w:rsidRPr="00AA1298">
              <w:rPr>
                <w:webHidden/>
              </w:rPr>
              <w:instrText xml:space="preserve"> PAGEREF _Toc90906846 \h </w:instrText>
            </w:r>
            <w:r w:rsidR="00B126FE" w:rsidRPr="00AA1298">
              <w:rPr>
                <w:webHidden/>
              </w:rPr>
            </w:r>
            <w:r w:rsidR="00B126FE" w:rsidRPr="00AA1298">
              <w:rPr>
                <w:webHidden/>
              </w:rPr>
              <w:fldChar w:fldCharType="separate"/>
            </w:r>
            <w:r w:rsidR="00911F22">
              <w:rPr>
                <w:webHidden/>
              </w:rPr>
              <w:t>157</w:t>
            </w:r>
            <w:r w:rsidR="00B126FE" w:rsidRPr="00AA1298">
              <w:rPr>
                <w:webHidden/>
              </w:rPr>
              <w:fldChar w:fldCharType="end"/>
            </w:r>
          </w:hyperlink>
        </w:p>
        <w:p w14:paraId="6EF64808" w14:textId="5B2B4172" w:rsidR="00B126FE" w:rsidRPr="00B126FE" w:rsidRDefault="001C5373" w:rsidP="00B126FE">
          <w:pPr>
            <w:pStyle w:val="TO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47" w:history="1">
            <w:r w:rsidR="00B126FE" w:rsidRPr="00B126FE">
              <w:rPr>
                <w:rStyle w:val="Hyperlink"/>
                <w:rFonts w:cs="Times New Roman"/>
                <w:noProof/>
                <w:color w:val="767171"/>
              </w:rPr>
              <w:t>a.</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Matriz de principales indicadores de gestión por procesos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_Toc90906847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157</w:t>
            </w:r>
            <w:r w:rsidR="00B126FE" w:rsidRPr="00B126FE">
              <w:rPr>
                <w:noProof/>
                <w:webHidden/>
                <w:color w:val="767171"/>
              </w:rPr>
              <w:fldChar w:fldCharType="end"/>
            </w:r>
          </w:hyperlink>
        </w:p>
        <w:p w14:paraId="793656E9" w14:textId="6E263473" w:rsidR="00B126FE" w:rsidRPr="00B126FE" w:rsidRDefault="001C5373" w:rsidP="00B126FE">
          <w:pPr>
            <w:pStyle w:val="TO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48" w:history="1">
            <w:r w:rsidR="00B126FE" w:rsidRPr="00B126FE">
              <w:rPr>
                <w:rStyle w:val="Hyperlink"/>
                <w:rFonts w:cs="Times New Roman"/>
                <w:noProof/>
                <w:color w:val="767171"/>
              </w:rPr>
              <w:t>b.</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Matriz Índice de Gestión Presupuestaria Anual (IGP)</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_Toc90906848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166</w:t>
            </w:r>
            <w:r w:rsidR="00B126FE" w:rsidRPr="00B126FE">
              <w:rPr>
                <w:noProof/>
                <w:webHidden/>
                <w:color w:val="767171"/>
              </w:rPr>
              <w:fldChar w:fldCharType="end"/>
            </w:r>
          </w:hyperlink>
        </w:p>
        <w:p w14:paraId="34B11A29" w14:textId="6B1C96EA" w:rsidR="00B126FE" w:rsidRPr="00B126FE" w:rsidRDefault="001C5373" w:rsidP="00B126FE">
          <w:pPr>
            <w:pStyle w:val="TO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49" w:history="1">
            <w:r w:rsidR="00B126FE" w:rsidRPr="00B126FE">
              <w:rPr>
                <w:rStyle w:val="Hyperlink"/>
                <w:rFonts w:cs="Times New Roman"/>
                <w:noProof/>
                <w:color w:val="767171"/>
              </w:rPr>
              <w:t>c.</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Plan de Compras</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_Toc90906849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169</w:t>
            </w:r>
            <w:r w:rsidR="00B126FE" w:rsidRPr="00B126FE">
              <w:rPr>
                <w:noProof/>
                <w:webHidden/>
                <w:color w:val="767171"/>
              </w:rPr>
              <w:fldChar w:fldCharType="end"/>
            </w:r>
          </w:hyperlink>
        </w:p>
        <w:p w14:paraId="094577EE" w14:textId="3BA2C367" w:rsidR="00B126FE" w:rsidRPr="00B126FE" w:rsidRDefault="001C5373" w:rsidP="00B126FE">
          <w:pPr>
            <w:pStyle w:val="TO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50" w:history="1">
            <w:r w:rsidR="00B126FE" w:rsidRPr="00B126FE">
              <w:rPr>
                <w:rStyle w:val="Hyperlink"/>
                <w:rFonts w:cs="Times New Roman"/>
                <w:noProof/>
                <w:color w:val="767171"/>
              </w:rPr>
              <w:t>d.</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Cuentas por Pagar</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_Toc90906850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173</w:t>
            </w:r>
            <w:r w:rsidR="00B126FE" w:rsidRPr="00B126FE">
              <w:rPr>
                <w:noProof/>
                <w:webHidden/>
                <w:color w:val="767171"/>
              </w:rPr>
              <w:fldChar w:fldCharType="end"/>
            </w:r>
          </w:hyperlink>
        </w:p>
        <w:p w14:paraId="4916A18E" w14:textId="205CFC81" w:rsidR="00B126FE" w:rsidRPr="00B126FE" w:rsidRDefault="001C5373" w:rsidP="00B126FE">
          <w:pPr>
            <w:pStyle w:val="TOC2"/>
            <w:tabs>
              <w:tab w:val="left" w:pos="660"/>
              <w:tab w:val="right" w:leader="dot" w:pos="7910"/>
            </w:tabs>
            <w:spacing w:line="276" w:lineRule="auto"/>
            <w:rPr>
              <w:rFonts w:asciiTheme="minorHAnsi" w:eastAsiaTheme="minorEastAsia" w:hAnsiTheme="minorHAnsi"/>
              <w:noProof/>
              <w:color w:val="767171"/>
              <w:sz w:val="22"/>
              <w:lang w:val="en-US"/>
            </w:rPr>
          </w:pPr>
          <w:hyperlink w:anchor="_Toc90906851" w:history="1">
            <w:r w:rsidR="00B126FE" w:rsidRPr="00B126FE">
              <w:rPr>
                <w:rStyle w:val="Hyperlink"/>
                <w:rFonts w:cs="Times New Roman"/>
                <w:noProof/>
                <w:color w:val="767171"/>
              </w:rPr>
              <w:t>e.</w:t>
            </w:r>
            <w:r w:rsidR="00B126FE" w:rsidRPr="00B126FE">
              <w:rPr>
                <w:rFonts w:asciiTheme="minorHAnsi" w:eastAsiaTheme="minorEastAsia" w:hAnsiTheme="minorHAnsi"/>
                <w:noProof/>
                <w:color w:val="767171"/>
                <w:sz w:val="22"/>
                <w:lang w:val="en-US"/>
              </w:rPr>
              <w:tab/>
            </w:r>
            <w:r w:rsidR="00B126FE" w:rsidRPr="00B126FE">
              <w:rPr>
                <w:rStyle w:val="Hyperlink"/>
                <w:rFonts w:cs="Times New Roman"/>
                <w:noProof/>
                <w:color w:val="767171"/>
              </w:rPr>
              <w:t>Cuentas por Cobrar</w:t>
            </w:r>
            <w:r w:rsidR="00B126FE" w:rsidRPr="00B126FE">
              <w:rPr>
                <w:noProof/>
                <w:webHidden/>
                <w:color w:val="767171"/>
              </w:rPr>
              <w:tab/>
            </w:r>
            <w:r w:rsidR="00B126FE" w:rsidRPr="00B126FE">
              <w:rPr>
                <w:noProof/>
                <w:webHidden/>
                <w:color w:val="767171"/>
              </w:rPr>
              <w:fldChar w:fldCharType="begin"/>
            </w:r>
            <w:r w:rsidR="00B126FE" w:rsidRPr="00B126FE">
              <w:rPr>
                <w:noProof/>
                <w:webHidden/>
                <w:color w:val="767171"/>
              </w:rPr>
              <w:instrText xml:space="preserve"> PAGEREF _Toc90906851 \h </w:instrText>
            </w:r>
            <w:r w:rsidR="00B126FE" w:rsidRPr="00B126FE">
              <w:rPr>
                <w:noProof/>
                <w:webHidden/>
                <w:color w:val="767171"/>
              </w:rPr>
            </w:r>
            <w:r w:rsidR="00B126FE" w:rsidRPr="00B126FE">
              <w:rPr>
                <w:noProof/>
                <w:webHidden/>
                <w:color w:val="767171"/>
              </w:rPr>
              <w:fldChar w:fldCharType="separate"/>
            </w:r>
            <w:r w:rsidR="00911F22">
              <w:rPr>
                <w:noProof/>
                <w:webHidden/>
                <w:color w:val="767171"/>
              </w:rPr>
              <w:t>213</w:t>
            </w:r>
            <w:r w:rsidR="00B126FE" w:rsidRPr="00B126FE">
              <w:rPr>
                <w:noProof/>
                <w:webHidden/>
                <w:color w:val="767171"/>
              </w:rPr>
              <w:fldChar w:fldCharType="end"/>
            </w:r>
          </w:hyperlink>
        </w:p>
        <w:p w14:paraId="68DDF3FA" w14:textId="044091FE" w:rsidR="00193424" w:rsidRPr="00871FA8" w:rsidRDefault="00193424" w:rsidP="00B126FE">
          <w:pPr>
            <w:spacing w:after="0" w:line="276" w:lineRule="auto"/>
          </w:pPr>
          <w:r w:rsidRPr="00B126FE">
            <w:rPr>
              <w:color w:val="767171"/>
            </w:rPr>
            <w:fldChar w:fldCharType="end"/>
          </w:r>
        </w:p>
      </w:sdtContent>
    </w:sdt>
    <w:p w14:paraId="1DBDA006" w14:textId="4D806799" w:rsidR="001240D0" w:rsidRPr="00871FA8" w:rsidRDefault="001240D0" w:rsidP="00811FBC">
      <w:pPr>
        <w:spacing w:after="0" w:line="360" w:lineRule="auto"/>
        <w:sectPr w:rsidR="001240D0" w:rsidRPr="00871FA8" w:rsidSect="00674F5B">
          <w:footerReference w:type="first" r:id="rId13"/>
          <w:pgSz w:w="12240" w:h="15840"/>
          <w:pgMar w:top="590" w:right="2160" w:bottom="590" w:left="2160" w:header="720" w:footer="720" w:gutter="0"/>
          <w:cols w:space="720"/>
          <w:docGrid w:linePitch="360"/>
        </w:sectPr>
      </w:pPr>
    </w:p>
    <w:p w14:paraId="649D29AD" w14:textId="18EB8134" w:rsidR="001240D0" w:rsidRPr="00CF38F1" w:rsidRDefault="001240D0" w:rsidP="00811FBC">
      <w:pPr>
        <w:pStyle w:val="Heading1"/>
        <w:numPr>
          <w:ilvl w:val="0"/>
          <w:numId w:val="1"/>
        </w:numPr>
        <w:spacing w:before="0" w:line="360" w:lineRule="auto"/>
        <w:jc w:val="center"/>
        <w:rPr>
          <w:b/>
          <w:bCs/>
          <w:color w:val="767171"/>
        </w:rPr>
      </w:pPr>
      <w:bookmarkStart w:id="0" w:name="_Toc90906822"/>
      <w:bookmarkStart w:id="1" w:name="_Hlk86403204"/>
      <w:r w:rsidRPr="00CF38F1">
        <w:rPr>
          <w:b/>
          <w:bCs/>
          <w:color w:val="767171"/>
        </w:rPr>
        <w:lastRenderedPageBreak/>
        <w:t>RESUMEN EJECUTIVO</w:t>
      </w:r>
      <w:bookmarkEnd w:id="0"/>
    </w:p>
    <w:p w14:paraId="7C54AF21" w14:textId="1DC861E3" w:rsidR="001240D0" w:rsidRPr="00CF38F1" w:rsidRDefault="00337855" w:rsidP="00811FBC">
      <w:pPr>
        <w:spacing w:after="0" w:line="360" w:lineRule="auto"/>
        <w:jc w:val="both"/>
        <w:rPr>
          <w:rFonts w:eastAsia="Calibri" w:cs="Times New Roman"/>
          <w:color w:val="767171"/>
          <w:sz w:val="18"/>
        </w:rPr>
      </w:pPr>
      <w:r w:rsidRPr="00CF38F1">
        <w:rPr>
          <w:rFonts w:eastAsia="Calibri" w:cs="Times New Roman"/>
          <w:noProof/>
          <w:color w:val="767171"/>
          <w:sz w:val="18"/>
          <w:lang w:eastAsia="es-DO"/>
        </w:rPr>
        <mc:AlternateContent>
          <mc:Choice Requires="wps">
            <w:drawing>
              <wp:anchor distT="0" distB="0" distL="114300" distR="114300" simplePos="0" relativeHeight="251679744" behindDoc="0" locked="0" layoutInCell="1" allowOverlap="1" wp14:anchorId="5383067F" wp14:editId="21E57A18">
                <wp:simplePos x="0" y="0"/>
                <wp:positionH relativeFrom="margin">
                  <wp:posOffset>2411730</wp:posOffset>
                </wp:positionH>
                <wp:positionV relativeFrom="paragraph">
                  <wp:posOffset>110490</wp:posOffset>
                </wp:positionV>
                <wp:extent cx="463550" cy="0"/>
                <wp:effectExtent l="22860" t="15875" r="18415" b="222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E176"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9pt,8.7pt" to="22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" strokecolor="#ee2a24" strokeweight="2.25pt">
                <v:stroke joinstyle="miter"/>
                <w10:wrap anchorx="margin"/>
              </v:line>
            </w:pict>
          </mc:Fallback>
        </mc:AlternateContent>
      </w:r>
    </w:p>
    <w:p w14:paraId="57CF8AA9" w14:textId="7637232E" w:rsidR="001240D0" w:rsidRPr="00CF38F1" w:rsidRDefault="001240D0" w:rsidP="00811FBC">
      <w:pPr>
        <w:spacing w:after="0" w:line="360" w:lineRule="auto"/>
        <w:jc w:val="center"/>
        <w:rPr>
          <w:rFonts w:eastAsia="Calibri" w:cs="Times New Roman"/>
          <w:color w:val="767171"/>
          <w:spacing w:val="20"/>
          <w:szCs w:val="36"/>
        </w:rPr>
      </w:pPr>
      <w:r w:rsidRPr="00CF38F1">
        <w:rPr>
          <w:rFonts w:eastAsia="Calibri" w:cs="Times New Roman"/>
          <w:color w:val="767171"/>
          <w:spacing w:val="20"/>
          <w:szCs w:val="36"/>
        </w:rPr>
        <w:t>Memoria institucional 2021</w:t>
      </w:r>
    </w:p>
    <w:p w14:paraId="50075108" w14:textId="77777777" w:rsidR="001240D0" w:rsidRPr="00CF38F1" w:rsidRDefault="001240D0" w:rsidP="00811FBC">
      <w:pPr>
        <w:spacing w:after="0" w:line="360" w:lineRule="auto"/>
        <w:jc w:val="both"/>
        <w:rPr>
          <w:rFonts w:eastAsia="Calibri" w:cs="Times New Roman"/>
          <w:color w:val="767171"/>
          <w:spacing w:val="20"/>
          <w:szCs w:val="24"/>
        </w:rPr>
      </w:pPr>
    </w:p>
    <w:p w14:paraId="2213A939" w14:textId="77777777" w:rsidR="00F30EA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Durante el</w:t>
      </w:r>
      <w:r w:rsidR="001B1DAE" w:rsidRPr="00CF38F1">
        <w:rPr>
          <w:rFonts w:eastAsia="Calibri" w:cs="Times New Roman"/>
          <w:color w:val="767171"/>
          <w:spacing w:val="20"/>
          <w:szCs w:val="24"/>
        </w:rPr>
        <w:t xml:space="preserve"> año 2021, desde el Ministerio de Industria, Comercio y Mipymes (MICM) se desarrollaron múltiples acciones de políticas en procura de garantizar la reactivación de la economía, con generación de empleos suficientes y de calidad. </w:t>
      </w:r>
      <w:r w:rsidR="00145931" w:rsidRPr="00CF38F1">
        <w:rPr>
          <w:rFonts w:eastAsia="Calibri" w:cs="Times New Roman"/>
          <w:color w:val="767171"/>
          <w:spacing w:val="20"/>
          <w:szCs w:val="24"/>
        </w:rPr>
        <w:t xml:space="preserve">En el año, </w:t>
      </w:r>
      <w:r w:rsidR="001B1DAE" w:rsidRPr="00CF38F1">
        <w:rPr>
          <w:rFonts w:eastAsia="Calibri" w:cs="Times New Roman"/>
          <w:color w:val="767171"/>
          <w:spacing w:val="20"/>
          <w:szCs w:val="24"/>
        </w:rPr>
        <w:t>el MICM aline</w:t>
      </w:r>
      <w:r w:rsidR="005D3FD9" w:rsidRPr="00CF38F1">
        <w:rPr>
          <w:rFonts w:eastAsia="Calibri" w:cs="Times New Roman"/>
          <w:color w:val="767171"/>
          <w:spacing w:val="20"/>
          <w:szCs w:val="24"/>
        </w:rPr>
        <w:t>ó</w:t>
      </w:r>
      <w:r w:rsidR="001B1DAE" w:rsidRPr="00CF38F1">
        <w:rPr>
          <w:rFonts w:eastAsia="Calibri" w:cs="Times New Roman"/>
          <w:color w:val="767171"/>
          <w:spacing w:val="20"/>
          <w:szCs w:val="24"/>
        </w:rPr>
        <w:t xml:space="preserve"> todas sus acciones al eje estratégico del plan de gobierno del </w:t>
      </w:r>
      <w:proofErr w:type="gramStart"/>
      <w:r w:rsidR="001B1DAE" w:rsidRPr="00CF38F1">
        <w:rPr>
          <w:rFonts w:eastAsia="Calibri" w:cs="Times New Roman"/>
          <w:color w:val="767171"/>
          <w:spacing w:val="20"/>
          <w:szCs w:val="24"/>
        </w:rPr>
        <w:t>Presidente</w:t>
      </w:r>
      <w:proofErr w:type="gramEnd"/>
      <w:r w:rsidR="001B1DAE" w:rsidRPr="00CF38F1">
        <w:rPr>
          <w:rFonts w:eastAsia="Calibri" w:cs="Times New Roman"/>
          <w:color w:val="767171"/>
          <w:spacing w:val="20"/>
          <w:szCs w:val="24"/>
        </w:rPr>
        <w:t xml:space="preserve"> Luis Abinader, vinculado a dinamizar los sectores productivos</w:t>
      </w:r>
      <w:r w:rsidR="00AD07C8" w:rsidRPr="00CF38F1">
        <w:rPr>
          <w:rFonts w:eastAsia="Calibri" w:cs="Times New Roman"/>
          <w:color w:val="767171"/>
          <w:spacing w:val="20"/>
          <w:szCs w:val="24"/>
        </w:rPr>
        <w:t xml:space="preserve"> nacionales, y articulando acciones con el sector privado para hacer el tejido empresarial m</w:t>
      </w:r>
      <w:r w:rsidR="00544F0E" w:rsidRPr="00CF38F1">
        <w:rPr>
          <w:rFonts w:eastAsia="Calibri" w:cs="Times New Roman"/>
          <w:color w:val="767171"/>
          <w:spacing w:val="20"/>
          <w:szCs w:val="24"/>
        </w:rPr>
        <w:t>á</w:t>
      </w:r>
      <w:r w:rsidR="00AD07C8" w:rsidRPr="00CF38F1">
        <w:rPr>
          <w:rFonts w:eastAsia="Calibri" w:cs="Times New Roman"/>
          <w:color w:val="767171"/>
          <w:spacing w:val="20"/>
          <w:szCs w:val="24"/>
        </w:rPr>
        <w:t>s productivo, fuerte y sostenible.</w:t>
      </w:r>
    </w:p>
    <w:p w14:paraId="79672360"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5DE6364F" w14:textId="674FBF34" w:rsidR="00544F0E"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relación con el apoyo a las zonas francas</w:t>
      </w:r>
      <w:r w:rsidR="00AD07C8" w:rsidRPr="00CF38F1">
        <w:rPr>
          <w:rFonts w:eastAsia="Calibri" w:cs="Times New Roman"/>
          <w:color w:val="767171"/>
          <w:spacing w:val="20"/>
          <w:szCs w:val="24"/>
        </w:rPr>
        <w:t xml:space="preserve">, durante el 2021 </w:t>
      </w:r>
      <w:r w:rsidRPr="00CF38F1">
        <w:rPr>
          <w:rFonts w:eastAsia="Calibri" w:cs="Times New Roman"/>
          <w:color w:val="767171"/>
          <w:spacing w:val="20"/>
          <w:szCs w:val="24"/>
        </w:rPr>
        <w:t xml:space="preserve">se otorgaron </w:t>
      </w:r>
      <w:r w:rsidR="00AD07C8" w:rsidRPr="00CF38F1">
        <w:rPr>
          <w:rFonts w:eastAsia="Calibri" w:cs="Times New Roman"/>
          <w:color w:val="767171"/>
          <w:spacing w:val="20"/>
          <w:szCs w:val="24"/>
        </w:rPr>
        <w:t>100</w:t>
      </w:r>
      <w:r w:rsidRPr="00CF38F1">
        <w:rPr>
          <w:rFonts w:eastAsia="Calibri" w:cs="Times New Roman"/>
          <w:color w:val="767171"/>
          <w:spacing w:val="20"/>
          <w:szCs w:val="24"/>
        </w:rPr>
        <w:t xml:space="preserve"> permisos de instalación </w:t>
      </w:r>
      <w:r w:rsidR="00392481" w:rsidRPr="00CF38F1">
        <w:rPr>
          <w:rFonts w:eastAsia="Calibri" w:cs="Times New Roman"/>
          <w:color w:val="767171"/>
          <w:spacing w:val="20"/>
          <w:szCs w:val="24"/>
        </w:rPr>
        <w:t xml:space="preserve">para </w:t>
      </w:r>
      <w:r w:rsidR="00544F0E" w:rsidRPr="00CF38F1">
        <w:rPr>
          <w:rFonts w:eastAsia="Calibri" w:cs="Times New Roman"/>
          <w:color w:val="767171"/>
          <w:spacing w:val="20"/>
          <w:szCs w:val="24"/>
        </w:rPr>
        <w:t xml:space="preserve">este tipo de </w:t>
      </w:r>
      <w:r w:rsidR="00392481" w:rsidRPr="00CF38F1">
        <w:rPr>
          <w:rFonts w:eastAsia="Calibri" w:cs="Times New Roman"/>
          <w:color w:val="767171"/>
          <w:spacing w:val="20"/>
          <w:szCs w:val="24"/>
        </w:rPr>
        <w:t>empresas</w:t>
      </w:r>
      <w:r w:rsidR="00544F0E" w:rsidRPr="00CF38F1">
        <w:rPr>
          <w:rFonts w:eastAsia="Calibri" w:cs="Times New Roman"/>
          <w:color w:val="767171"/>
          <w:spacing w:val="20"/>
          <w:szCs w:val="24"/>
        </w:rPr>
        <w:t>,</w:t>
      </w:r>
      <w:r w:rsidR="00392481" w:rsidRPr="00CF38F1">
        <w:rPr>
          <w:rFonts w:eastAsia="Calibri" w:cs="Times New Roman"/>
          <w:color w:val="767171"/>
          <w:spacing w:val="20"/>
          <w:szCs w:val="24"/>
        </w:rPr>
        <w:t xml:space="preserve"> y </w:t>
      </w:r>
      <w:r w:rsidR="00AD07C8" w:rsidRPr="00CF38F1">
        <w:rPr>
          <w:rFonts w:eastAsia="Calibri" w:cs="Times New Roman"/>
          <w:color w:val="767171"/>
          <w:spacing w:val="20"/>
          <w:szCs w:val="24"/>
        </w:rPr>
        <w:t xml:space="preserve">seis </w:t>
      </w:r>
      <w:r w:rsidRPr="00CF38F1">
        <w:rPr>
          <w:rFonts w:eastAsia="Calibri" w:cs="Times New Roman"/>
          <w:color w:val="767171"/>
          <w:spacing w:val="20"/>
          <w:szCs w:val="24"/>
        </w:rPr>
        <w:t>parques industriales.</w:t>
      </w:r>
      <w:r w:rsidR="00145931" w:rsidRPr="00CF38F1">
        <w:rPr>
          <w:rFonts w:eastAsia="Calibri" w:cs="Times New Roman"/>
          <w:color w:val="767171"/>
          <w:spacing w:val="20"/>
          <w:szCs w:val="24"/>
        </w:rPr>
        <w:t xml:space="preserve"> </w:t>
      </w:r>
      <w:r w:rsidRPr="00CF38F1">
        <w:rPr>
          <w:rFonts w:eastAsia="Calibri" w:cs="Times New Roman"/>
          <w:color w:val="767171"/>
          <w:spacing w:val="20"/>
          <w:szCs w:val="24"/>
        </w:rPr>
        <w:t xml:space="preserve">Estas empresas </w:t>
      </w:r>
      <w:r w:rsidR="007846D0" w:rsidRPr="00CF38F1">
        <w:rPr>
          <w:rFonts w:eastAsia="Calibri" w:cs="Times New Roman"/>
          <w:color w:val="767171"/>
          <w:spacing w:val="20"/>
          <w:szCs w:val="24"/>
        </w:rPr>
        <w:t>contribuirán con la generación de más de 12,500</w:t>
      </w:r>
      <w:r w:rsidRPr="00CF38F1">
        <w:rPr>
          <w:rFonts w:eastAsia="Calibri" w:cs="Times New Roman"/>
          <w:color w:val="767171"/>
          <w:spacing w:val="20"/>
          <w:szCs w:val="24"/>
        </w:rPr>
        <w:t xml:space="preserve"> nuevos empleos directos, con una inversión estimada en US$</w:t>
      </w:r>
      <w:r w:rsidR="007846D0" w:rsidRPr="00CF38F1">
        <w:rPr>
          <w:rFonts w:eastAsia="Calibri" w:cs="Times New Roman"/>
          <w:color w:val="767171"/>
          <w:spacing w:val="20"/>
          <w:szCs w:val="24"/>
        </w:rPr>
        <w:t>231.5</w:t>
      </w:r>
      <w:r w:rsidRPr="00CF38F1">
        <w:rPr>
          <w:rFonts w:eastAsia="Calibri" w:cs="Times New Roman"/>
          <w:color w:val="767171"/>
          <w:spacing w:val="20"/>
          <w:szCs w:val="24"/>
        </w:rPr>
        <w:t xml:space="preserve"> millones. A su vez, </w:t>
      </w:r>
      <w:r w:rsidR="007846D0" w:rsidRPr="00CF38F1">
        <w:rPr>
          <w:rFonts w:eastAsia="Calibri" w:cs="Times New Roman"/>
          <w:color w:val="767171"/>
          <w:spacing w:val="20"/>
          <w:szCs w:val="24"/>
        </w:rPr>
        <w:t xml:space="preserve">se estima que los </w:t>
      </w:r>
      <w:r w:rsidRPr="00CF38F1">
        <w:rPr>
          <w:rFonts w:eastAsia="Calibri" w:cs="Times New Roman"/>
          <w:color w:val="767171"/>
          <w:spacing w:val="20"/>
          <w:szCs w:val="24"/>
        </w:rPr>
        <w:t xml:space="preserve">nuevos parques industriales crearán </w:t>
      </w:r>
      <w:r w:rsidR="00BA34AF" w:rsidRPr="00CF38F1">
        <w:rPr>
          <w:rFonts w:eastAsia="Calibri" w:cs="Times New Roman"/>
          <w:color w:val="767171"/>
          <w:spacing w:val="20"/>
          <w:szCs w:val="24"/>
        </w:rPr>
        <w:t xml:space="preserve">12,392 </w:t>
      </w:r>
      <w:r w:rsidRPr="00CF38F1">
        <w:rPr>
          <w:rFonts w:eastAsia="Calibri" w:cs="Times New Roman"/>
          <w:color w:val="767171"/>
          <w:spacing w:val="20"/>
          <w:szCs w:val="24"/>
        </w:rPr>
        <w:t>nuevos empleos directos, con una inversión proyectada de US$</w:t>
      </w:r>
      <w:r w:rsidR="00BA34AF" w:rsidRPr="00CF38F1">
        <w:rPr>
          <w:rFonts w:eastAsia="Calibri" w:cs="Times New Roman"/>
          <w:color w:val="767171"/>
          <w:spacing w:val="20"/>
          <w:szCs w:val="24"/>
        </w:rPr>
        <w:t>55.62</w:t>
      </w:r>
      <w:r w:rsidRPr="00CF38F1">
        <w:rPr>
          <w:rFonts w:eastAsia="Calibri" w:cs="Times New Roman"/>
          <w:color w:val="767171"/>
          <w:spacing w:val="20"/>
          <w:szCs w:val="24"/>
        </w:rPr>
        <w:t xml:space="preserve"> millones.</w:t>
      </w:r>
    </w:p>
    <w:p w14:paraId="182DE66B" w14:textId="77777777" w:rsidR="00544F0E" w:rsidRPr="00CF38F1" w:rsidRDefault="00544F0E" w:rsidP="00811FBC">
      <w:pPr>
        <w:tabs>
          <w:tab w:val="left" w:pos="2981"/>
        </w:tabs>
        <w:spacing w:after="0" w:line="360" w:lineRule="auto"/>
        <w:jc w:val="both"/>
        <w:rPr>
          <w:rFonts w:eastAsia="Calibri" w:cs="Times New Roman"/>
          <w:color w:val="767171"/>
          <w:spacing w:val="20"/>
          <w:szCs w:val="24"/>
        </w:rPr>
      </w:pPr>
    </w:p>
    <w:p w14:paraId="5F5D9B68" w14:textId="44F5DF4D" w:rsidR="00544F0E" w:rsidRPr="00CF38F1" w:rsidRDefault="00BA34AF"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 través del Programa Ruta Industrial fueron asumidos 78 compromisos</w:t>
      </w:r>
      <w:r w:rsidR="00544F0E" w:rsidRPr="00CF38F1">
        <w:rPr>
          <w:rFonts w:eastAsia="Calibri" w:cs="Times New Roman"/>
          <w:color w:val="767171"/>
          <w:spacing w:val="20"/>
          <w:szCs w:val="24"/>
        </w:rPr>
        <w:t xml:space="preserve"> durante las</w:t>
      </w:r>
      <w:r w:rsidRPr="00CF38F1">
        <w:rPr>
          <w:rFonts w:eastAsia="Calibri" w:cs="Times New Roman"/>
          <w:color w:val="767171"/>
          <w:spacing w:val="20"/>
          <w:szCs w:val="24"/>
        </w:rPr>
        <w:t xml:space="preserve"> 4</w:t>
      </w:r>
      <w:r w:rsidR="00544F0E" w:rsidRPr="00CF38F1">
        <w:rPr>
          <w:rFonts w:eastAsia="Calibri" w:cs="Times New Roman"/>
          <w:color w:val="767171"/>
          <w:spacing w:val="20"/>
          <w:szCs w:val="24"/>
        </w:rPr>
        <w:t>1</w:t>
      </w:r>
      <w:r w:rsidRPr="00CF38F1">
        <w:rPr>
          <w:rFonts w:eastAsia="Calibri" w:cs="Times New Roman"/>
          <w:color w:val="767171"/>
          <w:spacing w:val="20"/>
          <w:szCs w:val="24"/>
        </w:rPr>
        <w:t xml:space="preserve"> </w:t>
      </w:r>
      <w:r w:rsidR="00544F0E" w:rsidRPr="00CF38F1">
        <w:rPr>
          <w:rFonts w:eastAsia="Calibri" w:cs="Times New Roman"/>
          <w:color w:val="767171"/>
          <w:spacing w:val="20"/>
          <w:szCs w:val="24"/>
        </w:rPr>
        <w:t xml:space="preserve">visitas a </w:t>
      </w:r>
      <w:r w:rsidRPr="00CF38F1">
        <w:rPr>
          <w:rFonts w:eastAsia="Calibri" w:cs="Times New Roman"/>
          <w:color w:val="767171"/>
          <w:spacing w:val="20"/>
          <w:szCs w:val="24"/>
        </w:rPr>
        <w:t xml:space="preserve">empresas </w:t>
      </w:r>
      <w:r w:rsidR="00544F0E" w:rsidRPr="00CF38F1">
        <w:rPr>
          <w:rFonts w:eastAsia="Calibri" w:cs="Times New Roman"/>
          <w:color w:val="767171"/>
          <w:spacing w:val="20"/>
          <w:szCs w:val="24"/>
        </w:rPr>
        <w:t xml:space="preserve">que se realizaron durante el 2021, estas </w:t>
      </w:r>
      <w:r w:rsidRPr="00CF38F1">
        <w:rPr>
          <w:rFonts w:eastAsia="Calibri" w:cs="Times New Roman"/>
          <w:color w:val="767171"/>
          <w:spacing w:val="20"/>
          <w:szCs w:val="24"/>
        </w:rPr>
        <w:t>ubicadas en Santo Domingo, San Cristóbal, Monte Plata, Puerto Plata, Monseñor Nouel y Santiago de los Caballeros;</w:t>
      </w:r>
      <w:r w:rsidR="00544F0E" w:rsidRPr="00CF38F1">
        <w:rPr>
          <w:rFonts w:eastAsia="Calibri" w:cs="Times New Roman"/>
          <w:color w:val="767171"/>
          <w:spacing w:val="20"/>
          <w:szCs w:val="24"/>
        </w:rPr>
        <w:t xml:space="preserve"> en el marco </w:t>
      </w:r>
      <w:r w:rsidR="00145931" w:rsidRPr="00CF38F1">
        <w:rPr>
          <w:rFonts w:eastAsia="Calibri" w:cs="Times New Roman"/>
          <w:color w:val="767171"/>
          <w:spacing w:val="20"/>
          <w:szCs w:val="24"/>
        </w:rPr>
        <w:t xml:space="preserve">de </w:t>
      </w:r>
      <w:r w:rsidR="00C31742" w:rsidRPr="00CF38F1">
        <w:rPr>
          <w:rFonts w:eastAsia="Calibri" w:cs="Times New Roman"/>
          <w:color w:val="767171"/>
          <w:spacing w:val="20"/>
          <w:szCs w:val="24"/>
        </w:rPr>
        <w:t xml:space="preserve">este </w:t>
      </w:r>
      <w:r w:rsidR="00145931" w:rsidRPr="00CF38F1">
        <w:rPr>
          <w:rFonts w:eastAsia="Calibri" w:cs="Times New Roman"/>
          <w:color w:val="767171"/>
          <w:spacing w:val="20"/>
          <w:szCs w:val="24"/>
        </w:rPr>
        <w:t xml:space="preserve">programa </w:t>
      </w:r>
      <w:r w:rsidR="00544F0E" w:rsidRPr="00CF38F1">
        <w:rPr>
          <w:rFonts w:eastAsia="Calibri" w:cs="Times New Roman"/>
          <w:color w:val="767171"/>
          <w:spacing w:val="20"/>
          <w:szCs w:val="24"/>
        </w:rPr>
        <w:t>s</w:t>
      </w:r>
      <w:r w:rsidRPr="00CF38F1">
        <w:rPr>
          <w:rFonts w:eastAsia="Calibri" w:cs="Times New Roman"/>
          <w:color w:val="767171"/>
          <w:spacing w:val="20"/>
          <w:szCs w:val="24"/>
        </w:rPr>
        <w:t>e identifica</w:t>
      </w:r>
      <w:r w:rsidR="00544F0E" w:rsidRPr="00CF38F1">
        <w:rPr>
          <w:rFonts w:eastAsia="Calibri" w:cs="Times New Roman"/>
          <w:color w:val="767171"/>
          <w:spacing w:val="20"/>
          <w:szCs w:val="24"/>
        </w:rPr>
        <w:t>n</w:t>
      </w:r>
      <w:r w:rsidRPr="00CF38F1">
        <w:rPr>
          <w:rFonts w:eastAsia="Calibri" w:cs="Times New Roman"/>
          <w:color w:val="767171"/>
          <w:spacing w:val="20"/>
          <w:szCs w:val="24"/>
        </w:rPr>
        <w:t xml:space="preserve"> potencialidades, retos y necesidades de colaboración para potenciar la inversión y </w:t>
      </w:r>
      <w:r w:rsidR="00145931" w:rsidRPr="00CF38F1">
        <w:rPr>
          <w:rFonts w:eastAsia="Calibri" w:cs="Times New Roman"/>
          <w:color w:val="767171"/>
          <w:spacing w:val="20"/>
          <w:szCs w:val="24"/>
        </w:rPr>
        <w:t xml:space="preserve">la </w:t>
      </w:r>
      <w:r w:rsidRPr="00CF38F1">
        <w:rPr>
          <w:rFonts w:eastAsia="Calibri" w:cs="Times New Roman"/>
          <w:color w:val="767171"/>
          <w:spacing w:val="20"/>
          <w:szCs w:val="24"/>
        </w:rPr>
        <w:t>generación de empleos.</w:t>
      </w:r>
    </w:p>
    <w:p w14:paraId="4E3CA74B" w14:textId="77777777" w:rsidR="00544F0E" w:rsidRPr="00CF38F1" w:rsidRDefault="00544F0E" w:rsidP="00811FBC">
      <w:pPr>
        <w:tabs>
          <w:tab w:val="left" w:pos="2981"/>
        </w:tabs>
        <w:spacing w:after="0" w:line="360" w:lineRule="auto"/>
        <w:jc w:val="both"/>
        <w:rPr>
          <w:rFonts w:eastAsia="Calibri" w:cs="Times New Roman"/>
          <w:color w:val="767171"/>
          <w:spacing w:val="20"/>
          <w:szCs w:val="24"/>
        </w:rPr>
      </w:pPr>
    </w:p>
    <w:p w14:paraId="75D96FEA" w14:textId="77777777" w:rsidR="00F30EAC" w:rsidRPr="00CF38F1" w:rsidRDefault="00544F0E"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este mismo ámbito de política pública, desde el MICM s</w:t>
      </w:r>
      <w:r w:rsidR="00BA34AF" w:rsidRPr="00CF38F1">
        <w:rPr>
          <w:rFonts w:eastAsia="Calibri" w:cs="Times New Roman"/>
          <w:color w:val="767171"/>
          <w:spacing w:val="20"/>
          <w:szCs w:val="24"/>
        </w:rPr>
        <w:t>e impulsó la creación del Fideicomiso P</w:t>
      </w:r>
      <w:r w:rsidRPr="00CF38F1">
        <w:rPr>
          <w:rFonts w:eastAsia="Calibri" w:cs="Times New Roman"/>
          <w:color w:val="767171"/>
          <w:spacing w:val="20"/>
          <w:szCs w:val="24"/>
        </w:rPr>
        <w:t>roparques</w:t>
      </w:r>
      <w:r w:rsidR="00BA34AF" w:rsidRPr="00CF38F1">
        <w:rPr>
          <w:rFonts w:eastAsia="Calibri" w:cs="Times New Roman"/>
          <w:color w:val="767171"/>
          <w:spacing w:val="20"/>
          <w:szCs w:val="24"/>
        </w:rPr>
        <w:t xml:space="preserve">, formalizado mediante el </w:t>
      </w:r>
      <w:r w:rsidRPr="00CF38F1">
        <w:rPr>
          <w:rFonts w:eastAsia="Calibri" w:cs="Times New Roman"/>
          <w:color w:val="767171"/>
          <w:spacing w:val="20"/>
          <w:szCs w:val="24"/>
        </w:rPr>
        <w:lastRenderedPageBreak/>
        <w:t>d</w:t>
      </w:r>
      <w:r w:rsidR="00BA34AF" w:rsidRPr="00CF38F1">
        <w:rPr>
          <w:rFonts w:eastAsia="Calibri" w:cs="Times New Roman"/>
          <w:color w:val="767171"/>
          <w:spacing w:val="20"/>
          <w:szCs w:val="24"/>
        </w:rPr>
        <w:t>ecreto 47-21</w:t>
      </w:r>
      <w:r w:rsidRPr="00CF38F1">
        <w:rPr>
          <w:rFonts w:eastAsia="Calibri" w:cs="Times New Roman"/>
          <w:color w:val="767171"/>
          <w:spacing w:val="20"/>
          <w:szCs w:val="24"/>
        </w:rPr>
        <w:t>,</w:t>
      </w:r>
      <w:r w:rsidR="00BA34AF" w:rsidRPr="00CF38F1">
        <w:rPr>
          <w:rFonts w:eastAsia="Calibri" w:cs="Times New Roman"/>
          <w:color w:val="767171"/>
          <w:spacing w:val="20"/>
          <w:szCs w:val="24"/>
        </w:rPr>
        <w:t xml:space="preserve"> </w:t>
      </w:r>
      <w:r w:rsidRPr="00CF38F1">
        <w:rPr>
          <w:rFonts w:eastAsia="Calibri" w:cs="Times New Roman"/>
          <w:color w:val="767171"/>
          <w:spacing w:val="20"/>
          <w:szCs w:val="24"/>
        </w:rPr>
        <w:t xml:space="preserve">que procura </w:t>
      </w:r>
      <w:r w:rsidR="00BA34AF" w:rsidRPr="00CF38F1">
        <w:rPr>
          <w:rFonts w:eastAsia="Calibri" w:cs="Times New Roman"/>
          <w:color w:val="767171"/>
          <w:spacing w:val="20"/>
          <w:szCs w:val="24"/>
        </w:rPr>
        <w:t>facilitar la ampliación de los parques existentes y la construcción y remodelación de infraestructuras industriales y de servicios, para promover la diversificación de las actividades manufactureras en el país</w:t>
      </w:r>
      <w:r w:rsidR="00711772" w:rsidRPr="00CF38F1">
        <w:rPr>
          <w:rFonts w:eastAsia="Calibri" w:cs="Times New Roman"/>
          <w:color w:val="767171"/>
          <w:spacing w:val="20"/>
          <w:szCs w:val="24"/>
        </w:rPr>
        <w:t>. También,</w:t>
      </w:r>
      <w:r w:rsidR="00C31742" w:rsidRPr="00CF38F1">
        <w:rPr>
          <w:rFonts w:eastAsia="Calibri" w:cs="Times New Roman"/>
          <w:color w:val="767171"/>
          <w:spacing w:val="20"/>
          <w:szCs w:val="24"/>
        </w:rPr>
        <w:t xml:space="preserve"> </w:t>
      </w:r>
      <w:r w:rsidR="00711772" w:rsidRPr="00CF38F1">
        <w:rPr>
          <w:rFonts w:eastAsia="Calibri" w:cs="Times New Roman"/>
          <w:color w:val="767171"/>
          <w:spacing w:val="20"/>
          <w:szCs w:val="24"/>
        </w:rPr>
        <w:t>se gestionó la promulgación por parte del poder ejecutivo de la Ley No. 12-21, que crea la Zona Especial de Desarrollo Integral Fronterizo y un régimen de incentivos a las empresas acogidas a dicha normativa, con el fin de impulsar el desarrollo industrial en las provincias de Pedernales, Independencia, Elías Piña, Dajabón, Montecristi, Santiago Rodríguez y Bahoruco.</w:t>
      </w:r>
    </w:p>
    <w:p w14:paraId="7F010EAC"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2F088513" w14:textId="31A76CAE" w:rsidR="0034510A" w:rsidRPr="00CF38F1" w:rsidRDefault="0034510A" w:rsidP="00811FBC">
      <w:pPr>
        <w:tabs>
          <w:tab w:val="left" w:pos="2981"/>
        </w:tabs>
        <w:spacing w:after="0" w:line="360" w:lineRule="auto"/>
        <w:jc w:val="both"/>
        <w:rPr>
          <w:rFonts w:eastAsia="Calibri" w:cs="Times New Roman"/>
          <w:color w:val="767171"/>
          <w:spacing w:val="20"/>
          <w:szCs w:val="24"/>
        </w:rPr>
      </w:pPr>
      <w:r w:rsidRPr="00CF38F1">
        <w:rPr>
          <w:color w:val="767171"/>
          <w:spacing w:val="20"/>
          <w:szCs w:val="24"/>
        </w:rPr>
        <w:t xml:space="preserve">Con el objetivo de apoyar a </w:t>
      </w:r>
      <w:r w:rsidRPr="003170B7">
        <w:rPr>
          <w:color w:val="767171"/>
          <w:spacing w:val="20"/>
          <w:szCs w:val="24"/>
        </w:rPr>
        <w:t>empresarios, inversionistas y formuladores de políticas en la toma de decisiones</w:t>
      </w:r>
      <w:r w:rsidRPr="00CF38F1">
        <w:rPr>
          <w:color w:val="767171"/>
          <w:spacing w:val="20"/>
          <w:szCs w:val="24"/>
        </w:rPr>
        <w:t xml:space="preserve">, se lanzó el portal </w:t>
      </w:r>
      <w:r w:rsidRPr="003170B7">
        <w:rPr>
          <w:color w:val="767171"/>
          <w:spacing w:val="20"/>
          <w:szCs w:val="24"/>
        </w:rPr>
        <w:t>DATOS ZonasFrancasR</w:t>
      </w:r>
      <w:r w:rsidRPr="00CF38F1">
        <w:rPr>
          <w:color w:val="767171"/>
          <w:spacing w:val="20"/>
          <w:szCs w:val="24"/>
        </w:rPr>
        <w:t xml:space="preserve">D, </w:t>
      </w:r>
      <w:r w:rsidRPr="003170B7">
        <w:rPr>
          <w:color w:val="767171"/>
          <w:spacing w:val="20"/>
          <w:szCs w:val="24"/>
        </w:rPr>
        <w:t xml:space="preserve">plataforma digital interactiva que incorpora en un solo </w:t>
      </w:r>
      <w:r w:rsidRPr="00CF38F1">
        <w:rPr>
          <w:color w:val="767171"/>
          <w:spacing w:val="20"/>
          <w:szCs w:val="24"/>
        </w:rPr>
        <w:t>d</w:t>
      </w:r>
      <w:r w:rsidRPr="003170B7">
        <w:rPr>
          <w:color w:val="767171"/>
          <w:spacing w:val="20"/>
          <w:szCs w:val="24"/>
        </w:rPr>
        <w:t>ashboard las estadísticas sociales, económicas, comerciales, logísticas, demográficas y educativas relacionadas con el sector de zonas francas de la República Dominicana</w:t>
      </w:r>
      <w:r w:rsidRPr="00CF38F1">
        <w:rPr>
          <w:color w:val="767171"/>
          <w:spacing w:val="20"/>
          <w:szCs w:val="24"/>
        </w:rPr>
        <w:t>.</w:t>
      </w:r>
    </w:p>
    <w:p w14:paraId="6CF3A5F8" w14:textId="77777777" w:rsidR="00711772" w:rsidRPr="00CF38F1" w:rsidRDefault="00711772" w:rsidP="00811FBC">
      <w:pPr>
        <w:tabs>
          <w:tab w:val="left" w:pos="2981"/>
        </w:tabs>
        <w:spacing w:after="0" w:line="360" w:lineRule="auto"/>
        <w:jc w:val="both"/>
        <w:rPr>
          <w:rFonts w:eastAsia="Calibri" w:cs="Times New Roman"/>
          <w:color w:val="767171"/>
          <w:spacing w:val="20"/>
          <w:szCs w:val="24"/>
        </w:rPr>
      </w:pPr>
    </w:p>
    <w:p w14:paraId="5F9010AA" w14:textId="2AD18173" w:rsidR="00F8442B" w:rsidRPr="00CF38F1" w:rsidRDefault="00711772"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En el ámbito de los regímenes especiales </w:t>
      </w:r>
      <w:r w:rsidR="00BA34AF" w:rsidRPr="00CF38F1">
        <w:rPr>
          <w:rFonts w:eastAsia="Calibri" w:cs="Times New Roman"/>
          <w:color w:val="767171"/>
          <w:spacing w:val="20"/>
          <w:szCs w:val="24"/>
        </w:rPr>
        <w:t xml:space="preserve">se creó el Programa de Fomento a la Economía Naranja como una apuesta </w:t>
      </w:r>
      <w:r w:rsidR="00B66261" w:rsidRPr="00CF38F1">
        <w:rPr>
          <w:rFonts w:eastAsia="Calibri" w:cs="Times New Roman"/>
          <w:color w:val="767171"/>
          <w:spacing w:val="20"/>
          <w:szCs w:val="24"/>
        </w:rPr>
        <w:t>al</w:t>
      </w:r>
      <w:r w:rsidR="00BA34AF" w:rsidRPr="00CF38F1">
        <w:rPr>
          <w:rFonts w:eastAsia="Calibri" w:cs="Times New Roman"/>
          <w:color w:val="767171"/>
          <w:spacing w:val="20"/>
          <w:szCs w:val="24"/>
        </w:rPr>
        <w:t xml:space="preserve"> fortalec</w:t>
      </w:r>
      <w:r w:rsidR="00B66261" w:rsidRPr="00CF38F1">
        <w:rPr>
          <w:rFonts w:eastAsia="Calibri" w:cs="Times New Roman"/>
          <w:color w:val="767171"/>
          <w:spacing w:val="20"/>
          <w:szCs w:val="24"/>
        </w:rPr>
        <w:t>imiento</w:t>
      </w:r>
      <w:r w:rsidR="00BA34AF" w:rsidRPr="00CF38F1">
        <w:rPr>
          <w:rFonts w:eastAsia="Calibri" w:cs="Times New Roman"/>
          <w:color w:val="767171"/>
          <w:spacing w:val="20"/>
          <w:szCs w:val="24"/>
        </w:rPr>
        <w:t xml:space="preserve"> </w:t>
      </w:r>
      <w:r w:rsidR="00B66261" w:rsidRPr="00CF38F1">
        <w:rPr>
          <w:rFonts w:eastAsia="Calibri" w:cs="Times New Roman"/>
          <w:color w:val="767171"/>
          <w:spacing w:val="20"/>
          <w:szCs w:val="24"/>
        </w:rPr>
        <w:t>d</w:t>
      </w:r>
      <w:r w:rsidR="00BA34AF" w:rsidRPr="00CF38F1">
        <w:rPr>
          <w:rFonts w:eastAsia="Calibri" w:cs="Times New Roman"/>
          <w:color w:val="767171"/>
          <w:spacing w:val="20"/>
          <w:szCs w:val="24"/>
        </w:rPr>
        <w:t xml:space="preserve">el ecosistema y la cadena de valor creativo para </w:t>
      </w:r>
      <w:r w:rsidR="00F8442B" w:rsidRPr="00CF38F1">
        <w:rPr>
          <w:rFonts w:eastAsia="Calibri" w:cs="Times New Roman"/>
          <w:color w:val="767171"/>
          <w:spacing w:val="20"/>
          <w:szCs w:val="24"/>
        </w:rPr>
        <w:t xml:space="preserve">aumentar </w:t>
      </w:r>
      <w:r w:rsidR="00BA34AF" w:rsidRPr="00CF38F1">
        <w:rPr>
          <w:rFonts w:eastAsia="Calibri" w:cs="Times New Roman"/>
          <w:color w:val="767171"/>
          <w:spacing w:val="20"/>
          <w:szCs w:val="24"/>
        </w:rPr>
        <w:t>la oferta y fomentar la demanda de creatividad y talento local, desde el artista, pasando por productores, distribuidores, comercializadores y consumidor final.</w:t>
      </w:r>
    </w:p>
    <w:p w14:paraId="19B9702C" w14:textId="77777777" w:rsidR="00B773B8" w:rsidRDefault="00B773B8" w:rsidP="00811FBC">
      <w:pPr>
        <w:tabs>
          <w:tab w:val="left" w:pos="2981"/>
        </w:tabs>
        <w:spacing w:after="0" w:line="360" w:lineRule="auto"/>
        <w:jc w:val="both"/>
        <w:rPr>
          <w:rFonts w:eastAsia="Calibri" w:cs="Times New Roman"/>
          <w:color w:val="767171"/>
          <w:spacing w:val="20"/>
          <w:szCs w:val="24"/>
        </w:rPr>
      </w:pPr>
    </w:p>
    <w:p w14:paraId="278F5F2C" w14:textId="34C58CDB" w:rsidR="007A7A4E" w:rsidRPr="00CF38F1" w:rsidRDefault="00F8442B"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Con el fin de contribuir a elevar las capacidades técnicas del capital humano que trabaja en el sector manufacturero nacional, desde el MICM </w:t>
      </w:r>
      <w:r w:rsidR="001B4DA3" w:rsidRPr="00CF38F1">
        <w:rPr>
          <w:rFonts w:eastAsia="Calibri" w:cs="Times New Roman"/>
          <w:color w:val="767171"/>
          <w:spacing w:val="20"/>
          <w:szCs w:val="24"/>
        </w:rPr>
        <w:t>se desarroll</w:t>
      </w:r>
      <w:r w:rsidR="00F264EA" w:rsidRPr="00CF38F1">
        <w:rPr>
          <w:rFonts w:eastAsia="Calibri" w:cs="Times New Roman"/>
          <w:color w:val="767171"/>
          <w:spacing w:val="20"/>
          <w:szCs w:val="24"/>
        </w:rPr>
        <w:t>ó</w:t>
      </w:r>
      <w:r w:rsidR="001B4DA3" w:rsidRPr="00CF38F1">
        <w:rPr>
          <w:rFonts w:eastAsia="Calibri" w:cs="Times New Roman"/>
          <w:color w:val="767171"/>
          <w:spacing w:val="20"/>
          <w:szCs w:val="24"/>
        </w:rPr>
        <w:t xml:space="preserve"> un programa formativo de alto nivel, que permitió capacitar a unos 3,814 técnicos, mandos medios y directivos de empresas manufactureras y empleados de instituciones </w:t>
      </w:r>
      <w:r w:rsidR="00B3069D" w:rsidRPr="00CF38F1">
        <w:rPr>
          <w:rFonts w:eastAsia="Calibri" w:cs="Times New Roman"/>
          <w:color w:val="767171"/>
          <w:spacing w:val="20"/>
          <w:szCs w:val="24"/>
        </w:rPr>
        <w:t>públicas</w:t>
      </w:r>
      <w:r w:rsidR="001B4DA3" w:rsidRPr="00CF38F1">
        <w:rPr>
          <w:rFonts w:eastAsia="Calibri" w:cs="Times New Roman"/>
          <w:color w:val="767171"/>
          <w:spacing w:val="20"/>
          <w:szCs w:val="24"/>
        </w:rPr>
        <w:t xml:space="preserve"> vinculados al sector industrial dominicano. Entre las capacitaciones </w:t>
      </w:r>
      <w:r w:rsidR="001B4DA3" w:rsidRPr="00CF38F1">
        <w:rPr>
          <w:rFonts w:eastAsia="Calibri" w:cs="Times New Roman"/>
          <w:color w:val="767171"/>
          <w:spacing w:val="20"/>
          <w:szCs w:val="24"/>
        </w:rPr>
        <w:lastRenderedPageBreak/>
        <w:t>m</w:t>
      </w:r>
      <w:r w:rsidR="0098145B" w:rsidRPr="00CF38F1">
        <w:rPr>
          <w:rFonts w:eastAsia="Calibri" w:cs="Times New Roman"/>
          <w:color w:val="767171"/>
          <w:spacing w:val="20"/>
          <w:szCs w:val="24"/>
        </w:rPr>
        <w:t>á</w:t>
      </w:r>
      <w:r w:rsidR="001B4DA3" w:rsidRPr="00CF38F1">
        <w:rPr>
          <w:rFonts w:eastAsia="Calibri" w:cs="Times New Roman"/>
          <w:color w:val="767171"/>
          <w:spacing w:val="20"/>
          <w:szCs w:val="24"/>
        </w:rPr>
        <w:t>s</w:t>
      </w:r>
      <w:r w:rsidR="0098145B" w:rsidRPr="00CF38F1">
        <w:rPr>
          <w:rFonts w:eastAsia="Calibri" w:cs="Times New Roman"/>
          <w:color w:val="767171"/>
          <w:spacing w:val="20"/>
          <w:szCs w:val="24"/>
        </w:rPr>
        <w:t xml:space="preserve"> </w:t>
      </w:r>
      <w:r w:rsidR="001B4DA3" w:rsidRPr="00CF38F1">
        <w:rPr>
          <w:rFonts w:eastAsia="Calibri" w:cs="Times New Roman"/>
          <w:color w:val="767171"/>
          <w:spacing w:val="20"/>
          <w:szCs w:val="24"/>
        </w:rPr>
        <w:t>relevantes del programa de generación de conocimiento especializado se encuentran</w:t>
      </w:r>
      <w:r w:rsidR="00BE5055" w:rsidRPr="00CF38F1">
        <w:rPr>
          <w:rFonts w:eastAsia="Calibri" w:cs="Times New Roman"/>
          <w:color w:val="767171"/>
          <w:spacing w:val="20"/>
          <w:szCs w:val="24"/>
        </w:rPr>
        <w:t xml:space="preserve"> el </w:t>
      </w:r>
      <w:r w:rsidRPr="00CF38F1">
        <w:rPr>
          <w:rFonts w:eastAsia="Calibri" w:cs="Times New Roman"/>
          <w:color w:val="767171"/>
          <w:spacing w:val="20"/>
          <w:szCs w:val="24"/>
        </w:rPr>
        <w:t>Taller Diseños Industriales y Marcas; Programa de Capacitación Plan Barrio Nestlé-MICM; Programa de Desarrollo de Industrias Familiares Manufactureras; Programa de Cosméticos en el interior de país; Programa Diseña con la Industria, entre otros.</w:t>
      </w:r>
    </w:p>
    <w:p w14:paraId="7B4BEFDA" w14:textId="77777777" w:rsidR="00B773B8" w:rsidRDefault="00B773B8" w:rsidP="00811FBC">
      <w:pPr>
        <w:tabs>
          <w:tab w:val="left" w:pos="2981"/>
        </w:tabs>
        <w:spacing w:after="0" w:line="360" w:lineRule="auto"/>
        <w:jc w:val="both"/>
        <w:rPr>
          <w:rFonts w:eastAsia="Calibri" w:cs="Times New Roman"/>
          <w:color w:val="767171"/>
          <w:spacing w:val="20"/>
          <w:szCs w:val="24"/>
        </w:rPr>
      </w:pPr>
    </w:p>
    <w:p w14:paraId="75EE3ECB" w14:textId="7A110DD0" w:rsidR="009E4EB9" w:rsidRPr="00CF38F1" w:rsidRDefault="007A7A4E"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Durante el año 2021, también se dio inicio al proyecto de elaboración de </w:t>
      </w:r>
      <w:r w:rsidR="00F8442B" w:rsidRPr="00CF38F1">
        <w:rPr>
          <w:rFonts w:eastAsia="Calibri" w:cs="Times New Roman"/>
          <w:color w:val="767171"/>
          <w:spacing w:val="20"/>
          <w:szCs w:val="24"/>
        </w:rPr>
        <w:t>Diagnósticos de Producción Más Limpia</w:t>
      </w:r>
      <w:r w:rsidRPr="00CF38F1">
        <w:rPr>
          <w:rFonts w:eastAsia="Calibri" w:cs="Times New Roman"/>
          <w:color w:val="767171"/>
          <w:spacing w:val="20"/>
          <w:szCs w:val="24"/>
        </w:rPr>
        <w:t>,</w:t>
      </w:r>
      <w:r w:rsidR="00F8442B" w:rsidRPr="00CF38F1">
        <w:rPr>
          <w:rFonts w:eastAsia="Calibri" w:cs="Times New Roman"/>
          <w:color w:val="767171"/>
          <w:spacing w:val="20"/>
          <w:szCs w:val="24"/>
        </w:rPr>
        <w:t xml:space="preserve"> en el cual se seleccionaron 10 industrias </w:t>
      </w:r>
      <w:r w:rsidRPr="00CF38F1">
        <w:rPr>
          <w:rFonts w:eastAsia="Calibri" w:cs="Times New Roman"/>
          <w:color w:val="767171"/>
          <w:spacing w:val="20"/>
          <w:szCs w:val="24"/>
        </w:rPr>
        <w:t xml:space="preserve">como beneficiarias </w:t>
      </w:r>
      <w:r w:rsidR="00DC6FD9" w:rsidRPr="00CF38F1">
        <w:rPr>
          <w:rFonts w:eastAsia="Calibri" w:cs="Times New Roman"/>
          <w:color w:val="767171"/>
          <w:spacing w:val="20"/>
          <w:szCs w:val="24"/>
        </w:rPr>
        <w:t xml:space="preserve">para recibir </w:t>
      </w:r>
      <w:r w:rsidR="00F8442B" w:rsidRPr="00CF38F1">
        <w:rPr>
          <w:rFonts w:eastAsia="Calibri" w:cs="Times New Roman"/>
          <w:color w:val="767171"/>
          <w:spacing w:val="20"/>
          <w:szCs w:val="24"/>
        </w:rPr>
        <w:t>capacita</w:t>
      </w:r>
      <w:r w:rsidR="00DC6FD9" w:rsidRPr="00CF38F1">
        <w:rPr>
          <w:rFonts w:eastAsia="Calibri" w:cs="Times New Roman"/>
          <w:color w:val="767171"/>
          <w:spacing w:val="20"/>
          <w:szCs w:val="24"/>
        </w:rPr>
        <w:t xml:space="preserve">ciones </w:t>
      </w:r>
      <w:r w:rsidR="00F8442B" w:rsidRPr="00CF38F1">
        <w:rPr>
          <w:rFonts w:eastAsia="Calibri" w:cs="Times New Roman"/>
          <w:color w:val="767171"/>
          <w:spacing w:val="20"/>
          <w:szCs w:val="24"/>
        </w:rPr>
        <w:t>y asist</w:t>
      </w:r>
      <w:r w:rsidR="00DC6FD9" w:rsidRPr="00CF38F1">
        <w:rPr>
          <w:rFonts w:eastAsia="Calibri" w:cs="Times New Roman"/>
          <w:color w:val="767171"/>
          <w:spacing w:val="20"/>
          <w:szCs w:val="24"/>
        </w:rPr>
        <w:t xml:space="preserve">encia especializada </w:t>
      </w:r>
      <w:r w:rsidR="00F8442B" w:rsidRPr="00CF38F1">
        <w:rPr>
          <w:rFonts w:eastAsia="Calibri" w:cs="Times New Roman"/>
          <w:color w:val="767171"/>
          <w:spacing w:val="20"/>
          <w:szCs w:val="24"/>
        </w:rPr>
        <w:t>para la identificación de acciones que permitan fomentar la economía circular y la aplicación de la metodología de Producción Más Limpia y Uso Eficiente de los Recursos.</w:t>
      </w:r>
      <w:r w:rsidR="00DC6FD9" w:rsidRPr="00CF38F1">
        <w:rPr>
          <w:rFonts w:eastAsia="Calibri" w:cs="Times New Roman"/>
          <w:color w:val="767171"/>
          <w:spacing w:val="20"/>
          <w:szCs w:val="24"/>
        </w:rPr>
        <w:t xml:space="preserve"> </w:t>
      </w:r>
      <w:r w:rsidR="00F8442B" w:rsidRPr="00CF38F1">
        <w:rPr>
          <w:rFonts w:eastAsia="Calibri" w:cs="Times New Roman"/>
          <w:color w:val="767171"/>
          <w:spacing w:val="20"/>
          <w:szCs w:val="24"/>
        </w:rPr>
        <w:t xml:space="preserve">Con el objetivo de proporcionar información oportuna </w:t>
      </w:r>
      <w:r w:rsidR="00DC6FD9" w:rsidRPr="00CF38F1">
        <w:rPr>
          <w:rFonts w:eastAsia="Calibri" w:cs="Times New Roman"/>
          <w:color w:val="767171"/>
          <w:spacing w:val="20"/>
          <w:szCs w:val="24"/>
        </w:rPr>
        <w:t>de apoyo a la toma de decisiones, se puso en funcionamiento el portal Industrias RD (</w:t>
      </w:r>
      <w:hyperlink r:id="rId14" w:history="1">
        <w:r w:rsidR="00DC6FD9" w:rsidRPr="00CF38F1">
          <w:rPr>
            <w:rStyle w:val="Hyperlink"/>
            <w:rFonts w:eastAsia="Calibri" w:cs="Times New Roman"/>
            <w:color w:val="767171"/>
            <w:spacing w:val="20"/>
            <w:szCs w:val="24"/>
          </w:rPr>
          <w:t>https://industriasrd.micm.gob.do/</w:t>
        </w:r>
      </w:hyperlink>
      <w:r w:rsidR="00DC6FD9" w:rsidRPr="00CF38F1">
        <w:rPr>
          <w:rFonts w:eastAsia="Calibri" w:cs="Times New Roman"/>
          <w:color w:val="767171"/>
          <w:spacing w:val="20"/>
          <w:szCs w:val="24"/>
        </w:rPr>
        <w:t xml:space="preserve">), el cual contiene información de actualizada y de calidad </w:t>
      </w:r>
      <w:r w:rsidR="00F8442B" w:rsidRPr="00CF38F1">
        <w:rPr>
          <w:rFonts w:eastAsia="Calibri" w:cs="Times New Roman"/>
          <w:color w:val="767171"/>
          <w:spacing w:val="20"/>
          <w:szCs w:val="24"/>
        </w:rPr>
        <w:t xml:space="preserve">sobre las industrias manufactureras </w:t>
      </w:r>
      <w:r w:rsidR="00DC6FD9" w:rsidRPr="00CF38F1">
        <w:rPr>
          <w:rFonts w:eastAsia="Calibri" w:cs="Times New Roman"/>
          <w:color w:val="767171"/>
          <w:spacing w:val="20"/>
          <w:szCs w:val="24"/>
        </w:rPr>
        <w:t>del país</w:t>
      </w:r>
      <w:r w:rsidR="00F8442B" w:rsidRPr="00CF38F1">
        <w:rPr>
          <w:rFonts w:eastAsia="Calibri" w:cs="Times New Roman"/>
          <w:color w:val="767171"/>
          <w:spacing w:val="20"/>
          <w:szCs w:val="24"/>
        </w:rPr>
        <w:t>.</w:t>
      </w:r>
    </w:p>
    <w:p w14:paraId="2AD8BB93" w14:textId="77777777" w:rsidR="009E4EB9" w:rsidRPr="00CF38F1" w:rsidRDefault="009E4EB9" w:rsidP="00811FBC">
      <w:pPr>
        <w:tabs>
          <w:tab w:val="left" w:pos="2981"/>
        </w:tabs>
        <w:spacing w:after="0" w:line="360" w:lineRule="auto"/>
        <w:jc w:val="both"/>
        <w:rPr>
          <w:rFonts w:eastAsia="Calibri" w:cs="Times New Roman"/>
          <w:color w:val="767171"/>
          <w:spacing w:val="20"/>
          <w:szCs w:val="24"/>
        </w:rPr>
      </w:pPr>
    </w:p>
    <w:p w14:paraId="5EC56B82" w14:textId="4FEBF9BE"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Como parte del Programa de Encadenamiento Productivo Digital (PEPD), cuyo objetivo es promover y generar enlaces empresariales a través de herramientas digitales, desarrolladas entre industrias tractoras y empresas proveedoras de bienes y servicios, se otorgó apoyo financiero a 6 empresas del sector manufacturero, con un presupuesto de hasta 5 millones de pesos para desarrollar proyectos que promueven y generan enlaces empresariales. El programa impacta aproximadamente a 1,</w:t>
      </w:r>
      <w:r w:rsidR="007A7A4E" w:rsidRPr="00CF38F1">
        <w:rPr>
          <w:rFonts w:eastAsia="Calibri" w:cs="Times New Roman"/>
          <w:color w:val="767171"/>
          <w:spacing w:val="20"/>
          <w:szCs w:val="24"/>
        </w:rPr>
        <w:t>3</w:t>
      </w:r>
      <w:r w:rsidRPr="00CF38F1">
        <w:rPr>
          <w:rFonts w:eastAsia="Calibri" w:cs="Times New Roman"/>
          <w:color w:val="767171"/>
          <w:spacing w:val="20"/>
          <w:szCs w:val="24"/>
        </w:rPr>
        <w:t>00 Mipymes, y se realiza en coordinación con el Ministerio de la Presidencia y la Asociación de Industrias de la República Dominicana (AIRD).</w:t>
      </w:r>
    </w:p>
    <w:p w14:paraId="56BA3A0F" w14:textId="77777777" w:rsidR="00045A0C" w:rsidRPr="00CF38F1" w:rsidRDefault="00045A0C" w:rsidP="00811FBC">
      <w:pPr>
        <w:tabs>
          <w:tab w:val="left" w:pos="2981"/>
        </w:tabs>
        <w:spacing w:after="0" w:line="360" w:lineRule="auto"/>
        <w:jc w:val="both"/>
        <w:rPr>
          <w:rFonts w:eastAsia="Calibri" w:cs="Times New Roman"/>
          <w:color w:val="767171"/>
          <w:spacing w:val="20"/>
          <w:szCs w:val="24"/>
        </w:rPr>
      </w:pPr>
    </w:p>
    <w:p w14:paraId="3E599827" w14:textId="652EC92E" w:rsidR="00045A0C" w:rsidRPr="00CF38F1" w:rsidRDefault="009E4EB9"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lastRenderedPageBreak/>
        <w:t>Un elemento para destacar es la oficialización de</w:t>
      </w:r>
      <w:r w:rsidR="00045A0C" w:rsidRPr="00CF38F1">
        <w:rPr>
          <w:rFonts w:eastAsia="Calibri" w:cs="Times New Roman"/>
          <w:color w:val="767171"/>
          <w:spacing w:val="20"/>
          <w:szCs w:val="24"/>
        </w:rPr>
        <w:t xml:space="preserve"> la Política Nacional de Calidad, primer marco oficial del país para desarrollar una cultura de la calidad en la República Dominicana</w:t>
      </w:r>
      <w:r w:rsidR="00E43D0C" w:rsidRPr="00CF38F1">
        <w:rPr>
          <w:rFonts w:eastAsia="Calibri" w:cs="Times New Roman"/>
          <w:color w:val="767171"/>
          <w:spacing w:val="20"/>
          <w:szCs w:val="24"/>
        </w:rPr>
        <w:t xml:space="preserve">, </w:t>
      </w:r>
      <w:r w:rsidR="00045A0C" w:rsidRPr="00CF38F1">
        <w:rPr>
          <w:rFonts w:eastAsia="Calibri" w:cs="Times New Roman"/>
          <w:color w:val="767171"/>
          <w:spacing w:val="20"/>
          <w:szCs w:val="24"/>
        </w:rPr>
        <w:t xml:space="preserve">instrumento de política pública </w:t>
      </w:r>
      <w:r w:rsidR="00E43D0C" w:rsidRPr="00CF38F1">
        <w:rPr>
          <w:rFonts w:eastAsia="Calibri" w:cs="Times New Roman"/>
          <w:color w:val="767171"/>
          <w:spacing w:val="20"/>
          <w:szCs w:val="24"/>
        </w:rPr>
        <w:t xml:space="preserve">que constituye </w:t>
      </w:r>
      <w:r w:rsidR="00045A0C" w:rsidRPr="00CF38F1">
        <w:rPr>
          <w:rFonts w:eastAsia="Calibri" w:cs="Times New Roman"/>
          <w:color w:val="767171"/>
          <w:spacing w:val="20"/>
          <w:szCs w:val="24"/>
        </w:rPr>
        <w:t xml:space="preserve">“una gran conquista”, pues impactará positivamente la salud, la competitividad, el comercio, la seguridad de los consumidores y la protección </w:t>
      </w:r>
      <w:r w:rsidR="00E43D0C" w:rsidRPr="00CF38F1">
        <w:rPr>
          <w:rFonts w:eastAsia="Calibri" w:cs="Times New Roman"/>
          <w:color w:val="767171"/>
          <w:spacing w:val="20"/>
          <w:szCs w:val="24"/>
        </w:rPr>
        <w:t>de</w:t>
      </w:r>
      <w:r w:rsidR="00045A0C" w:rsidRPr="00CF38F1">
        <w:rPr>
          <w:rFonts w:eastAsia="Calibri" w:cs="Times New Roman"/>
          <w:color w:val="767171"/>
          <w:spacing w:val="20"/>
          <w:szCs w:val="24"/>
        </w:rPr>
        <w:t>l medio ambiente.</w:t>
      </w:r>
      <w:r w:rsidR="00F50299" w:rsidRPr="00CF38F1">
        <w:rPr>
          <w:rFonts w:eastAsia="Calibri" w:cs="Times New Roman"/>
          <w:color w:val="767171"/>
          <w:spacing w:val="20"/>
          <w:szCs w:val="24"/>
        </w:rPr>
        <w:t xml:space="preserve"> </w:t>
      </w:r>
      <w:r w:rsidR="00045A0C" w:rsidRPr="00CF38F1">
        <w:rPr>
          <w:rFonts w:eastAsia="Calibri" w:cs="Times New Roman"/>
          <w:color w:val="767171"/>
          <w:spacing w:val="20"/>
          <w:szCs w:val="24"/>
        </w:rPr>
        <w:t xml:space="preserve">En este mismo ámbito, se lanzó el portal web </w:t>
      </w:r>
      <w:hyperlink r:id="rId15" w:history="1">
        <w:r w:rsidR="00045A0C" w:rsidRPr="00CF38F1">
          <w:rPr>
            <w:rFonts w:eastAsia="Calibri" w:cs="Times New Roman"/>
            <w:color w:val="767171"/>
            <w:spacing w:val="20"/>
            <w:szCs w:val="24"/>
          </w:rPr>
          <w:t>del</w:t>
        </w:r>
      </w:hyperlink>
      <w:r w:rsidR="00045A0C" w:rsidRPr="00CF38F1">
        <w:rPr>
          <w:rFonts w:eastAsia="Calibri" w:cs="Times New Roman"/>
          <w:color w:val="767171"/>
          <w:spacing w:val="20"/>
          <w:szCs w:val="24"/>
        </w:rPr>
        <w:t xml:space="preserve"> Sistema Dominicano para la Calidad (SIDOCAL), un </w:t>
      </w:r>
      <w:proofErr w:type="gramStart"/>
      <w:r w:rsidR="00045A0C" w:rsidRPr="00CF38F1">
        <w:rPr>
          <w:rFonts w:eastAsia="Calibri" w:cs="Times New Roman"/>
          <w:color w:val="767171"/>
          <w:spacing w:val="20"/>
          <w:szCs w:val="24"/>
        </w:rPr>
        <w:t>Hub</w:t>
      </w:r>
      <w:proofErr w:type="gramEnd"/>
      <w:r w:rsidR="00045A0C" w:rsidRPr="00CF38F1">
        <w:rPr>
          <w:rFonts w:eastAsia="Calibri" w:cs="Times New Roman"/>
          <w:color w:val="767171"/>
          <w:spacing w:val="20"/>
          <w:szCs w:val="24"/>
        </w:rPr>
        <w:t xml:space="preserve"> contentivo de toda la información relativa al SIDOCAL, en el cual se podrá encontrar </w:t>
      </w:r>
      <w:r w:rsidR="00F50299" w:rsidRPr="00CF38F1">
        <w:rPr>
          <w:rFonts w:eastAsia="Calibri" w:cs="Times New Roman"/>
          <w:color w:val="767171"/>
          <w:spacing w:val="20"/>
          <w:szCs w:val="24"/>
        </w:rPr>
        <w:t>información</w:t>
      </w:r>
      <w:r w:rsidR="00045A0C" w:rsidRPr="00CF38F1">
        <w:rPr>
          <w:rFonts w:eastAsia="Calibri" w:cs="Times New Roman"/>
          <w:color w:val="767171"/>
          <w:spacing w:val="20"/>
          <w:szCs w:val="24"/>
        </w:rPr>
        <w:t xml:space="preserve"> de gran relevancia respecto a los servicios y funciones de las instituciones que conforman la infraestructura de calidad de la República Dominicana.</w:t>
      </w:r>
    </w:p>
    <w:p w14:paraId="4EE8DAB4" w14:textId="561B01EF" w:rsidR="0099390A" w:rsidRPr="00CF38F1" w:rsidRDefault="0099390A" w:rsidP="00811FBC">
      <w:pPr>
        <w:tabs>
          <w:tab w:val="left" w:pos="2981"/>
        </w:tabs>
        <w:spacing w:after="0" w:line="360" w:lineRule="auto"/>
        <w:jc w:val="both"/>
        <w:rPr>
          <w:rFonts w:eastAsia="Calibri" w:cs="Times New Roman"/>
          <w:color w:val="767171"/>
          <w:spacing w:val="20"/>
          <w:szCs w:val="24"/>
        </w:rPr>
      </w:pPr>
    </w:p>
    <w:p w14:paraId="54086647" w14:textId="49074FC0" w:rsidR="0099390A" w:rsidRPr="00CF38F1" w:rsidRDefault="0099390A"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A través de las acciones formativas, para generar los conocimientos y las competencias necesarias entre los hacedores de política, como en las empresas y la población en general, desde el CODOCA se desarrollaron diversos cursos y talleres que permitieron capacitar a </w:t>
      </w:r>
      <w:r w:rsidR="00B3069D" w:rsidRPr="00CF38F1">
        <w:rPr>
          <w:rFonts w:eastAsia="Calibri" w:cs="Times New Roman"/>
          <w:color w:val="767171"/>
          <w:spacing w:val="20"/>
          <w:szCs w:val="24"/>
        </w:rPr>
        <w:t>más</w:t>
      </w:r>
      <w:r w:rsidRPr="00CF38F1">
        <w:rPr>
          <w:rFonts w:eastAsia="Calibri" w:cs="Times New Roman"/>
          <w:color w:val="767171"/>
          <w:spacing w:val="20"/>
          <w:szCs w:val="24"/>
        </w:rPr>
        <w:t xml:space="preserve"> de 1,039 personas en temas relacionados al desarrollo de la infraestructura nacional de la calidad en el país.</w:t>
      </w:r>
    </w:p>
    <w:p w14:paraId="3A82D099" w14:textId="77777777" w:rsidR="0099390A" w:rsidRPr="00CF38F1" w:rsidRDefault="0099390A" w:rsidP="00811FBC">
      <w:pPr>
        <w:tabs>
          <w:tab w:val="left" w:pos="2981"/>
        </w:tabs>
        <w:spacing w:after="0" w:line="360" w:lineRule="auto"/>
        <w:jc w:val="both"/>
        <w:rPr>
          <w:rFonts w:eastAsia="Calibri" w:cs="Times New Roman"/>
          <w:color w:val="767171"/>
          <w:spacing w:val="20"/>
          <w:szCs w:val="24"/>
        </w:rPr>
      </w:pPr>
    </w:p>
    <w:p w14:paraId="6E1F1266" w14:textId="72BCBE06" w:rsidR="0038630E"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El apoyo al comercio exterior y </w:t>
      </w:r>
      <w:r w:rsidR="005B015F" w:rsidRPr="00CF38F1">
        <w:rPr>
          <w:rFonts w:eastAsia="Calibri" w:cs="Times New Roman"/>
          <w:color w:val="767171"/>
          <w:spacing w:val="20"/>
          <w:szCs w:val="24"/>
        </w:rPr>
        <w:t xml:space="preserve">la </w:t>
      </w:r>
      <w:r w:rsidRPr="00CF38F1">
        <w:rPr>
          <w:rFonts w:eastAsia="Calibri" w:cs="Times New Roman"/>
          <w:color w:val="767171"/>
          <w:spacing w:val="20"/>
          <w:szCs w:val="24"/>
        </w:rPr>
        <w:t>administración de los acuerdos comerciales es otro de los ámbitos en los que el MICM se concentr</w:t>
      </w:r>
      <w:r w:rsidR="0038630E" w:rsidRPr="00CF38F1">
        <w:rPr>
          <w:rFonts w:eastAsia="Calibri" w:cs="Times New Roman"/>
          <w:color w:val="767171"/>
          <w:spacing w:val="20"/>
          <w:szCs w:val="24"/>
        </w:rPr>
        <w:t>ó</w:t>
      </w:r>
      <w:r w:rsidRPr="00CF38F1">
        <w:rPr>
          <w:rFonts w:eastAsia="Calibri" w:cs="Times New Roman"/>
          <w:color w:val="767171"/>
          <w:spacing w:val="20"/>
          <w:szCs w:val="24"/>
        </w:rPr>
        <w:t xml:space="preserve"> durante el año 2021, en relación con este tema, se ofrecieron </w:t>
      </w:r>
      <w:r w:rsidR="0038630E" w:rsidRPr="00CF38F1">
        <w:rPr>
          <w:rFonts w:eastAsia="Calibri" w:cs="Times New Roman"/>
          <w:color w:val="767171"/>
          <w:spacing w:val="20"/>
          <w:szCs w:val="24"/>
        </w:rPr>
        <w:t>38</w:t>
      </w:r>
      <w:r w:rsidRPr="00CF38F1">
        <w:rPr>
          <w:rFonts w:eastAsia="Calibri" w:cs="Times New Roman"/>
          <w:color w:val="767171"/>
          <w:spacing w:val="20"/>
          <w:szCs w:val="24"/>
        </w:rPr>
        <w:t xml:space="preserve"> asistencias técnicas especializadas a empresas exportadoras en temas de acceso a mercados y correcta aplicación de los acuerdos comerciales de los que el país es signatario.</w:t>
      </w:r>
    </w:p>
    <w:p w14:paraId="78618512"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p>
    <w:p w14:paraId="23ADBBA7" w14:textId="3911BBE1"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Adicionalmente, y con el objetivo de incrementar las competencias técnicas en comercio exterior, fueron capacitadas 3</w:t>
      </w:r>
      <w:r w:rsidR="0038630E" w:rsidRPr="00CF38F1">
        <w:rPr>
          <w:rFonts w:eastAsia="Calibri" w:cs="Times New Roman"/>
          <w:color w:val="767171"/>
          <w:spacing w:val="20"/>
          <w:szCs w:val="24"/>
        </w:rPr>
        <w:t>63</w:t>
      </w:r>
      <w:r w:rsidRPr="00CF38F1">
        <w:rPr>
          <w:rFonts w:eastAsia="Calibri" w:cs="Times New Roman"/>
          <w:color w:val="767171"/>
          <w:spacing w:val="20"/>
          <w:szCs w:val="24"/>
        </w:rPr>
        <w:t xml:space="preserve"> personas a nivel nacional a través de diversas acciones formativas en temas de economía naranja y tecnologías de la información y la comunicación.</w:t>
      </w:r>
    </w:p>
    <w:p w14:paraId="78DC3E59" w14:textId="77777777" w:rsidR="0038630E"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lastRenderedPageBreak/>
        <w:t>Un elemento importante que destacar es el lanzamiento y apoyo a la implementación de la primera Estrategia Nacional de Exportación de Servicios Modernos, para impulsar la exportación en sectores de la economía creativa, industria audiovisual, telecomunicaciones e informática, y otros. Lo cual permitirá al país posicionarse a nivel internacional como referente en exportación de servicios no tradicionales.</w:t>
      </w:r>
    </w:p>
    <w:p w14:paraId="1D5FE323"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p>
    <w:p w14:paraId="79E317F5"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alianza con la Oficina Nacional de Estadísticas (ONE), se creó el primer panel interactivo de datos de comercio exterior (DATACOMEX), el cual permite acceder a estadísticas consolidadas para el monitoreo de tendencias comerciales, estrategias de acceso a mercados e indicadores para la formulación y ejecución de políticas comerciales.</w:t>
      </w:r>
    </w:p>
    <w:p w14:paraId="619C0CBE" w14:textId="77777777" w:rsidR="0038630E" w:rsidRPr="00CF38F1" w:rsidRDefault="0038630E" w:rsidP="00811FBC">
      <w:pPr>
        <w:tabs>
          <w:tab w:val="left" w:pos="2981"/>
        </w:tabs>
        <w:spacing w:after="0" w:line="360" w:lineRule="auto"/>
        <w:jc w:val="both"/>
        <w:rPr>
          <w:rFonts w:eastAsia="Calibri" w:cs="Times New Roman"/>
          <w:color w:val="767171"/>
          <w:spacing w:val="20"/>
          <w:szCs w:val="24"/>
        </w:rPr>
      </w:pPr>
    </w:p>
    <w:p w14:paraId="379DC80A" w14:textId="35725C86" w:rsidR="00272966"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En el ámbito de la política de fomento a las Mipymes y </w:t>
      </w:r>
      <w:r w:rsidR="000F2821" w:rsidRPr="00CF38F1">
        <w:rPr>
          <w:rFonts w:eastAsia="Calibri" w:cs="Times New Roman"/>
          <w:color w:val="767171"/>
          <w:spacing w:val="20"/>
          <w:szCs w:val="24"/>
        </w:rPr>
        <w:t>el desarrollo de la cultura emprendedora</w:t>
      </w:r>
      <w:r w:rsidRPr="00CF38F1">
        <w:rPr>
          <w:rFonts w:eastAsia="Calibri" w:cs="Times New Roman"/>
          <w:color w:val="767171"/>
          <w:spacing w:val="20"/>
          <w:szCs w:val="24"/>
        </w:rPr>
        <w:t xml:space="preserve">, en especial entre jóvenes y mujeres, y en contribución a la generación de más y mejores empleos, fueron capacitadas </w:t>
      </w:r>
      <w:r w:rsidR="000F2821" w:rsidRPr="00CF38F1">
        <w:rPr>
          <w:rFonts w:eastAsia="Calibri" w:cs="Times New Roman"/>
          <w:color w:val="767171"/>
          <w:spacing w:val="20"/>
          <w:szCs w:val="24"/>
        </w:rPr>
        <w:t>y sensibilizadas en cultura emprendedora y desarrollo de emprendimientos más de 11,511 personas</w:t>
      </w:r>
      <w:r w:rsidRPr="00CF38F1">
        <w:rPr>
          <w:rFonts w:eastAsia="Calibri" w:cs="Times New Roman"/>
          <w:color w:val="767171"/>
          <w:spacing w:val="20"/>
          <w:szCs w:val="24"/>
        </w:rPr>
        <w:t xml:space="preserve">, así como </w:t>
      </w:r>
      <w:r w:rsidR="000F2821" w:rsidRPr="00CF38F1">
        <w:rPr>
          <w:rFonts w:eastAsia="Calibri" w:cs="Times New Roman"/>
          <w:color w:val="767171"/>
          <w:spacing w:val="20"/>
          <w:szCs w:val="24"/>
        </w:rPr>
        <w:t xml:space="preserve">también, se brindó </w:t>
      </w:r>
      <w:r w:rsidRPr="00CF38F1">
        <w:rPr>
          <w:rFonts w:eastAsia="Calibri" w:cs="Times New Roman"/>
          <w:color w:val="767171"/>
          <w:spacing w:val="20"/>
          <w:szCs w:val="24"/>
        </w:rPr>
        <w:t>asistencia técnica</w:t>
      </w:r>
      <w:r w:rsidR="000F2821" w:rsidRPr="00CF38F1">
        <w:rPr>
          <w:rFonts w:eastAsia="Calibri" w:cs="Times New Roman"/>
          <w:color w:val="767171"/>
          <w:spacing w:val="20"/>
          <w:szCs w:val="24"/>
        </w:rPr>
        <w:t xml:space="preserve"> especializada a 63 emprendedores que presentaron </w:t>
      </w:r>
      <w:r w:rsidRPr="00CF38F1">
        <w:rPr>
          <w:rFonts w:eastAsia="Calibri" w:cs="Times New Roman"/>
          <w:color w:val="767171"/>
          <w:spacing w:val="20"/>
          <w:szCs w:val="24"/>
        </w:rPr>
        <w:t>planes de negocios</w:t>
      </w:r>
      <w:r w:rsidR="000F2821" w:rsidRPr="00CF38F1">
        <w:rPr>
          <w:rFonts w:eastAsia="Calibri" w:cs="Times New Roman"/>
          <w:color w:val="767171"/>
          <w:spacing w:val="20"/>
          <w:szCs w:val="24"/>
        </w:rPr>
        <w:t xml:space="preserve"> con vocación de éxito comercial</w:t>
      </w:r>
      <w:r w:rsidRPr="00CF38F1">
        <w:rPr>
          <w:rFonts w:eastAsia="Calibri" w:cs="Times New Roman"/>
          <w:color w:val="767171"/>
          <w:spacing w:val="20"/>
          <w:szCs w:val="24"/>
        </w:rPr>
        <w:t>,</w:t>
      </w:r>
      <w:r w:rsidR="000F2821" w:rsidRPr="00CF38F1">
        <w:rPr>
          <w:rFonts w:eastAsia="Calibri" w:cs="Times New Roman"/>
          <w:color w:val="767171"/>
          <w:spacing w:val="20"/>
          <w:szCs w:val="24"/>
        </w:rPr>
        <w:t xml:space="preserve"> todo esto</w:t>
      </w:r>
      <w:r w:rsidRPr="00CF38F1">
        <w:rPr>
          <w:rFonts w:eastAsia="Calibri" w:cs="Times New Roman"/>
          <w:color w:val="767171"/>
          <w:spacing w:val="20"/>
          <w:szCs w:val="24"/>
        </w:rPr>
        <w:t xml:space="preserve"> a través de los programas Reto Emprendedor, </w:t>
      </w:r>
      <w:r w:rsidR="00CC0F59" w:rsidRPr="00CF38F1">
        <w:rPr>
          <w:rFonts w:eastAsia="Calibri" w:cs="Times New Roman"/>
          <w:color w:val="767171"/>
          <w:spacing w:val="20"/>
          <w:szCs w:val="24"/>
        </w:rPr>
        <w:t>Aprender para Emprender,</w:t>
      </w:r>
      <w:r w:rsidRPr="00CF38F1">
        <w:rPr>
          <w:rFonts w:eastAsia="Calibri" w:cs="Times New Roman"/>
          <w:color w:val="767171"/>
          <w:spacing w:val="20"/>
          <w:szCs w:val="24"/>
        </w:rPr>
        <w:t xml:space="preserve"> Desafío Emprendedor, The Pi</w:t>
      </w:r>
      <w:r w:rsidR="00FD0E9B" w:rsidRPr="00CF38F1">
        <w:rPr>
          <w:rFonts w:eastAsia="Calibri" w:cs="Times New Roman"/>
          <w:color w:val="767171"/>
          <w:spacing w:val="20"/>
          <w:szCs w:val="24"/>
        </w:rPr>
        <w:t>tc</w:t>
      </w:r>
      <w:r w:rsidRPr="00CF38F1">
        <w:rPr>
          <w:rFonts w:eastAsia="Calibri" w:cs="Times New Roman"/>
          <w:color w:val="767171"/>
          <w:spacing w:val="20"/>
          <w:szCs w:val="24"/>
        </w:rPr>
        <w:t>h, Laboratorio 50H, y otros.</w:t>
      </w:r>
    </w:p>
    <w:p w14:paraId="71294FAD" w14:textId="77777777" w:rsidR="00272966" w:rsidRPr="00CF38F1" w:rsidRDefault="00272966" w:rsidP="00811FBC">
      <w:pPr>
        <w:tabs>
          <w:tab w:val="left" w:pos="2981"/>
        </w:tabs>
        <w:spacing w:after="0" w:line="360" w:lineRule="auto"/>
        <w:jc w:val="both"/>
        <w:rPr>
          <w:rFonts w:eastAsia="Calibri" w:cs="Times New Roman"/>
          <w:color w:val="767171"/>
          <w:spacing w:val="20"/>
          <w:szCs w:val="24"/>
        </w:rPr>
      </w:pPr>
    </w:p>
    <w:p w14:paraId="60DB6256" w14:textId="4126C049" w:rsidR="00994530"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Como impulso al desarrollo empresarial integral de las Mipymes, fueron capacitadas </w:t>
      </w:r>
      <w:r w:rsidR="005C4E61" w:rsidRPr="00CF38F1">
        <w:rPr>
          <w:rFonts w:eastAsia="Calibri" w:cs="Times New Roman"/>
          <w:color w:val="767171"/>
          <w:spacing w:val="20"/>
          <w:szCs w:val="24"/>
        </w:rPr>
        <w:t>22,646</w:t>
      </w:r>
      <w:r w:rsidRPr="00CF38F1">
        <w:rPr>
          <w:rFonts w:eastAsia="Calibri" w:cs="Times New Roman"/>
          <w:color w:val="767171"/>
          <w:spacing w:val="20"/>
          <w:szCs w:val="24"/>
        </w:rPr>
        <w:t xml:space="preserve"> personas a nivel nacional en temas de educación financiera, formalización, innovación, mejoras de producción, mercadeo, asociatividad, artesanía, buenas prácticas de </w:t>
      </w:r>
      <w:r w:rsidRPr="00CF38F1">
        <w:rPr>
          <w:rFonts w:eastAsia="Calibri" w:cs="Times New Roman"/>
          <w:color w:val="767171"/>
          <w:spacing w:val="20"/>
          <w:szCs w:val="24"/>
        </w:rPr>
        <w:lastRenderedPageBreak/>
        <w:t>manufactura, manejo higiénico para el sector cosmético, propiedad industrial e intelectual, transformación digital, entre otros temas.</w:t>
      </w:r>
    </w:p>
    <w:p w14:paraId="06AB984D" w14:textId="77777777" w:rsidR="00900279" w:rsidRPr="00CF38F1" w:rsidRDefault="00900279" w:rsidP="00811FBC">
      <w:pPr>
        <w:tabs>
          <w:tab w:val="left" w:pos="2981"/>
        </w:tabs>
        <w:spacing w:after="0" w:line="360" w:lineRule="auto"/>
        <w:jc w:val="both"/>
        <w:rPr>
          <w:rFonts w:eastAsia="Calibri" w:cs="Times New Roman"/>
          <w:color w:val="767171"/>
          <w:spacing w:val="20"/>
          <w:szCs w:val="24"/>
        </w:rPr>
      </w:pPr>
    </w:p>
    <w:p w14:paraId="3EE0A091" w14:textId="3984361C" w:rsidR="00045A0C" w:rsidRPr="00CF38F1" w:rsidRDefault="00994530"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 través de los centros de apoyo al desarrollo empresarial (Centros Mipymes), más de 10,000 empresarios Mipymes recibieron servicios de asesoría, vinculación y asistencia técnica para el fomento de la productividad y la competitividad de sus empresas. En ese mismo sentido, f</w:t>
      </w:r>
      <w:r w:rsidR="00045A0C" w:rsidRPr="00CF38F1">
        <w:rPr>
          <w:rFonts w:eastAsia="Calibri" w:cs="Times New Roman"/>
          <w:color w:val="767171"/>
          <w:spacing w:val="20"/>
          <w:szCs w:val="24"/>
        </w:rPr>
        <w:t xml:space="preserve">ueron formalizadas </w:t>
      </w:r>
      <w:r w:rsidRPr="00CF38F1">
        <w:rPr>
          <w:rFonts w:eastAsia="Calibri" w:cs="Times New Roman"/>
          <w:color w:val="767171"/>
          <w:spacing w:val="20"/>
          <w:szCs w:val="24"/>
        </w:rPr>
        <w:t xml:space="preserve">11,689 </w:t>
      </w:r>
      <w:r w:rsidR="00045A0C" w:rsidRPr="00CF38F1">
        <w:rPr>
          <w:rFonts w:eastAsia="Calibri" w:cs="Times New Roman"/>
          <w:color w:val="767171"/>
          <w:spacing w:val="20"/>
          <w:szCs w:val="24"/>
        </w:rPr>
        <w:t>Mipymes a través de la Ventanilla Única de Formalización, en apoyo a la estrategia del gobierno para el fortalecimiento de las Mipymes y del sector privado en general.</w:t>
      </w:r>
    </w:p>
    <w:p w14:paraId="4A7CAE98" w14:textId="77777777" w:rsidR="00045A0C" w:rsidRPr="00CF38F1" w:rsidRDefault="00045A0C" w:rsidP="00811FBC">
      <w:pPr>
        <w:tabs>
          <w:tab w:val="left" w:pos="2981"/>
        </w:tabs>
        <w:spacing w:after="0" w:line="360" w:lineRule="auto"/>
        <w:jc w:val="both"/>
        <w:rPr>
          <w:rFonts w:eastAsia="Calibri" w:cs="Times New Roman"/>
          <w:color w:val="767171"/>
          <w:spacing w:val="20"/>
          <w:szCs w:val="24"/>
        </w:rPr>
      </w:pPr>
    </w:p>
    <w:p w14:paraId="175DF4F2" w14:textId="77777777" w:rsidR="00F30EA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Para impulsar el crecimiento, transformación e innovación de las Mipymes, se </w:t>
      </w:r>
      <w:r w:rsidR="00994530" w:rsidRPr="00CF38F1">
        <w:rPr>
          <w:rFonts w:eastAsia="Calibri" w:cs="Times New Roman"/>
          <w:color w:val="767171"/>
          <w:spacing w:val="20"/>
          <w:szCs w:val="24"/>
        </w:rPr>
        <w:t xml:space="preserve">abrió </w:t>
      </w:r>
      <w:r w:rsidRPr="00CF38F1">
        <w:rPr>
          <w:rFonts w:eastAsia="Calibri" w:cs="Times New Roman"/>
          <w:color w:val="767171"/>
          <w:spacing w:val="20"/>
          <w:szCs w:val="24"/>
        </w:rPr>
        <w:t xml:space="preserve">el primer Centro de Prototipado y Transferencia Tecnológica, el cual ofrece servicios especializados y herramientas tecnológicas para impulsar la creación de nuevos productos </w:t>
      </w:r>
      <w:r w:rsidR="00994530" w:rsidRPr="00CF38F1">
        <w:rPr>
          <w:rFonts w:eastAsia="Calibri" w:cs="Times New Roman"/>
          <w:color w:val="767171"/>
          <w:spacing w:val="20"/>
          <w:szCs w:val="24"/>
        </w:rPr>
        <w:t xml:space="preserve">y </w:t>
      </w:r>
      <w:r w:rsidRPr="00CF38F1">
        <w:rPr>
          <w:rFonts w:eastAsia="Calibri" w:cs="Times New Roman"/>
          <w:color w:val="767171"/>
          <w:spacing w:val="20"/>
          <w:szCs w:val="24"/>
        </w:rPr>
        <w:t>mejora</w:t>
      </w:r>
      <w:r w:rsidR="00994530" w:rsidRPr="00CF38F1">
        <w:rPr>
          <w:rFonts w:eastAsia="Calibri" w:cs="Times New Roman"/>
          <w:color w:val="767171"/>
          <w:spacing w:val="20"/>
          <w:szCs w:val="24"/>
        </w:rPr>
        <w:t>r</w:t>
      </w:r>
      <w:r w:rsidRPr="00CF38F1">
        <w:rPr>
          <w:rFonts w:eastAsia="Calibri" w:cs="Times New Roman"/>
          <w:color w:val="767171"/>
          <w:spacing w:val="20"/>
          <w:szCs w:val="24"/>
        </w:rPr>
        <w:t xml:space="preserve"> </w:t>
      </w:r>
      <w:r w:rsidR="00994530" w:rsidRPr="00CF38F1">
        <w:rPr>
          <w:rFonts w:eastAsia="Calibri" w:cs="Times New Roman"/>
          <w:color w:val="767171"/>
          <w:spacing w:val="20"/>
          <w:szCs w:val="24"/>
        </w:rPr>
        <w:t xml:space="preserve">los </w:t>
      </w:r>
      <w:r w:rsidRPr="00CF38F1">
        <w:rPr>
          <w:rFonts w:eastAsia="Calibri" w:cs="Times New Roman"/>
          <w:color w:val="767171"/>
          <w:spacing w:val="20"/>
          <w:szCs w:val="24"/>
        </w:rPr>
        <w:t>existentes.</w:t>
      </w:r>
      <w:r w:rsidR="00A8151E" w:rsidRPr="00CF38F1">
        <w:rPr>
          <w:rFonts w:eastAsia="Calibri" w:cs="Times New Roman"/>
          <w:color w:val="767171"/>
          <w:spacing w:val="20"/>
          <w:szCs w:val="24"/>
        </w:rPr>
        <w:t xml:space="preserve"> </w:t>
      </w:r>
      <w:r w:rsidRPr="00CF38F1">
        <w:rPr>
          <w:rFonts w:eastAsia="Calibri" w:cs="Times New Roman"/>
          <w:color w:val="767171"/>
          <w:spacing w:val="20"/>
          <w:szCs w:val="24"/>
        </w:rPr>
        <w:t>“Se trata de un espacio para convertir anhelos en proyectos reales y viables, pasando por un proceso rico en aprendizaje, en lecciones y en pruebas que vayan dando luces de la viabilidad de un proyecto y que este, en definitiva, se convierta en un producto maduro, listo para competir y resaltar en el mercado".</w:t>
      </w:r>
    </w:p>
    <w:p w14:paraId="063831CF"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3FDC7602" w14:textId="0A8AB46B" w:rsidR="000F2821" w:rsidRPr="00CF38F1" w:rsidRDefault="000F2821"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De igual forma</w:t>
      </w:r>
      <w:r w:rsidR="00A8151E" w:rsidRPr="00CF38F1">
        <w:rPr>
          <w:rFonts w:eastAsia="Calibri" w:cs="Times New Roman"/>
          <w:color w:val="767171"/>
          <w:spacing w:val="20"/>
          <w:szCs w:val="24"/>
        </w:rPr>
        <w:t>,</w:t>
      </w:r>
      <w:r w:rsidRPr="00CF38F1">
        <w:rPr>
          <w:rFonts w:eastAsia="Calibri" w:cs="Times New Roman"/>
          <w:color w:val="767171"/>
          <w:spacing w:val="20"/>
          <w:szCs w:val="24"/>
        </w:rPr>
        <w:t xml:space="preserve"> se han beneficiado 471 </w:t>
      </w:r>
      <w:r w:rsidR="00343C57" w:rsidRPr="00CF38F1">
        <w:rPr>
          <w:rFonts w:eastAsia="Calibri" w:cs="Times New Roman"/>
          <w:color w:val="767171"/>
          <w:spacing w:val="20"/>
          <w:szCs w:val="24"/>
        </w:rPr>
        <w:t>M</w:t>
      </w:r>
      <w:r w:rsidRPr="00CF38F1">
        <w:rPr>
          <w:rFonts w:eastAsia="Calibri" w:cs="Times New Roman"/>
          <w:color w:val="767171"/>
          <w:spacing w:val="20"/>
          <w:szCs w:val="24"/>
        </w:rPr>
        <w:t>ipymes a nivel nacional en la implementación de las siguientes normas de calidad: ISO 22716:2008 (Buenas Prácticas de Fabricación de productos cosméticos), ISO 9001:2015 (Sistemas de gestión de la calidad), BPM (Buenas prácticas de</w:t>
      </w:r>
      <w:r w:rsidR="00343C57" w:rsidRPr="00CF38F1">
        <w:rPr>
          <w:rFonts w:eastAsia="Calibri" w:cs="Times New Roman"/>
          <w:color w:val="767171"/>
          <w:spacing w:val="20"/>
          <w:szCs w:val="24"/>
        </w:rPr>
        <w:t xml:space="preserve"> </w:t>
      </w:r>
      <w:r w:rsidRPr="00CF38F1">
        <w:rPr>
          <w:rFonts w:eastAsia="Calibri" w:cs="Times New Roman"/>
          <w:color w:val="767171"/>
          <w:spacing w:val="20"/>
          <w:szCs w:val="24"/>
        </w:rPr>
        <w:t xml:space="preserve">manufactura), ISO 22000 (Sistema de gestión de la inocuidad alimentaria), ISO 14001 (Sistema de Gestión Medioambiental), HACCP (Sistema de análisis de peligros y de puntos críticos de control) ISO 27001 (Sistemas de gestión de seguridad de la información) en el sector de tecnología, certificación </w:t>
      </w:r>
      <w:r w:rsidRPr="00CF38F1">
        <w:rPr>
          <w:rFonts w:eastAsia="Calibri" w:cs="Times New Roman"/>
          <w:color w:val="767171"/>
          <w:spacing w:val="20"/>
          <w:szCs w:val="24"/>
        </w:rPr>
        <w:lastRenderedPageBreak/>
        <w:t>de marca, nombre comercial, cambio de titular del nombre comercial; renovación y obtención del registro industrial; obtención y/o renovación del permiso sanitario y de la calificación industrial.</w:t>
      </w:r>
    </w:p>
    <w:p w14:paraId="39C72477" w14:textId="27CEBDC0" w:rsidR="00343C57" w:rsidRPr="00CF38F1" w:rsidRDefault="00343C57" w:rsidP="00811FBC">
      <w:pPr>
        <w:tabs>
          <w:tab w:val="left" w:pos="2981"/>
        </w:tabs>
        <w:spacing w:after="0" w:line="360" w:lineRule="auto"/>
        <w:jc w:val="both"/>
        <w:rPr>
          <w:rFonts w:eastAsia="Calibri" w:cs="Times New Roman"/>
          <w:color w:val="767171"/>
          <w:spacing w:val="20"/>
          <w:szCs w:val="24"/>
        </w:rPr>
      </w:pPr>
    </w:p>
    <w:p w14:paraId="2BE32229" w14:textId="4BA54BD7"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En relación con las políticas de </w:t>
      </w:r>
      <w:r w:rsidR="00C7060E" w:rsidRPr="00CF38F1">
        <w:rPr>
          <w:rFonts w:eastAsia="Calibri" w:cs="Times New Roman"/>
          <w:color w:val="767171"/>
          <w:spacing w:val="20"/>
          <w:szCs w:val="24"/>
        </w:rPr>
        <w:t xml:space="preserve">fomento y </w:t>
      </w:r>
      <w:r w:rsidRPr="00CF38F1">
        <w:rPr>
          <w:rFonts w:eastAsia="Calibri" w:cs="Times New Roman"/>
          <w:color w:val="767171"/>
          <w:spacing w:val="20"/>
          <w:szCs w:val="24"/>
        </w:rPr>
        <w:t xml:space="preserve">regulación del </w:t>
      </w:r>
      <w:r w:rsidR="00C7060E" w:rsidRPr="00CF38F1">
        <w:rPr>
          <w:rFonts w:eastAsia="Calibri" w:cs="Times New Roman"/>
          <w:color w:val="767171"/>
          <w:spacing w:val="20"/>
          <w:szCs w:val="24"/>
        </w:rPr>
        <w:t>c</w:t>
      </w:r>
      <w:r w:rsidRPr="00CF38F1">
        <w:rPr>
          <w:rFonts w:eastAsia="Calibri" w:cs="Times New Roman"/>
          <w:color w:val="767171"/>
          <w:spacing w:val="20"/>
          <w:szCs w:val="24"/>
        </w:rPr>
        <w:t xml:space="preserve">omercio interno, fueron otorgadas </w:t>
      </w:r>
      <w:r w:rsidR="00C7060E" w:rsidRPr="00CF38F1">
        <w:rPr>
          <w:rFonts w:eastAsia="Calibri" w:cs="Times New Roman"/>
          <w:color w:val="767171"/>
          <w:spacing w:val="20"/>
          <w:szCs w:val="24"/>
        </w:rPr>
        <w:t xml:space="preserve">11,125 </w:t>
      </w:r>
      <w:r w:rsidRPr="00CF38F1">
        <w:rPr>
          <w:rFonts w:eastAsia="Calibri" w:cs="Times New Roman"/>
          <w:color w:val="767171"/>
          <w:spacing w:val="20"/>
          <w:szCs w:val="24"/>
        </w:rPr>
        <w:t xml:space="preserve">certificaciones de clasificación empresarial Mipymes, </w:t>
      </w:r>
      <w:r w:rsidR="00C7060E" w:rsidRPr="00CF38F1">
        <w:rPr>
          <w:rFonts w:eastAsia="Calibri" w:cs="Times New Roman"/>
          <w:color w:val="767171"/>
          <w:spacing w:val="20"/>
          <w:szCs w:val="24"/>
        </w:rPr>
        <w:t xml:space="preserve">cuyo </w:t>
      </w:r>
      <w:r w:rsidRPr="00CF38F1">
        <w:rPr>
          <w:rFonts w:eastAsia="Calibri" w:cs="Times New Roman"/>
          <w:color w:val="767171"/>
          <w:spacing w:val="20"/>
          <w:szCs w:val="24"/>
        </w:rPr>
        <w:t xml:space="preserve">servicio </w:t>
      </w:r>
      <w:r w:rsidR="00C7060E" w:rsidRPr="00CF38F1">
        <w:rPr>
          <w:rFonts w:eastAsia="Calibri" w:cs="Times New Roman"/>
          <w:color w:val="767171"/>
          <w:spacing w:val="20"/>
          <w:szCs w:val="24"/>
        </w:rPr>
        <w:t xml:space="preserve">es considerado como el </w:t>
      </w:r>
      <w:r w:rsidRPr="00CF38F1">
        <w:rPr>
          <w:rFonts w:eastAsia="Calibri" w:cs="Times New Roman"/>
          <w:color w:val="767171"/>
          <w:spacing w:val="20"/>
          <w:szCs w:val="24"/>
        </w:rPr>
        <w:t>más importante</w:t>
      </w:r>
      <w:r w:rsidR="00C7060E" w:rsidRPr="00CF38F1">
        <w:rPr>
          <w:rFonts w:eastAsia="Calibri" w:cs="Times New Roman"/>
          <w:color w:val="767171"/>
          <w:spacing w:val="20"/>
          <w:szCs w:val="24"/>
        </w:rPr>
        <w:t>,</w:t>
      </w:r>
      <w:r w:rsidRPr="00CF38F1">
        <w:rPr>
          <w:rFonts w:eastAsia="Calibri" w:cs="Times New Roman"/>
          <w:color w:val="767171"/>
          <w:spacing w:val="20"/>
          <w:szCs w:val="24"/>
        </w:rPr>
        <w:t xml:space="preserve"> y con mayores estándares de calidad ofrecidos a la ciudadanía por el MICM</w:t>
      </w:r>
      <w:r w:rsidR="00C7060E" w:rsidRPr="00CF38F1">
        <w:rPr>
          <w:rFonts w:eastAsia="Calibri" w:cs="Times New Roman"/>
          <w:color w:val="767171"/>
          <w:spacing w:val="20"/>
          <w:szCs w:val="24"/>
        </w:rPr>
        <w:t xml:space="preserve"> en su entrega</w:t>
      </w:r>
      <w:r w:rsidRPr="00CF38F1">
        <w:rPr>
          <w:rFonts w:eastAsia="Calibri" w:cs="Times New Roman"/>
          <w:color w:val="767171"/>
          <w:spacing w:val="20"/>
          <w:szCs w:val="24"/>
        </w:rPr>
        <w:t xml:space="preserve">. En este </w:t>
      </w:r>
      <w:r w:rsidR="00C7060E" w:rsidRPr="00CF38F1">
        <w:rPr>
          <w:rFonts w:eastAsia="Calibri" w:cs="Times New Roman"/>
          <w:color w:val="767171"/>
          <w:spacing w:val="20"/>
          <w:szCs w:val="24"/>
        </w:rPr>
        <w:t xml:space="preserve">mismo </w:t>
      </w:r>
      <w:r w:rsidRPr="00CF38F1">
        <w:rPr>
          <w:rFonts w:eastAsia="Calibri" w:cs="Times New Roman"/>
          <w:color w:val="767171"/>
          <w:spacing w:val="20"/>
          <w:szCs w:val="24"/>
        </w:rPr>
        <w:t>orden, el MICM lanzó el servicio de clasificación empresarial Mipymes Mujer, con el objetivo de potenciar el desarrollo, la formalización y la participación de la mujer en los procesos de compras del Estado, especialmente en el 20% de los procesos de compras estatales destinados a las Mipymes, consignado en la ley 488-08.</w:t>
      </w:r>
    </w:p>
    <w:p w14:paraId="1F5B58D0" w14:textId="0E6AF803" w:rsidR="002A522C" w:rsidRPr="00CF38F1" w:rsidRDefault="002A522C" w:rsidP="00811FBC">
      <w:pPr>
        <w:tabs>
          <w:tab w:val="left" w:pos="2981"/>
        </w:tabs>
        <w:spacing w:after="0" w:line="360" w:lineRule="auto"/>
        <w:jc w:val="both"/>
        <w:rPr>
          <w:rFonts w:eastAsia="Calibri" w:cs="Times New Roman"/>
          <w:color w:val="767171"/>
          <w:spacing w:val="20"/>
          <w:szCs w:val="24"/>
        </w:rPr>
      </w:pPr>
    </w:p>
    <w:p w14:paraId="33F5C59E" w14:textId="77777777" w:rsidR="002A522C" w:rsidRPr="00CF38F1" w:rsidRDefault="002A522C" w:rsidP="00811FBC">
      <w:pPr>
        <w:spacing w:after="0" w:line="360" w:lineRule="auto"/>
        <w:jc w:val="both"/>
        <w:rPr>
          <w:color w:val="767171"/>
          <w:spacing w:val="20"/>
          <w:szCs w:val="24"/>
        </w:rPr>
      </w:pPr>
      <w:r w:rsidRPr="00CF38F1">
        <w:rPr>
          <w:rFonts w:eastAsia="Calibri" w:cs="Times New Roman"/>
          <w:color w:val="767171"/>
          <w:spacing w:val="20"/>
        </w:rPr>
        <w:t>Con la finalidad de contribuir con la toma de decisiones de los consumidores sobre la adquisición de los productos de la canasta básica familiar que garantice ahorros al momento de las compras, se puso a la disposición de la población de una aplicación tecnológica denominada “Precios Justos”. Dicha aplicación contiene información de los precios de los productos en los diferentes canales de comercialización como supermercados, mercados y colmados.</w:t>
      </w:r>
    </w:p>
    <w:p w14:paraId="38B93367" w14:textId="77777777" w:rsidR="002A522C" w:rsidRPr="00CF38F1" w:rsidRDefault="002A522C" w:rsidP="00811FBC">
      <w:pPr>
        <w:tabs>
          <w:tab w:val="left" w:pos="2981"/>
        </w:tabs>
        <w:spacing w:after="0" w:line="360" w:lineRule="auto"/>
        <w:jc w:val="both"/>
        <w:rPr>
          <w:rFonts w:eastAsia="Calibri" w:cs="Times New Roman"/>
          <w:color w:val="767171"/>
          <w:spacing w:val="20"/>
          <w:szCs w:val="24"/>
        </w:rPr>
      </w:pPr>
    </w:p>
    <w:p w14:paraId="403D93D0" w14:textId="324FC614" w:rsidR="00F25F53" w:rsidRPr="00CF38F1" w:rsidRDefault="007533D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el marco de los compromisos con los Objetivos de Desarrollo Sostenibles (ODS)</w:t>
      </w:r>
      <w:r w:rsidR="00045A0C" w:rsidRPr="00CF38F1">
        <w:rPr>
          <w:rFonts w:eastAsia="Calibri" w:cs="Times New Roman"/>
          <w:color w:val="767171"/>
          <w:spacing w:val="20"/>
          <w:szCs w:val="24"/>
        </w:rPr>
        <w:t xml:space="preserve"> de impulsar la diversificación del uso de fuentes de energía</w:t>
      </w:r>
      <w:r w:rsidR="004F479D" w:rsidRPr="00CF38F1">
        <w:rPr>
          <w:rFonts w:eastAsia="Calibri" w:cs="Times New Roman"/>
          <w:color w:val="767171"/>
          <w:spacing w:val="20"/>
          <w:szCs w:val="24"/>
        </w:rPr>
        <w:t>s</w:t>
      </w:r>
      <w:r w:rsidR="00045A0C" w:rsidRPr="00CF38F1">
        <w:rPr>
          <w:rFonts w:eastAsia="Calibri" w:cs="Times New Roman"/>
          <w:color w:val="767171"/>
          <w:spacing w:val="20"/>
          <w:szCs w:val="24"/>
        </w:rPr>
        <w:t xml:space="preserve"> más limpias en el transporte, se lanzó el Fideicomiso de Administración para el Programa de Masificación del Gas Natural (MASGAS), con una estructura financiera independiente, para la administración transparente y eficiente del patrimonio fideicomitido, que financie los procesos de conversión, mantenimiento y sistematización de vehículos de gas natural en la República </w:t>
      </w:r>
      <w:r w:rsidR="00045A0C" w:rsidRPr="00CF38F1">
        <w:rPr>
          <w:rFonts w:eastAsia="Calibri" w:cs="Times New Roman"/>
          <w:color w:val="767171"/>
          <w:spacing w:val="20"/>
          <w:szCs w:val="24"/>
        </w:rPr>
        <w:lastRenderedPageBreak/>
        <w:t xml:space="preserve">Dominicana. En este ámbito, fueron otorgadas </w:t>
      </w:r>
      <w:r w:rsidR="002F203E" w:rsidRPr="00CF38F1">
        <w:rPr>
          <w:rFonts w:eastAsia="Calibri" w:cs="Times New Roman"/>
          <w:color w:val="767171"/>
          <w:spacing w:val="20"/>
          <w:szCs w:val="24"/>
        </w:rPr>
        <w:t>9</w:t>
      </w:r>
      <w:r w:rsidR="00045A0C" w:rsidRPr="00CF38F1">
        <w:rPr>
          <w:rFonts w:eastAsia="Calibri" w:cs="Times New Roman"/>
          <w:color w:val="767171"/>
          <w:spacing w:val="20"/>
          <w:szCs w:val="24"/>
        </w:rPr>
        <w:t xml:space="preserve"> autorizaciones para la inclusión de gas natural vehicular a los proyectos y estaciones de expendio de combustibles líquidos, y gas licuado de petróleo.</w:t>
      </w:r>
    </w:p>
    <w:p w14:paraId="15168456"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p>
    <w:p w14:paraId="3A15A11E"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También</w:t>
      </w:r>
      <w:r w:rsidR="002F203E" w:rsidRPr="00CF38F1">
        <w:rPr>
          <w:rFonts w:eastAsia="Calibri" w:cs="Times New Roman"/>
          <w:color w:val="767171"/>
          <w:spacing w:val="20"/>
          <w:szCs w:val="24"/>
        </w:rPr>
        <w:t>, en relación con la regulación del transporte de combustibles, se inspeccionaron 1,142 unidades de transporte de los diversos combustibles, de las cuales al 91.9% (1,050 unidades) se les colocó el adhesivo (stickers) que autoriza su circulación.</w:t>
      </w:r>
      <w:r w:rsidRPr="00CF38F1">
        <w:rPr>
          <w:rFonts w:eastAsia="Calibri" w:cs="Times New Roman"/>
          <w:color w:val="767171"/>
          <w:spacing w:val="20"/>
          <w:szCs w:val="24"/>
        </w:rPr>
        <w:t xml:space="preserve"> Por igual, se sometieron 20 proyectos de estaciones de expendio, por construcciones ilegales y por no realizar los trabajos de adecuación de seguridad, de estos proyectos, 6 fueron sancionados.</w:t>
      </w:r>
    </w:p>
    <w:p w14:paraId="3195D0EB"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p>
    <w:p w14:paraId="313904A9" w14:textId="760C73E1" w:rsidR="00F25F53" w:rsidRPr="00CF38F1" w:rsidRDefault="00F25F53"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En el mismo ámbito de política, durante el 2021 fueron otorgadas 20 licencias relacionadas a la comercialización de combustibles líquidos (Gasolina, Diesel, Avtur y Fuerl Oil), de Gas licuado de petróleo (GLP) y de Gas natural (GN). En lo relativo a</w:t>
      </w:r>
      <w:r w:rsidR="00A8151E" w:rsidRPr="00CF38F1">
        <w:rPr>
          <w:rFonts w:eastAsia="Calibri" w:cs="Times New Roman"/>
          <w:color w:val="767171"/>
          <w:spacing w:val="20"/>
          <w:szCs w:val="24"/>
        </w:rPr>
        <w:t>l</w:t>
      </w:r>
      <w:r w:rsidRPr="00CF38F1">
        <w:rPr>
          <w:rFonts w:eastAsia="Calibri" w:cs="Times New Roman"/>
          <w:color w:val="767171"/>
          <w:spacing w:val="20"/>
          <w:szCs w:val="24"/>
        </w:rPr>
        <w:t xml:space="preserve"> almacenamiento de combustibles para la operación de terminal de almacenamiento de derivados de petróleo para la venta o consumo propio fueron inspeccionadas 16 terminales de almacenamiento.</w:t>
      </w:r>
    </w:p>
    <w:p w14:paraId="1921A9C6" w14:textId="77777777" w:rsidR="00F25F53" w:rsidRPr="00CF38F1" w:rsidRDefault="00F25F53" w:rsidP="00811FBC">
      <w:pPr>
        <w:tabs>
          <w:tab w:val="left" w:pos="2981"/>
        </w:tabs>
        <w:spacing w:after="0" w:line="360" w:lineRule="auto"/>
        <w:jc w:val="both"/>
        <w:rPr>
          <w:rFonts w:eastAsia="Calibri" w:cs="Times New Roman"/>
          <w:color w:val="767171"/>
          <w:spacing w:val="20"/>
          <w:szCs w:val="24"/>
        </w:rPr>
      </w:pPr>
    </w:p>
    <w:p w14:paraId="2D069E5E" w14:textId="4773097E" w:rsidR="00045A0C"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A través del Cuerpo Especializado de Control de Combustibles (CECCOM), se ha trabajado en la aplicación de la política nacional en materia de seguridad y control del proceso de distribución y comercialización de combustibles y productos regulados por la ley 17-19, sobre la Erradicación del Comercio Ilícito, Contrabando y Falsificación de Productos Regulados, garantizando el cumplimiento de las normas</w:t>
      </w:r>
      <w:r w:rsidR="006B6316" w:rsidRPr="00CF38F1">
        <w:rPr>
          <w:rFonts w:eastAsia="Calibri" w:cs="Times New Roman"/>
          <w:color w:val="767171"/>
          <w:spacing w:val="20"/>
          <w:szCs w:val="24"/>
        </w:rPr>
        <w:t xml:space="preserve"> y </w:t>
      </w:r>
      <w:r w:rsidRPr="00CF38F1">
        <w:rPr>
          <w:rFonts w:eastAsia="Calibri" w:cs="Times New Roman"/>
          <w:color w:val="767171"/>
          <w:spacing w:val="20"/>
          <w:szCs w:val="24"/>
        </w:rPr>
        <w:t>procedimientos</w:t>
      </w:r>
      <w:r w:rsidR="006B6316" w:rsidRPr="00CF38F1">
        <w:rPr>
          <w:rFonts w:eastAsia="Calibri" w:cs="Times New Roman"/>
          <w:color w:val="767171"/>
          <w:spacing w:val="20"/>
          <w:szCs w:val="24"/>
        </w:rPr>
        <w:t xml:space="preserve"> </w:t>
      </w:r>
      <w:r w:rsidRPr="00CF38F1">
        <w:rPr>
          <w:rFonts w:eastAsia="Calibri" w:cs="Times New Roman"/>
          <w:color w:val="767171"/>
          <w:spacing w:val="20"/>
          <w:szCs w:val="24"/>
        </w:rPr>
        <w:t>sobre la materia</w:t>
      </w:r>
      <w:r w:rsidR="006B6316" w:rsidRPr="00CF38F1">
        <w:rPr>
          <w:rFonts w:eastAsia="Calibri" w:cs="Times New Roman"/>
          <w:color w:val="767171"/>
          <w:spacing w:val="20"/>
          <w:szCs w:val="24"/>
        </w:rPr>
        <w:t>,</w:t>
      </w:r>
      <w:r w:rsidRPr="00CF38F1">
        <w:rPr>
          <w:rFonts w:eastAsia="Calibri" w:cs="Times New Roman"/>
          <w:color w:val="767171"/>
          <w:spacing w:val="20"/>
          <w:szCs w:val="24"/>
        </w:rPr>
        <w:t xml:space="preserve"> y enfrentando de manera eficiente el comercio ilícito en el país. Como parte de las ejecutorias, se destaca la realización de </w:t>
      </w:r>
      <w:r w:rsidR="006B6316" w:rsidRPr="00CF38F1">
        <w:rPr>
          <w:rFonts w:eastAsia="Calibri" w:cs="Times New Roman"/>
          <w:color w:val="767171"/>
          <w:spacing w:val="20"/>
          <w:szCs w:val="24"/>
        </w:rPr>
        <w:t>5,371</w:t>
      </w:r>
      <w:r w:rsidRPr="00CF38F1">
        <w:rPr>
          <w:rFonts w:eastAsia="Calibri" w:cs="Times New Roman"/>
          <w:color w:val="767171"/>
          <w:spacing w:val="20"/>
          <w:szCs w:val="24"/>
        </w:rPr>
        <w:t xml:space="preserve"> operativos en todo el territorio nacional, que incluye patrullas, allanamientos, inspección a camiones que transportan combustibles, vigilancia de puntos, </w:t>
      </w:r>
      <w:r w:rsidRPr="00CF38F1">
        <w:rPr>
          <w:rFonts w:eastAsia="Calibri" w:cs="Times New Roman"/>
          <w:color w:val="767171"/>
          <w:spacing w:val="20"/>
          <w:szCs w:val="24"/>
        </w:rPr>
        <w:lastRenderedPageBreak/>
        <w:t xml:space="preserve">seguimiento de casos, entre otros. En dichos operativos fueron retenidos </w:t>
      </w:r>
      <w:r w:rsidR="006B6316" w:rsidRPr="00CF38F1">
        <w:rPr>
          <w:rFonts w:eastAsia="Calibri" w:cs="Times New Roman"/>
          <w:color w:val="767171"/>
          <w:spacing w:val="20"/>
          <w:szCs w:val="24"/>
        </w:rPr>
        <w:t>10,587</w:t>
      </w:r>
      <w:r w:rsidRPr="00CF38F1">
        <w:rPr>
          <w:rFonts w:eastAsia="Calibri" w:cs="Times New Roman"/>
          <w:color w:val="767171"/>
          <w:spacing w:val="20"/>
          <w:szCs w:val="24"/>
        </w:rPr>
        <w:t xml:space="preserve"> galones de gasolina, </w:t>
      </w:r>
      <w:r w:rsidR="006B6316" w:rsidRPr="00CF38F1">
        <w:rPr>
          <w:rFonts w:eastAsia="Calibri" w:cs="Times New Roman"/>
          <w:color w:val="767171"/>
          <w:spacing w:val="20"/>
          <w:szCs w:val="24"/>
        </w:rPr>
        <w:t>24,489</w:t>
      </w:r>
      <w:r w:rsidRPr="00CF38F1">
        <w:rPr>
          <w:rFonts w:eastAsia="Calibri" w:cs="Times New Roman"/>
          <w:color w:val="767171"/>
          <w:spacing w:val="20"/>
          <w:szCs w:val="24"/>
        </w:rPr>
        <w:t xml:space="preserve"> galones de gasoil, </w:t>
      </w:r>
      <w:r w:rsidR="006B6316" w:rsidRPr="00CF38F1">
        <w:rPr>
          <w:rFonts w:eastAsia="Calibri" w:cs="Times New Roman"/>
          <w:color w:val="767171"/>
          <w:spacing w:val="20"/>
          <w:szCs w:val="24"/>
        </w:rPr>
        <w:t>409,734</w:t>
      </w:r>
      <w:r w:rsidRPr="00CF38F1">
        <w:rPr>
          <w:rFonts w:eastAsia="Calibri" w:cs="Times New Roman"/>
          <w:color w:val="767171"/>
          <w:spacing w:val="20"/>
          <w:szCs w:val="24"/>
        </w:rPr>
        <w:t xml:space="preserve"> unidades de tabaco, </w:t>
      </w:r>
      <w:r w:rsidR="006B6316" w:rsidRPr="00CF38F1">
        <w:rPr>
          <w:rFonts w:eastAsia="Calibri" w:cs="Times New Roman"/>
          <w:color w:val="767171"/>
          <w:spacing w:val="20"/>
          <w:szCs w:val="24"/>
        </w:rPr>
        <w:t xml:space="preserve">67,487 </w:t>
      </w:r>
      <w:r w:rsidRPr="00CF38F1">
        <w:rPr>
          <w:rFonts w:eastAsia="Calibri" w:cs="Times New Roman"/>
          <w:color w:val="767171"/>
          <w:spacing w:val="20"/>
          <w:szCs w:val="24"/>
        </w:rPr>
        <w:t xml:space="preserve">cajas de medicamentos, </w:t>
      </w:r>
      <w:r w:rsidR="006B6316" w:rsidRPr="00CF38F1">
        <w:rPr>
          <w:rFonts w:eastAsia="Calibri" w:cs="Times New Roman"/>
          <w:color w:val="767171"/>
          <w:spacing w:val="20"/>
          <w:szCs w:val="24"/>
        </w:rPr>
        <w:t xml:space="preserve">y </w:t>
      </w:r>
      <w:r w:rsidRPr="00CF38F1">
        <w:rPr>
          <w:rFonts w:eastAsia="Calibri" w:cs="Times New Roman"/>
          <w:color w:val="767171"/>
          <w:spacing w:val="20"/>
          <w:szCs w:val="24"/>
        </w:rPr>
        <w:t>28,</w:t>
      </w:r>
      <w:r w:rsidR="006B6316" w:rsidRPr="00CF38F1">
        <w:rPr>
          <w:rFonts w:eastAsia="Calibri" w:cs="Times New Roman"/>
          <w:color w:val="767171"/>
          <w:spacing w:val="20"/>
          <w:szCs w:val="24"/>
        </w:rPr>
        <w:t>601</w:t>
      </w:r>
      <w:r w:rsidRPr="00CF38F1">
        <w:rPr>
          <w:rFonts w:eastAsia="Calibri" w:cs="Times New Roman"/>
          <w:color w:val="767171"/>
          <w:spacing w:val="20"/>
          <w:szCs w:val="24"/>
        </w:rPr>
        <w:t xml:space="preserve"> botellas de alcohol en condición de contrabando.</w:t>
      </w:r>
    </w:p>
    <w:p w14:paraId="3DD2A6AB" w14:textId="5550B24E" w:rsidR="006B6316" w:rsidRPr="00CF38F1" w:rsidRDefault="006B6316" w:rsidP="00811FBC">
      <w:pPr>
        <w:tabs>
          <w:tab w:val="left" w:pos="2981"/>
        </w:tabs>
        <w:spacing w:after="0" w:line="360" w:lineRule="auto"/>
        <w:jc w:val="both"/>
        <w:rPr>
          <w:rFonts w:eastAsia="Calibri" w:cs="Times New Roman"/>
          <w:color w:val="767171"/>
          <w:spacing w:val="20"/>
          <w:szCs w:val="24"/>
          <w:highlight w:val="yellow"/>
        </w:rPr>
      </w:pPr>
    </w:p>
    <w:p w14:paraId="57E9161D" w14:textId="5E8A782D" w:rsidR="009F07C0" w:rsidRPr="00CF38F1" w:rsidRDefault="00045A0C"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De igual manera, el MICM jugó un rol determinante en el proceso de discusión del Decreto 275-21 para controlar la importación y comercialización de metanol, y ha fungido como coordinador de las mesas de trabajo creadas para enfrentar la comercialización de alcohol adulterado en el país. Asimismo, se completó el proceso de consulta pública relacionado con el Reglamento de Aplicación de la Ley 17-19, el cual se encuentra </w:t>
      </w:r>
      <w:r w:rsidR="009F07C0" w:rsidRPr="00CF38F1">
        <w:rPr>
          <w:rFonts w:eastAsia="Calibri" w:cs="Times New Roman"/>
          <w:color w:val="767171"/>
          <w:spacing w:val="20"/>
          <w:szCs w:val="24"/>
        </w:rPr>
        <w:t xml:space="preserve">en la </w:t>
      </w:r>
      <w:r w:rsidRPr="00CF38F1">
        <w:rPr>
          <w:rFonts w:eastAsia="Calibri" w:cs="Times New Roman"/>
          <w:color w:val="767171"/>
          <w:spacing w:val="20"/>
          <w:szCs w:val="24"/>
        </w:rPr>
        <w:t>Consultoría Jurídica del Poder Ejecutivo.</w:t>
      </w:r>
      <w:r w:rsidR="009F07C0" w:rsidRPr="00CF38F1">
        <w:rPr>
          <w:rFonts w:eastAsia="Calibri" w:cs="Times New Roman"/>
          <w:color w:val="767171"/>
          <w:spacing w:val="20"/>
          <w:szCs w:val="24"/>
        </w:rPr>
        <w:t xml:space="preserve"> As</w:t>
      </w:r>
      <w:r w:rsidR="0073357E" w:rsidRPr="00CF38F1">
        <w:rPr>
          <w:rFonts w:eastAsia="Calibri" w:cs="Times New Roman"/>
          <w:color w:val="767171"/>
          <w:spacing w:val="20"/>
          <w:szCs w:val="24"/>
        </w:rPr>
        <w:t>i</w:t>
      </w:r>
      <w:r w:rsidR="009F07C0" w:rsidRPr="00CF38F1">
        <w:rPr>
          <w:rFonts w:eastAsia="Calibri" w:cs="Times New Roman"/>
          <w:color w:val="767171"/>
          <w:spacing w:val="20"/>
          <w:szCs w:val="24"/>
        </w:rPr>
        <w:t xml:space="preserve">mismo, se elaboró la propuesta de anteproyecto de ley para la modificación de la Ley de Hidrocarburos 112-00, para garantizar mayor transparencia de los elementos que componen el precio de los combustibles, en especial el Precio de Paridad de Importación (PPI), elemento que ha sido objeto del cuestionamiento por parte de los dominicanos por muchos años. </w:t>
      </w:r>
      <w:r w:rsidR="0073357E" w:rsidRPr="00CF38F1">
        <w:rPr>
          <w:rFonts w:eastAsia="Calibri" w:cs="Times New Roman"/>
          <w:color w:val="767171"/>
          <w:spacing w:val="20"/>
          <w:szCs w:val="24"/>
        </w:rPr>
        <w:t>E</w:t>
      </w:r>
      <w:r w:rsidR="009F07C0" w:rsidRPr="00CF38F1">
        <w:rPr>
          <w:rFonts w:eastAsia="Calibri" w:cs="Times New Roman"/>
          <w:color w:val="767171"/>
          <w:spacing w:val="20"/>
          <w:szCs w:val="24"/>
        </w:rPr>
        <w:t>ste proyecto de ley contempla un factor de eficiencia operativa y financiera</w:t>
      </w:r>
      <w:r w:rsidR="0073357E" w:rsidRPr="00CF38F1">
        <w:rPr>
          <w:rFonts w:eastAsia="Calibri" w:cs="Times New Roman"/>
          <w:color w:val="767171"/>
          <w:spacing w:val="20"/>
          <w:szCs w:val="24"/>
        </w:rPr>
        <w:t xml:space="preserve"> basado</w:t>
      </w:r>
      <w:r w:rsidR="009F07C0" w:rsidRPr="00CF38F1">
        <w:rPr>
          <w:rFonts w:eastAsia="Calibri" w:cs="Times New Roman"/>
          <w:color w:val="767171"/>
          <w:spacing w:val="20"/>
          <w:szCs w:val="24"/>
        </w:rPr>
        <w:t xml:space="preserve"> en estudios de firmas internacionales</w:t>
      </w:r>
      <w:r w:rsidR="0073357E" w:rsidRPr="00CF38F1">
        <w:rPr>
          <w:rFonts w:eastAsia="Calibri" w:cs="Times New Roman"/>
          <w:color w:val="767171"/>
          <w:spacing w:val="20"/>
          <w:szCs w:val="24"/>
        </w:rPr>
        <w:t xml:space="preserve">, </w:t>
      </w:r>
      <w:r w:rsidR="009F07C0" w:rsidRPr="00CF38F1">
        <w:rPr>
          <w:rFonts w:eastAsia="Calibri" w:cs="Times New Roman"/>
          <w:color w:val="767171"/>
          <w:spacing w:val="20"/>
          <w:szCs w:val="24"/>
        </w:rPr>
        <w:t xml:space="preserve">que contribuirá </w:t>
      </w:r>
      <w:r w:rsidR="0073357E" w:rsidRPr="00CF38F1">
        <w:rPr>
          <w:rFonts w:eastAsia="Calibri" w:cs="Times New Roman"/>
          <w:color w:val="767171"/>
          <w:spacing w:val="20"/>
          <w:szCs w:val="24"/>
        </w:rPr>
        <w:t>a la</w:t>
      </w:r>
      <w:r w:rsidR="009F07C0" w:rsidRPr="00CF38F1">
        <w:rPr>
          <w:rFonts w:eastAsia="Calibri" w:cs="Times New Roman"/>
          <w:color w:val="767171"/>
          <w:spacing w:val="20"/>
          <w:szCs w:val="24"/>
        </w:rPr>
        <w:t xml:space="preserve"> determinación de costos más razonables y transparentes de los precios de los combustibles.</w:t>
      </w:r>
    </w:p>
    <w:p w14:paraId="6A54817B" w14:textId="77777777" w:rsidR="009F07C0" w:rsidRPr="00CF38F1" w:rsidRDefault="009F07C0" w:rsidP="00811FBC">
      <w:pPr>
        <w:tabs>
          <w:tab w:val="left" w:pos="2981"/>
        </w:tabs>
        <w:spacing w:after="0" w:line="360" w:lineRule="auto"/>
        <w:jc w:val="both"/>
        <w:rPr>
          <w:rFonts w:eastAsia="Calibri" w:cs="Times New Roman"/>
          <w:color w:val="767171"/>
          <w:spacing w:val="20"/>
          <w:szCs w:val="24"/>
        </w:rPr>
      </w:pPr>
    </w:p>
    <w:p w14:paraId="1B89F32C" w14:textId="1642AF3C"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174958E1" w14:textId="73E37F89"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79A095C4" w14:textId="209E68BB"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78249064" w14:textId="2DC450F4"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5F626799" w14:textId="5D2D32F2"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2A084A01" w14:textId="3F44368D"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36ED8B93" w14:textId="521063C3" w:rsidR="00674F5B" w:rsidRPr="00CF38F1" w:rsidRDefault="00674F5B" w:rsidP="00811FBC">
      <w:pPr>
        <w:tabs>
          <w:tab w:val="left" w:pos="2981"/>
        </w:tabs>
        <w:spacing w:after="0" w:line="360" w:lineRule="auto"/>
        <w:jc w:val="both"/>
        <w:rPr>
          <w:rFonts w:eastAsia="Calibri" w:cs="Times New Roman"/>
          <w:color w:val="767171"/>
          <w:spacing w:val="20"/>
          <w:szCs w:val="24"/>
        </w:rPr>
      </w:pPr>
    </w:p>
    <w:p w14:paraId="59D0161E" w14:textId="77777777" w:rsidR="00674F5B" w:rsidRPr="00CF38F1" w:rsidRDefault="00674F5B" w:rsidP="00811FBC">
      <w:pPr>
        <w:tabs>
          <w:tab w:val="left" w:pos="2981"/>
        </w:tabs>
        <w:spacing w:after="0" w:line="360" w:lineRule="auto"/>
        <w:jc w:val="both"/>
        <w:rPr>
          <w:rFonts w:eastAsia="Calibri" w:cs="Times New Roman"/>
          <w:color w:val="767171"/>
          <w:spacing w:val="20"/>
          <w:szCs w:val="24"/>
        </w:rPr>
      </w:pPr>
    </w:p>
    <w:p w14:paraId="7B88BEFC" w14:textId="7156B661" w:rsidR="0029777B" w:rsidRPr="00CF38F1" w:rsidRDefault="0029777B" w:rsidP="00811FBC">
      <w:pPr>
        <w:pStyle w:val="Heading1"/>
        <w:numPr>
          <w:ilvl w:val="0"/>
          <w:numId w:val="1"/>
        </w:numPr>
        <w:spacing w:before="0" w:line="360" w:lineRule="auto"/>
        <w:jc w:val="center"/>
        <w:rPr>
          <w:b/>
          <w:bCs/>
          <w:color w:val="767171"/>
        </w:rPr>
      </w:pPr>
      <w:bookmarkStart w:id="2" w:name="_Toc90906823"/>
      <w:r w:rsidRPr="00CF38F1">
        <w:rPr>
          <w:b/>
          <w:bCs/>
          <w:color w:val="767171"/>
        </w:rPr>
        <w:lastRenderedPageBreak/>
        <w:t>INFORMACIÓN INSTITUCIONAL</w:t>
      </w:r>
      <w:bookmarkEnd w:id="2"/>
    </w:p>
    <w:p w14:paraId="4813C3E8" w14:textId="77777777" w:rsidR="0029777B" w:rsidRPr="00CF38F1" w:rsidRDefault="0029777B" w:rsidP="00811FBC">
      <w:pPr>
        <w:spacing w:after="0" w:line="360" w:lineRule="auto"/>
        <w:jc w:val="both"/>
        <w:rPr>
          <w:rFonts w:eastAsia="Calibri" w:cs="Times New Roman"/>
          <w:color w:val="767171"/>
          <w:sz w:val="18"/>
        </w:rPr>
      </w:pPr>
      <w:r w:rsidRPr="00CF38F1">
        <w:rPr>
          <w:rFonts w:eastAsia="Calibri" w:cs="Times New Roman"/>
          <w:noProof/>
          <w:color w:val="767171"/>
          <w:sz w:val="18"/>
          <w:lang w:eastAsia="es-DO"/>
        </w:rPr>
        <mc:AlternateContent>
          <mc:Choice Requires="wps">
            <w:drawing>
              <wp:anchor distT="0" distB="0" distL="114300" distR="114300" simplePos="0" relativeHeight="251698176" behindDoc="0" locked="0" layoutInCell="1" allowOverlap="1" wp14:anchorId="361F5106" wp14:editId="6A74266C">
                <wp:simplePos x="0" y="0"/>
                <wp:positionH relativeFrom="margin">
                  <wp:posOffset>2411730</wp:posOffset>
                </wp:positionH>
                <wp:positionV relativeFrom="paragraph">
                  <wp:posOffset>110490</wp:posOffset>
                </wp:positionV>
                <wp:extent cx="463550" cy="0"/>
                <wp:effectExtent l="22860" t="15875" r="18415"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920A" id="Straight Connector 19"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9pt,8.7pt" to="22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" strokecolor="#ee2a24" strokeweight="2.25pt">
                <v:stroke joinstyle="miter"/>
                <w10:wrap anchorx="margin"/>
              </v:line>
            </w:pict>
          </mc:Fallback>
        </mc:AlternateContent>
      </w:r>
    </w:p>
    <w:p w14:paraId="394F6696" w14:textId="77777777" w:rsidR="0029777B" w:rsidRPr="00CF38F1" w:rsidRDefault="0029777B" w:rsidP="00811FBC">
      <w:pPr>
        <w:spacing w:after="0" w:line="360" w:lineRule="auto"/>
        <w:jc w:val="center"/>
        <w:rPr>
          <w:rFonts w:eastAsia="Calibri" w:cs="Times New Roman"/>
          <w:color w:val="767171"/>
          <w:spacing w:val="20"/>
          <w:szCs w:val="36"/>
        </w:rPr>
      </w:pPr>
      <w:r w:rsidRPr="00CF38F1">
        <w:rPr>
          <w:rFonts w:eastAsia="Calibri" w:cs="Times New Roman"/>
          <w:color w:val="767171"/>
          <w:spacing w:val="20"/>
          <w:szCs w:val="36"/>
        </w:rPr>
        <w:t>Memoria institucional 2021</w:t>
      </w:r>
    </w:p>
    <w:p w14:paraId="2C8B2F45" w14:textId="72A129E7" w:rsidR="0029777B" w:rsidRPr="00CF38F1" w:rsidRDefault="0029777B" w:rsidP="00811FBC">
      <w:pPr>
        <w:tabs>
          <w:tab w:val="left" w:pos="2981"/>
        </w:tabs>
        <w:spacing w:after="0" w:line="360" w:lineRule="auto"/>
        <w:jc w:val="both"/>
        <w:rPr>
          <w:rFonts w:eastAsia="Calibri" w:cs="Times New Roman"/>
          <w:color w:val="767171"/>
          <w:spacing w:val="20"/>
          <w:szCs w:val="24"/>
        </w:rPr>
      </w:pPr>
    </w:p>
    <w:p w14:paraId="702AF8A4" w14:textId="79D05452" w:rsidR="0029777B" w:rsidRPr="00CF38F1" w:rsidRDefault="0029777B" w:rsidP="00811FBC">
      <w:pPr>
        <w:pStyle w:val="Heading2"/>
        <w:numPr>
          <w:ilvl w:val="1"/>
          <w:numId w:val="1"/>
        </w:numPr>
        <w:spacing w:before="0" w:line="360" w:lineRule="auto"/>
        <w:ind w:left="426"/>
        <w:rPr>
          <w:rFonts w:cs="Times New Roman"/>
          <w:b/>
          <w:bCs/>
          <w:color w:val="767171"/>
          <w:sz w:val="24"/>
          <w:szCs w:val="24"/>
        </w:rPr>
      </w:pPr>
      <w:bookmarkStart w:id="3" w:name="_Toc90906824"/>
      <w:r w:rsidRPr="00CF38F1">
        <w:rPr>
          <w:rFonts w:cs="Times New Roman"/>
          <w:b/>
          <w:bCs/>
          <w:color w:val="767171"/>
          <w:sz w:val="24"/>
          <w:szCs w:val="24"/>
        </w:rPr>
        <w:t>Marco filosófico institucional</w:t>
      </w:r>
      <w:bookmarkEnd w:id="3"/>
    </w:p>
    <w:p w14:paraId="483FC586" w14:textId="77777777" w:rsidR="00F30EAC" w:rsidRPr="00CF38F1" w:rsidRDefault="00F30EAC" w:rsidP="00F30EAC">
      <w:pPr>
        <w:rPr>
          <w:color w:val="767171"/>
        </w:rPr>
      </w:pPr>
    </w:p>
    <w:p w14:paraId="471B8AD3" w14:textId="77777777" w:rsidR="0083146F" w:rsidRPr="00CF38F1" w:rsidRDefault="0083146F" w:rsidP="00811FBC">
      <w:pPr>
        <w:pStyle w:val="Heading3"/>
        <w:numPr>
          <w:ilvl w:val="0"/>
          <w:numId w:val="4"/>
        </w:numPr>
        <w:spacing w:before="0" w:line="360" w:lineRule="auto"/>
        <w:ind w:left="284" w:hanging="284"/>
        <w:rPr>
          <w:rFonts w:ascii="Times New Roman" w:hAnsi="Times New Roman" w:cs="Times New Roman"/>
          <w:b/>
          <w:bCs/>
          <w:color w:val="767171"/>
        </w:rPr>
      </w:pPr>
      <w:bookmarkStart w:id="4" w:name="_Toc90906825"/>
      <w:r w:rsidRPr="00CF38F1">
        <w:rPr>
          <w:rFonts w:ascii="Times New Roman" w:hAnsi="Times New Roman" w:cs="Times New Roman"/>
          <w:b/>
          <w:bCs/>
          <w:color w:val="767171"/>
        </w:rPr>
        <w:t>Misión</w:t>
      </w:r>
      <w:bookmarkEnd w:id="4"/>
    </w:p>
    <w:p w14:paraId="1EE89849" w14:textId="4A21F9D7" w:rsidR="0029777B" w:rsidRPr="00CF38F1" w:rsidRDefault="0083146F"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 xml:space="preserve">Impulsar el desarrollo de la industria, el comercio y las Mipymes, facilitando su crecimiento sostenible y la generación de empleos de calidad, mediante el diseño y ejecución de políticas públicas y la regulación eficiente de las actividades productivas, propiciando la competitividad de esos sectores. </w:t>
      </w:r>
    </w:p>
    <w:p w14:paraId="147A957C"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2AEA02CA" w14:textId="77777777" w:rsidR="000D34E7" w:rsidRPr="00CF38F1" w:rsidRDefault="0083146F" w:rsidP="00811FBC">
      <w:pPr>
        <w:pStyle w:val="Heading3"/>
        <w:numPr>
          <w:ilvl w:val="0"/>
          <w:numId w:val="4"/>
        </w:numPr>
        <w:spacing w:before="0" w:line="360" w:lineRule="auto"/>
        <w:ind w:left="284" w:hanging="284"/>
        <w:rPr>
          <w:rFonts w:ascii="Times New Roman" w:hAnsi="Times New Roman" w:cs="Times New Roman"/>
          <w:b/>
          <w:bCs/>
          <w:color w:val="767171"/>
        </w:rPr>
      </w:pPr>
      <w:bookmarkStart w:id="5" w:name="_Toc90906826"/>
      <w:r w:rsidRPr="00CF38F1">
        <w:rPr>
          <w:rFonts w:ascii="Times New Roman" w:hAnsi="Times New Roman" w:cs="Times New Roman"/>
          <w:b/>
          <w:bCs/>
          <w:color w:val="767171"/>
        </w:rPr>
        <w:t>Visión</w:t>
      </w:r>
      <w:bookmarkEnd w:id="5"/>
    </w:p>
    <w:p w14:paraId="0EA12F58" w14:textId="3DC56A7F" w:rsidR="000D34E7" w:rsidRPr="00CF38F1" w:rsidRDefault="000D34E7" w:rsidP="00811FBC">
      <w:pPr>
        <w:tabs>
          <w:tab w:val="left" w:pos="2981"/>
        </w:tabs>
        <w:spacing w:after="0" w:line="360" w:lineRule="auto"/>
        <w:jc w:val="both"/>
        <w:rPr>
          <w:rFonts w:eastAsia="Calibri" w:cs="Times New Roman"/>
          <w:color w:val="767171"/>
          <w:spacing w:val="20"/>
          <w:szCs w:val="24"/>
        </w:rPr>
      </w:pPr>
      <w:r w:rsidRPr="00CF38F1">
        <w:rPr>
          <w:rFonts w:eastAsia="Calibri" w:cs="Times New Roman"/>
          <w:color w:val="767171"/>
          <w:spacing w:val="20"/>
          <w:szCs w:val="24"/>
        </w:rPr>
        <w:t>Ser una institución referente nacional y regional en el diseño, formulación y ejecución de políticas, planes y programas; gestionando de manera eficiente, innovadora y transparente el fomento y regulación de los sectores de la industria, el comercio y las Mipymes, con un equipo integro, competente y altamente comprometido con el desarrollo del país.</w:t>
      </w:r>
    </w:p>
    <w:p w14:paraId="599369AB" w14:textId="77777777" w:rsidR="00F30EAC" w:rsidRPr="00CF38F1" w:rsidRDefault="00F30EAC" w:rsidP="00811FBC">
      <w:pPr>
        <w:tabs>
          <w:tab w:val="left" w:pos="2981"/>
        </w:tabs>
        <w:spacing w:after="0" w:line="360" w:lineRule="auto"/>
        <w:jc w:val="both"/>
        <w:rPr>
          <w:rFonts w:eastAsia="Calibri" w:cs="Times New Roman"/>
          <w:color w:val="767171"/>
          <w:spacing w:val="20"/>
          <w:szCs w:val="24"/>
        </w:rPr>
      </w:pPr>
    </w:p>
    <w:p w14:paraId="6FD56E43" w14:textId="2608DD44" w:rsidR="0083146F" w:rsidRPr="00CF38F1" w:rsidRDefault="0083146F" w:rsidP="00811FBC">
      <w:pPr>
        <w:pStyle w:val="Heading3"/>
        <w:numPr>
          <w:ilvl w:val="0"/>
          <w:numId w:val="4"/>
        </w:numPr>
        <w:spacing w:before="0" w:line="360" w:lineRule="auto"/>
        <w:ind w:left="284" w:hanging="284"/>
        <w:rPr>
          <w:rFonts w:ascii="Times New Roman" w:hAnsi="Times New Roman" w:cs="Times New Roman"/>
          <w:b/>
          <w:bCs/>
          <w:color w:val="767171"/>
        </w:rPr>
      </w:pPr>
      <w:r w:rsidRPr="00CF38F1">
        <w:rPr>
          <w:rFonts w:ascii="Times New Roman" w:hAnsi="Times New Roman" w:cs="Times New Roman"/>
          <w:b/>
          <w:bCs/>
          <w:color w:val="767171"/>
        </w:rPr>
        <w:t xml:space="preserve"> </w:t>
      </w:r>
      <w:bookmarkStart w:id="6" w:name="_Toc90906827"/>
      <w:r w:rsidRPr="00CF38F1">
        <w:rPr>
          <w:rFonts w:ascii="Times New Roman" w:hAnsi="Times New Roman" w:cs="Times New Roman"/>
          <w:b/>
          <w:bCs/>
          <w:color w:val="767171"/>
        </w:rPr>
        <w:t>Valores</w:t>
      </w:r>
      <w:bookmarkEnd w:id="6"/>
    </w:p>
    <w:p w14:paraId="195B24C8" w14:textId="77777777" w:rsidR="000D34E7" w:rsidRPr="00CF38F1" w:rsidRDefault="000D34E7" w:rsidP="00811FBC">
      <w:pPr>
        <w:pStyle w:val="ListParagraph"/>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Compromiso Social</w:t>
      </w:r>
    </w:p>
    <w:p w14:paraId="589EDABB" w14:textId="77777777" w:rsidR="000D34E7" w:rsidRPr="00CF38F1" w:rsidRDefault="000D34E7" w:rsidP="00811FBC">
      <w:pPr>
        <w:pStyle w:val="ListParagraph"/>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Integridad</w:t>
      </w:r>
    </w:p>
    <w:p w14:paraId="613A1C1C" w14:textId="77777777" w:rsidR="000D34E7" w:rsidRPr="00CF38F1" w:rsidRDefault="000D34E7" w:rsidP="00811FBC">
      <w:pPr>
        <w:pStyle w:val="ListParagraph"/>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Excelencia</w:t>
      </w:r>
    </w:p>
    <w:p w14:paraId="0D5558C2" w14:textId="77777777" w:rsidR="000D34E7" w:rsidRPr="00CF38F1" w:rsidRDefault="000D34E7" w:rsidP="00811FBC">
      <w:pPr>
        <w:pStyle w:val="ListParagraph"/>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Trabajo en Equipo</w:t>
      </w:r>
    </w:p>
    <w:p w14:paraId="1E3AC440" w14:textId="77777777" w:rsidR="000D34E7" w:rsidRPr="00CF38F1" w:rsidRDefault="000D34E7" w:rsidP="00811FBC">
      <w:pPr>
        <w:pStyle w:val="ListParagraph"/>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Innovación</w:t>
      </w:r>
    </w:p>
    <w:p w14:paraId="4F878073" w14:textId="64B35DA8" w:rsidR="000D34E7" w:rsidRPr="00CF38F1" w:rsidRDefault="000D34E7" w:rsidP="00811FBC">
      <w:pPr>
        <w:pStyle w:val="ListParagraph"/>
        <w:numPr>
          <w:ilvl w:val="0"/>
          <w:numId w:val="2"/>
        </w:numPr>
        <w:tabs>
          <w:tab w:val="left" w:pos="2981"/>
        </w:tabs>
        <w:spacing w:after="0" w:line="360" w:lineRule="auto"/>
        <w:ind w:left="284" w:hanging="284"/>
        <w:jc w:val="both"/>
        <w:rPr>
          <w:rFonts w:eastAsia="Calibri" w:cs="Times New Roman"/>
          <w:color w:val="767171"/>
          <w:spacing w:val="20"/>
          <w:szCs w:val="24"/>
        </w:rPr>
      </w:pPr>
      <w:r w:rsidRPr="00CF38F1">
        <w:rPr>
          <w:rFonts w:eastAsia="Calibri" w:cs="Times New Roman"/>
          <w:color w:val="767171"/>
          <w:spacing w:val="20"/>
          <w:szCs w:val="24"/>
        </w:rPr>
        <w:t>Transparencia</w:t>
      </w:r>
    </w:p>
    <w:p w14:paraId="501CDF01" w14:textId="55DF4EE4" w:rsidR="00674F5B" w:rsidRPr="00CF38F1" w:rsidRDefault="00674F5B" w:rsidP="00811FBC">
      <w:pPr>
        <w:pStyle w:val="ListParagraph"/>
        <w:tabs>
          <w:tab w:val="left" w:pos="2981"/>
        </w:tabs>
        <w:spacing w:after="0" w:line="360" w:lineRule="auto"/>
        <w:ind w:left="284"/>
        <w:jc w:val="both"/>
        <w:rPr>
          <w:rFonts w:eastAsia="Calibri" w:cs="Times New Roman"/>
          <w:color w:val="767171"/>
          <w:spacing w:val="20"/>
          <w:szCs w:val="24"/>
        </w:rPr>
      </w:pPr>
    </w:p>
    <w:p w14:paraId="72E273D7" w14:textId="7482F856" w:rsidR="00F30EAC" w:rsidRPr="00CF38F1" w:rsidRDefault="00F30EAC" w:rsidP="00811FBC">
      <w:pPr>
        <w:pStyle w:val="ListParagraph"/>
        <w:tabs>
          <w:tab w:val="left" w:pos="2981"/>
        </w:tabs>
        <w:spacing w:after="0" w:line="360" w:lineRule="auto"/>
        <w:ind w:left="284"/>
        <w:jc w:val="both"/>
        <w:rPr>
          <w:rFonts w:eastAsia="Calibri" w:cs="Times New Roman"/>
          <w:color w:val="767171"/>
          <w:spacing w:val="20"/>
          <w:szCs w:val="24"/>
        </w:rPr>
      </w:pPr>
    </w:p>
    <w:p w14:paraId="5F7DF78C" w14:textId="77777777" w:rsidR="00F30EAC" w:rsidRPr="00CF38F1" w:rsidRDefault="00F30EAC" w:rsidP="00811FBC">
      <w:pPr>
        <w:pStyle w:val="ListParagraph"/>
        <w:tabs>
          <w:tab w:val="left" w:pos="2981"/>
        </w:tabs>
        <w:spacing w:after="0" w:line="360" w:lineRule="auto"/>
        <w:ind w:left="284"/>
        <w:jc w:val="both"/>
        <w:rPr>
          <w:rFonts w:eastAsia="Calibri" w:cs="Times New Roman"/>
          <w:color w:val="767171"/>
          <w:spacing w:val="20"/>
          <w:szCs w:val="24"/>
        </w:rPr>
      </w:pPr>
    </w:p>
    <w:p w14:paraId="643805A3" w14:textId="63130ADC" w:rsidR="000D34E7" w:rsidRPr="00CF38F1" w:rsidRDefault="000D34E7" w:rsidP="00811FBC">
      <w:pPr>
        <w:pStyle w:val="Heading2"/>
        <w:numPr>
          <w:ilvl w:val="1"/>
          <w:numId w:val="1"/>
        </w:numPr>
        <w:spacing w:before="0" w:line="360" w:lineRule="auto"/>
        <w:ind w:left="426"/>
        <w:rPr>
          <w:rFonts w:cs="Times New Roman"/>
          <w:b/>
          <w:bCs/>
          <w:color w:val="767171"/>
          <w:sz w:val="24"/>
          <w:szCs w:val="24"/>
        </w:rPr>
      </w:pPr>
      <w:bookmarkStart w:id="7" w:name="_Toc90906828"/>
      <w:r w:rsidRPr="00CF38F1">
        <w:rPr>
          <w:rFonts w:cs="Times New Roman"/>
          <w:b/>
          <w:bCs/>
          <w:color w:val="767171"/>
          <w:sz w:val="24"/>
          <w:szCs w:val="24"/>
        </w:rPr>
        <w:lastRenderedPageBreak/>
        <w:t>Base legal</w:t>
      </w:r>
      <w:r w:rsidR="001A7A94" w:rsidRPr="00CF38F1">
        <w:rPr>
          <w:rFonts w:cs="Times New Roman"/>
          <w:b/>
          <w:bCs/>
          <w:color w:val="767171"/>
          <w:sz w:val="24"/>
          <w:szCs w:val="24"/>
        </w:rPr>
        <w:t xml:space="preserve"> institucional</w:t>
      </w:r>
      <w:bookmarkEnd w:id="7"/>
    </w:p>
    <w:p w14:paraId="612E8B55" w14:textId="77777777" w:rsidR="00F30EAC" w:rsidRPr="00CF38F1" w:rsidRDefault="00F30EAC" w:rsidP="00811FBC">
      <w:pPr>
        <w:tabs>
          <w:tab w:val="left" w:pos="2981"/>
        </w:tabs>
        <w:spacing w:after="0" w:line="360" w:lineRule="auto"/>
        <w:jc w:val="center"/>
        <w:rPr>
          <w:rFonts w:eastAsia="Calibri" w:cs="Times New Roman"/>
          <w:color w:val="767171"/>
          <w:spacing w:val="20"/>
          <w:szCs w:val="24"/>
        </w:rPr>
      </w:pPr>
    </w:p>
    <w:p w14:paraId="5EFCC36C" w14:textId="288FB499" w:rsidR="009961BF" w:rsidRPr="00CF38F1" w:rsidRDefault="009961BF" w:rsidP="00811FBC">
      <w:pPr>
        <w:tabs>
          <w:tab w:val="left" w:pos="2981"/>
        </w:tabs>
        <w:spacing w:after="0" w:line="360" w:lineRule="auto"/>
        <w:jc w:val="center"/>
        <w:rPr>
          <w:rFonts w:eastAsia="Calibri" w:cs="Times New Roman"/>
          <w:b/>
          <w:bCs/>
          <w:color w:val="767171"/>
          <w:spacing w:val="20"/>
          <w:szCs w:val="24"/>
        </w:rPr>
      </w:pPr>
      <w:r w:rsidRPr="00CF38F1">
        <w:rPr>
          <w:b/>
          <w:bCs/>
          <w:color w:val="767171"/>
        </w:rPr>
        <w:t xml:space="preserve">Tabla No.  </w:t>
      </w:r>
      <w:r w:rsidRPr="00CF38F1">
        <w:rPr>
          <w:b/>
          <w:bCs/>
          <w:color w:val="767171"/>
        </w:rPr>
        <w:fldChar w:fldCharType="begin"/>
      </w:r>
      <w:r w:rsidRPr="00CF38F1">
        <w:rPr>
          <w:b/>
          <w:bCs/>
          <w:color w:val="767171"/>
        </w:rPr>
        <w:instrText xml:space="preserve"> SEQ Tabla_No._ \* ARABIC </w:instrText>
      </w:r>
      <w:r w:rsidRPr="00CF38F1">
        <w:rPr>
          <w:b/>
          <w:bCs/>
          <w:color w:val="767171"/>
        </w:rPr>
        <w:fldChar w:fldCharType="separate"/>
      </w:r>
      <w:r w:rsidR="00911F22">
        <w:rPr>
          <w:b/>
          <w:bCs/>
          <w:noProof/>
          <w:color w:val="767171"/>
        </w:rPr>
        <w:t>1</w:t>
      </w:r>
      <w:r w:rsidRPr="00CF38F1">
        <w:rPr>
          <w:b/>
          <w:bCs/>
          <w:color w:val="767171"/>
        </w:rPr>
        <w:fldChar w:fldCharType="end"/>
      </w:r>
      <w:r w:rsidRPr="00CF38F1">
        <w:rPr>
          <w:rFonts w:eastAsia="Calibri" w:cs="Times New Roman"/>
          <w:b/>
          <w:bCs/>
          <w:color w:val="767171"/>
          <w:spacing w:val="20"/>
          <w:szCs w:val="24"/>
        </w:rPr>
        <w:t xml:space="preserve"> </w:t>
      </w:r>
    </w:p>
    <w:p w14:paraId="0206BB41" w14:textId="7839DDBE" w:rsidR="009961BF" w:rsidRPr="00CF38F1" w:rsidRDefault="009961BF" w:rsidP="00811FBC">
      <w:pPr>
        <w:tabs>
          <w:tab w:val="left" w:pos="2981"/>
        </w:tabs>
        <w:spacing w:after="0" w:line="360" w:lineRule="auto"/>
        <w:jc w:val="center"/>
        <w:rPr>
          <w:rFonts w:eastAsia="Calibri" w:cs="Times New Roman"/>
          <w:color w:val="767171"/>
          <w:spacing w:val="20"/>
          <w:szCs w:val="24"/>
        </w:rPr>
      </w:pPr>
      <w:r w:rsidRPr="00CF38F1">
        <w:rPr>
          <w:rFonts w:eastAsia="Calibri" w:cs="Times New Roman"/>
          <w:color w:val="767171"/>
          <w:spacing w:val="20"/>
          <w:szCs w:val="24"/>
        </w:rPr>
        <w:t>Base legal del Ministerio de Industria, Comercio y Mipymes</w:t>
      </w:r>
    </w:p>
    <w:p w14:paraId="61EAABC6" w14:textId="574A5CCB" w:rsidR="009961BF" w:rsidRPr="00871FA8" w:rsidRDefault="009961BF" w:rsidP="00811FBC">
      <w:pPr>
        <w:pStyle w:val="Caption"/>
        <w:keepNext/>
        <w:spacing w:after="0" w:line="360" w:lineRule="auto"/>
      </w:pPr>
    </w:p>
    <w:tbl>
      <w:tblPr>
        <w:tblStyle w:val="TableGrid"/>
        <w:tblW w:w="8362"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8362"/>
      </w:tblGrid>
      <w:tr w:rsidR="00E90F1A" w:rsidRPr="00871FA8" w14:paraId="571C387B" w14:textId="77777777" w:rsidTr="003A5C77">
        <w:trPr>
          <w:trHeight w:val="659"/>
        </w:trPr>
        <w:tc>
          <w:tcPr>
            <w:tcW w:w="8362" w:type="dxa"/>
            <w:vAlign w:val="center"/>
          </w:tcPr>
          <w:p w14:paraId="195E70DB" w14:textId="3542B6B6" w:rsidR="00E90F1A" w:rsidRPr="00871FA8" w:rsidRDefault="00E90F1A" w:rsidP="00811FBC">
            <w:pPr>
              <w:tabs>
                <w:tab w:val="left" w:pos="2981"/>
              </w:tabs>
              <w:spacing w:line="360" w:lineRule="auto"/>
              <w:rPr>
                <w:rFonts w:eastAsia="Calibri" w:cs="Times New Roman"/>
                <w:color w:val="767171"/>
                <w:spacing w:val="20"/>
                <w:szCs w:val="24"/>
              </w:rPr>
            </w:pPr>
            <w:r w:rsidRPr="00871FA8">
              <w:rPr>
                <w:rFonts w:eastAsia="Calibri" w:cs="Times New Roman"/>
                <w:color w:val="767171"/>
                <w:spacing w:val="20"/>
                <w:szCs w:val="24"/>
              </w:rPr>
              <w:t>Constitución de la República Dominicana, de fecha 13 de julio 2015.</w:t>
            </w:r>
          </w:p>
        </w:tc>
      </w:tr>
      <w:tr w:rsidR="00E90F1A" w:rsidRPr="00871FA8" w14:paraId="1D7FDCEA" w14:textId="77777777" w:rsidTr="003A5C77">
        <w:trPr>
          <w:trHeight w:val="367"/>
        </w:trPr>
        <w:tc>
          <w:tcPr>
            <w:tcW w:w="8362" w:type="dxa"/>
            <w:shd w:val="clear" w:color="auto" w:fill="1F3864" w:themeFill="accent1" w:themeFillShade="80"/>
            <w:vAlign w:val="center"/>
          </w:tcPr>
          <w:p w14:paraId="70AFA5FD" w14:textId="2C0305BF" w:rsidR="00E90F1A" w:rsidRPr="00871FA8" w:rsidRDefault="00E90F1A" w:rsidP="00811FBC">
            <w:pPr>
              <w:pStyle w:val="ListParagraph"/>
              <w:spacing w:line="360" w:lineRule="auto"/>
              <w:ind w:left="0"/>
              <w:jc w:val="center"/>
              <w:rPr>
                <w:rFonts w:eastAsia="Calibri" w:cs="Times New Roman"/>
                <w:b/>
                <w:bCs/>
                <w:color w:val="767171"/>
                <w:spacing w:val="20"/>
                <w:szCs w:val="24"/>
              </w:rPr>
            </w:pPr>
            <w:r w:rsidRPr="00871FA8">
              <w:rPr>
                <w:rFonts w:eastAsia="Calibri" w:cs="Times New Roman"/>
                <w:b/>
                <w:bCs/>
                <w:color w:val="FFFFFF" w:themeColor="background1"/>
                <w:spacing w:val="20"/>
                <w:szCs w:val="24"/>
              </w:rPr>
              <w:t>Leyes</w:t>
            </w:r>
          </w:p>
        </w:tc>
      </w:tr>
      <w:tr w:rsidR="00A650AB" w:rsidRPr="00871FA8" w14:paraId="6779379A" w14:textId="77777777" w:rsidTr="003A5C77">
        <w:trPr>
          <w:trHeight w:val="676"/>
        </w:trPr>
        <w:tc>
          <w:tcPr>
            <w:tcW w:w="8362" w:type="dxa"/>
            <w:vAlign w:val="center"/>
          </w:tcPr>
          <w:p w14:paraId="20513C0B" w14:textId="3A2ACE30" w:rsidR="00A650AB" w:rsidRPr="00871FA8" w:rsidRDefault="00A650AB" w:rsidP="00811FBC">
            <w:pPr>
              <w:tabs>
                <w:tab w:val="left" w:pos="2981"/>
              </w:tabs>
              <w:spacing w:line="360" w:lineRule="auto"/>
              <w:jc w:val="both"/>
              <w:rPr>
                <w:rFonts w:eastAsia="Calibri" w:cs="Times New Roman"/>
                <w:color w:val="767171"/>
                <w:spacing w:val="20"/>
                <w:szCs w:val="24"/>
              </w:rPr>
            </w:pPr>
            <w:r>
              <w:rPr>
                <w:rFonts w:eastAsia="Calibri" w:cs="Times New Roman"/>
                <w:color w:val="767171"/>
                <w:spacing w:val="20"/>
                <w:szCs w:val="24"/>
              </w:rPr>
              <w:t xml:space="preserve">Ley No. 10-21 que </w:t>
            </w:r>
            <w:r w:rsidRPr="00A650AB">
              <w:rPr>
                <w:rFonts w:eastAsia="Calibri" w:cs="Times New Roman"/>
                <w:color w:val="767171"/>
                <w:spacing w:val="20"/>
                <w:szCs w:val="24"/>
              </w:rPr>
              <w:t>crea y agrega viceministerios y modifica las leyes que rigen los Ministerios</w:t>
            </w:r>
            <w:r>
              <w:rPr>
                <w:rFonts w:eastAsia="Calibri" w:cs="Times New Roman"/>
                <w:color w:val="767171"/>
                <w:spacing w:val="20"/>
                <w:szCs w:val="24"/>
              </w:rPr>
              <w:t>.</w:t>
            </w:r>
            <w:r>
              <w:rPr>
                <w:color w:val="000000"/>
                <w:bdr w:val="none" w:sz="0" w:space="0" w:color="auto" w:frame="1"/>
                <w:shd w:val="clear" w:color="auto" w:fill="FFFFFF"/>
              </w:rPr>
              <w:t> </w:t>
            </w:r>
            <w:r>
              <w:rPr>
                <w:rFonts w:ascii="Calibri" w:hAnsi="Calibri" w:cs="Calibri"/>
                <w:color w:val="000000"/>
                <w:sz w:val="22"/>
                <w:bdr w:val="none" w:sz="0" w:space="0" w:color="auto" w:frame="1"/>
                <w:shd w:val="clear" w:color="auto" w:fill="FFFFFF"/>
              </w:rPr>
              <w:t> </w:t>
            </w:r>
          </w:p>
        </w:tc>
      </w:tr>
      <w:tr w:rsidR="00E90F1A" w:rsidRPr="00871FA8" w14:paraId="463BCCE4" w14:textId="77777777" w:rsidTr="003A5C77">
        <w:trPr>
          <w:trHeight w:val="676"/>
        </w:trPr>
        <w:tc>
          <w:tcPr>
            <w:tcW w:w="8362" w:type="dxa"/>
            <w:vAlign w:val="center"/>
          </w:tcPr>
          <w:p w14:paraId="4D4AB62D" w14:textId="4E6B29A1"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 45-20 de Garantías Mobiliarias, de fecha 10 de febrero de 2020.</w:t>
            </w:r>
          </w:p>
        </w:tc>
      </w:tr>
      <w:tr w:rsidR="00E90F1A" w:rsidRPr="00871FA8" w14:paraId="735F5D6E" w14:textId="77777777" w:rsidTr="003A5C77">
        <w:trPr>
          <w:trHeight w:val="1121"/>
        </w:trPr>
        <w:tc>
          <w:tcPr>
            <w:tcW w:w="8362" w:type="dxa"/>
            <w:vAlign w:val="center"/>
          </w:tcPr>
          <w:p w14:paraId="7F3019EC" w14:textId="252004BA"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17-19 Sobre la erradicación del Comercio ilícito, Contrabando y Falsificación de productos regulados, de fecha 20 del mes de febrero del año de 2019.</w:t>
            </w:r>
          </w:p>
        </w:tc>
      </w:tr>
      <w:tr w:rsidR="00E90F1A" w:rsidRPr="00871FA8" w14:paraId="33C044C4" w14:textId="77777777" w:rsidTr="003A5C77">
        <w:trPr>
          <w:trHeight w:val="750"/>
        </w:trPr>
        <w:tc>
          <w:tcPr>
            <w:tcW w:w="8362" w:type="dxa"/>
            <w:vAlign w:val="center"/>
          </w:tcPr>
          <w:p w14:paraId="2C9037FA" w14:textId="22795E36"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37-17 que reorganiza el Ministerio de Industria Comercio y Mipymes, de fecha 4 de febrero de 2017.</w:t>
            </w:r>
          </w:p>
        </w:tc>
      </w:tr>
      <w:tr w:rsidR="00E90F1A" w:rsidRPr="00871FA8" w14:paraId="0E74ABA1" w14:textId="77777777" w:rsidTr="003A5C77">
        <w:trPr>
          <w:trHeight w:val="1502"/>
        </w:trPr>
        <w:tc>
          <w:tcPr>
            <w:tcW w:w="8362" w:type="dxa"/>
            <w:vAlign w:val="center"/>
          </w:tcPr>
          <w:p w14:paraId="721AEFF6" w14:textId="6C5C0D5B"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187-17 que contiene modificaciones a la Ley No. 488-08 sobre el Régimen Regulatorio para el Desarrollo y Competitividad de las Micro, Pequeñas y Medianas Empresas (M</w:t>
            </w:r>
            <w:r w:rsidR="00871FA8" w:rsidRPr="00871FA8">
              <w:rPr>
                <w:rFonts w:eastAsia="Calibri" w:cs="Times New Roman"/>
                <w:color w:val="767171"/>
                <w:spacing w:val="20"/>
                <w:szCs w:val="24"/>
              </w:rPr>
              <w:t>ipymes</w:t>
            </w:r>
            <w:r w:rsidRPr="00871FA8">
              <w:rPr>
                <w:rFonts w:eastAsia="Calibri" w:cs="Times New Roman"/>
                <w:color w:val="767171"/>
                <w:spacing w:val="20"/>
                <w:szCs w:val="24"/>
              </w:rPr>
              <w:t>), de fecha 28 de julio de 2017</w:t>
            </w:r>
          </w:p>
        </w:tc>
      </w:tr>
      <w:tr w:rsidR="00E90F1A" w:rsidRPr="00871FA8" w14:paraId="7E988C97" w14:textId="77777777" w:rsidTr="003A5C77">
        <w:trPr>
          <w:trHeight w:val="750"/>
        </w:trPr>
        <w:tc>
          <w:tcPr>
            <w:tcW w:w="8362" w:type="dxa"/>
            <w:vAlign w:val="center"/>
          </w:tcPr>
          <w:p w14:paraId="2CE8EB53" w14:textId="268ABF6E"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 42-08 sobre la Defensa de la Competencia, de fecha 16 de enero de 2008.</w:t>
            </w:r>
          </w:p>
        </w:tc>
      </w:tr>
      <w:tr w:rsidR="00E90F1A" w:rsidRPr="00871FA8" w14:paraId="39B7FDD1" w14:textId="77777777" w:rsidTr="003A5C77">
        <w:trPr>
          <w:trHeight w:val="1502"/>
        </w:trPr>
        <w:tc>
          <w:tcPr>
            <w:tcW w:w="8362" w:type="dxa"/>
            <w:vAlign w:val="center"/>
          </w:tcPr>
          <w:p w14:paraId="3D567AF6" w14:textId="22492D50" w:rsidR="00E90F1A" w:rsidRPr="00871FA8" w:rsidRDefault="00331015"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 xml:space="preserve">155-17 </w:t>
            </w:r>
            <w:r w:rsidR="00FE74BF" w:rsidRPr="00871FA8">
              <w:rPr>
                <w:rFonts w:eastAsia="Calibri" w:cs="Times New Roman"/>
                <w:color w:val="767171"/>
                <w:spacing w:val="20"/>
                <w:szCs w:val="24"/>
              </w:rPr>
              <w:t>que d</w:t>
            </w:r>
            <w:r w:rsidRPr="00871FA8">
              <w:rPr>
                <w:rFonts w:eastAsia="Calibri" w:cs="Times New Roman"/>
                <w:color w:val="767171"/>
                <w:spacing w:val="20"/>
                <w:szCs w:val="24"/>
              </w:rPr>
              <w:t>eroga la Ley No.72-02, sobre Lavado de Activos Provenientes del Tráfico Ilícito de Drogas, con excepción de los artículos 14, 15, 16, 17 y 33, modificados por la Ley No. 196-11</w:t>
            </w:r>
            <w:r w:rsidR="00FE74BF" w:rsidRPr="00871FA8">
              <w:rPr>
                <w:rFonts w:eastAsia="Calibri" w:cs="Times New Roman"/>
                <w:color w:val="767171"/>
                <w:spacing w:val="20"/>
                <w:szCs w:val="24"/>
              </w:rPr>
              <w:t xml:space="preserve">, de fecha </w:t>
            </w:r>
            <w:r w:rsidRPr="00871FA8">
              <w:rPr>
                <w:rFonts w:eastAsia="Calibri" w:cs="Times New Roman"/>
                <w:color w:val="767171"/>
                <w:spacing w:val="20"/>
                <w:szCs w:val="24"/>
              </w:rPr>
              <w:t>7 de junio de 2017.</w:t>
            </w:r>
          </w:p>
        </w:tc>
      </w:tr>
      <w:tr w:rsidR="00331015" w:rsidRPr="00871FA8" w14:paraId="238BE677" w14:textId="77777777" w:rsidTr="003A5C77">
        <w:trPr>
          <w:trHeight w:val="750"/>
        </w:trPr>
        <w:tc>
          <w:tcPr>
            <w:tcW w:w="8362" w:type="dxa"/>
            <w:vAlign w:val="center"/>
          </w:tcPr>
          <w:p w14:paraId="7F596530" w14:textId="3F790F35" w:rsidR="00331015"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688-16 de Emprendimiento de República Dominicana, de fecha 18 de noviembre de 2016.</w:t>
            </w:r>
          </w:p>
        </w:tc>
      </w:tr>
      <w:tr w:rsidR="00331015" w:rsidRPr="00871FA8" w14:paraId="52E596ED" w14:textId="77777777" w:rsidTr="003A5C77">
        <w:trPr>
          <w:trHeight w:val="750"/>
        </w:trPr>
        <w:tc>
          <w:tcPr>
            <w:tcW w:w="8362" w:type="dxa"/>
            <w:vAlign w:val="center"/>
          </w:tcPr>
          <w:p w14:paraId="49656BCE" w14:textId="5B67FD9B" w:rsidR="00331015"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166-12 que establece y regula el Sistema Dominicano para la Calidad, SIDOCAL, de fecha 12 de julio de 2012.</w:t>
            </w:r>
          </w:p>
        </w:tc>
      </w:tr>
      <w:tr w:rsidR="00331015" w:rsidRPr="00871FA8" w14:paraId="51C437F3" w14:textId="77777777" w:rsidTr="003A5C77">
        <w:trPr>
          <w:trHeight w:val="837"/>
        </w:trPr>
        <w:tc>
          <w:tcPr>
            <w:tcW w:w="8362" w:type="dxa"/>
            <w:vAlign w:val="center"/>
          </w:tcPr>
          <w:p w14:paraId="296639CD" w14:textId="53B4D54E" w:rsidR="00331015"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lastRenderedPageBreak/>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181-09 que introduce modificaciones a la Ley No. 50-87, sobre Cámaras de Comercio y Producción, de fecha 6 de julio de 2009.</w:t>
            </w:r>
          </w:p>
        </w:tc>
      </w:tr>
      <w:tr w:rsidR="00FA530A" w:rsidRPr="00871FA8" w14:paraId="7C2F1550" w14:textId="77777777" w:rsidTr="003A5C77">
        <w:trPr>
          <w:trHeight w:val="837"/>
        </w:trPr>
        <w:tc>
          <w:tcPr>
            <w:tcW w:w="8362" w:type="dxa"/>
            <w:vAlign w:val="center"/>
          </w:tcPr>
          <w:p w14:paraId="0726F26E" w14:textId="756F8E59" w:rsidR="00FA530A" w:rsidRPr="00871FA8" w:rsidRDefault="00FA530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w:t>
            </w:r>
            <w:r>
              <w:rPr>
                <w:rFonts w:eastAsia="Calibri" w:cs="Times New Roman"/>
                <w:color w:val="767171"/>
                <w:spacing w:val="20"/>
                <w:szCs w:val="24"/>
              </w:rPr>
              <w:t xml:space="preserve"> </w:t>
            </w:r>
            <w:r w:rsidRPr="00871FA8">
              <w:rPr>
                <w:rFonts w:eastAsia="Calibri" w:cs="Times New Roman"/>
                <w:color w:val="767171"/>
                <w:spacing w:val="20"/>
                <w:szCs w:val="24"/>
              </w:rPr>
              <w:t>No.</w:t>
            </w:r>
            <w:r w:rsidR="007A3CED">
              <w:rPr>
                <w:rFonts w:eastAsia="Calibri" w:cs="Times New Roman"/>
                <w:color w:val="767171"/>
                <w:spacing w:val="20"/>
                <w:szCs w:val="24"/>
              </w:rPr>
              <w:t xml:space="preserve"> </w:t>
            </w:r>
            <w:r w:rsidRPr="00871FA8">
              <w:rPr>
                <w:rFonts w:eastAsia="Calibri" w:cs="Times New Roman"/>
                <w:color w:val="767171"/>
                <w:spacing w:val="20"/>
                <w:szCs w:val="24"/>
              </w:rPr>
              <w:t>688-08 que establece un Régimen Regulatorio para el Desarrollo y Competitividad de las Micro, Pequeñas y Medianas Empresas (Mipymes), de fecha 19 de diciembre de 2008.</w:t>
            </w:r>
          </w:p>
        </w:tc>
      </w:tr>
      <w:tr w:rsidR="00331015" w:rsidRPr="00871FA8" w14:paraId="298CE699" w14:textId="77777777" w:rsidTr="003A5C77">
        <w:trPr>
          <w:trHeight w:val="750"/>
        </w:trPr>
        <w:tc>
          <w:tcPr>
            <w:tcW w:w="8362" w:type="dxa"/>
            <w:vAlign w:val="center"/>
          </w:tcPr>
          <w:p w14:paraId="67E3CF19" w14:textId="3A80ACBC" w:rsidR="00331015" w:rsidRPr="00871FA8" w:rsidRDefault="00FE74BF" w:rsidP="00811FBC">
            <w:pPr>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392-07 sobre Competitividad e Innovación Industrial, de fecha 4 de diciembre de 2007, de fecha 4 de diciembre del 2007.</w:t>
            </w:r>
          </w:p>
        </w:tc>
      </w:tr>
      <w:tr w:rsidR="00FE74BF" w:rsidRPr="00871FA8" w14:paraId="07F60399" w14:textId="77777777" w:rsidTr="003A5C77">
        <w:trPr>
          <w:trHeight w:val="1887"/>
        </w:trPr>
        <w:tc>
          <w:tcPr>
            <w:tcW w:w="8362" w:type="dxa"/>
            <w:vAlign w:val="center"/>
          </w:tcPr>
          <w:p w14:paraId="1CCD3850" w14:textId="0DBD8414" w:rsidR="00FE74BF"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56-07 que declara de prioridad nacional los sectores pertenecientes a la cadena textil, confección y accesorio; pieles, fabricación de calzados de manufactura de cuero y crea un régimen nacional regulatorio para estas industrias, de fecha 4 de mayo de 2007.</w:t>
            </w:r>
          </w:p>
        </w:tc>
      </w:tr>
      <w:tr w:rsidR="00FE74BF" w:rsidRPr="00871FA8" w14:paraId="5CB888E9" w14:textId="77777777" w:rsidTr="003A5C77">
        <w:trPr>
          <w:trHeight w:val="750"/>
        </w:trPr>
        <w:tc>
          <w:tcPr>
            <w:tcW w:w="8362" w:type="dxa"/>
            <w:vAlign w:val="center"/>
          </w:tcPr>
          <w:p w14:paraId="5D1DD671" w14:textId="4EBB97DB" w:rsidR="00FE74BF" w:rsidRPr="00871FA8" w:rsidRDefault="00FE74BF" w:rsidP="00811FBC">
            <w:pPr>
              <w:tabs>
                <w:tab w:val="left" w:pos="2981"/>
              </w:tabs>
              <w:spacing w:line="360" w:lineRule="auto"/>
              <w:jc w:val="both"/>
              <w:rPr>
                <w:rFonts w:eastAsia="Calibri" w:cs="Times New Roman"/>
                <w:b/>
                <w:bCs/>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424-06 Implementación DR-CAFTA, de fecha 14 de noviembre de 2006.</w:t>
            </w:r>
          </w:p>
        </w:tc>
      </w:tr>
      <w:tr w:rsidR="00FE74BF" w:rsidRPr="00871FA8" w14:paraId="7DA31B93" w14:textId="77777777" w:rsidTr="003A5C77">
        <w:trPr>
          <w:trHeight w:val="750"/>
        </w:trPr>
        <w:tc>
          <w:tcPr>
            <w:tcW w:w="8362" w:type="dxa"/>
            <w:vAlign w:val="center"/>
          </w:tcPr>
          <w:p w14:paraId="6EC10329" w14:textId="5490B6A4" w:rsidR="00FE74BF"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358-05 General de Protección de los Derechos del Consumidor o Usuario, de fecha 9 de septiembre de 2005.</w:t>
            </w:r>
          </w:p>
        </w:tc>
      </w:tr>
      <w:tr w:rsidR="00FE74BF" w:rsidRPr="00871FA8" w14:paraId="5CD541EC" w14:textId="77777777" w:rsidTr="003A5C77">
        <w:trPr>
          <w:trHeight w:val="750"/>
        </w:trPr>
        <w:tc>
          <w:tcPr>
            <w:tcW w:w="8362" w:type="dxa"/>
            <w:vAlign w:val="center"/>
          </w:tcPr>
          <w:p w14:paraId="5EA78CE6" w14:textId="32DA710B" w:rsidR="00FE74BF"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 122-05 Regulación y Fomento de las Asociaciones Sin Fines de Lucro, de fecha 08 de abril de 2005.</w:t>
            </w:r>
          </w:p>
        </w:tc>
      </w:tr>
      <w:tr w:rsidR="00FE74BF" w:rsidRPr="00871FA8" w14:paraId="5FBADE34" w14:textId="77777777" w:rsidTr="003A5C77">
        <w:trPr>
          <w:trHeight w:val="737"/>
        </w:trPr>
        <w:tc>
          <w:tcPr>
            <w:tcW w:w="8362" w:type="dxa"/>
            <w:vAlign w:val="center"/>
          </w:tcPr>
          <w:p w14:paraId="7A711837" w14:textId="419193B5" w:rsidR="00FE74BF" w:rsidRPr="00871FA8" w:rsidRDefault="00FE74BF"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 1-02 sobre Prácticas Desleales de Comercio y Medidas de Salvaguardas, de fecha 18 de enero de 2002.</w:t>
            </w:r>
          </w:p>
        </w:tc>
      </w:tr>
      <w:tr w:rsidR="007B1C3C" w:rsidRPr="00871FA8" w14:paraId="3AA517D2" w14:textId="77777777" w:rsidTr="003A5C77">
        <w:trPr>
          <w:trHeight w:val="381"/>
        </w:trPr>
        <w:tc>
          <w:tcPr>
            <w:tcW w:w="8362" w:type="dxa"/>
            <w:vAlign w:val="center"/>
          </w:tcPr>
          <w:p w14:paraId="3472FEC8" w14:textId="2E0A19E8"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3-02 Registro Mercantil, de fecha 18 de enero de 2002.</w:t>
            </w:r>
          </w:p>
        </w:tc>
      </w:tr>
      <w:tr w:rsidR="007B1C3C" w:rsidRPr="00871FA8" w14:paraId="43A8F75C" w14:textId="77777777" w:rsidTr="003A5C77">
        <w:trPr>
          <w:trHeight w:val="750"/>
        </w:trPr>
        <w:tc>
          <w:tcPr>
            <w:tcW w:w="8362" w:type="dxa"/>
            <w:vAlign w:val="center"/>
          </w:tcPr>
          <w:p w14:paraId="06C4B6E4" w14:textId="48FF7091"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No.28-01 que crea una Zona Especial de Desarrollo Fronterizo, de fecha 4 de febrero de 2001.</w:t>
            </w:r>
          </w:p>
        </w:tc>
      </w:tr>
      <w:tr w:rsidR="007B1C3C" w:rsidRPr="00871FA8" w14:paraId="70346BBD" w14:textId="77777777" w:rsidTr="003A5C77">
        <w:trPr>
          <w:trHeight w:val="833"/>
        </w:trPr>
        <w:tc>
          <w:tcPr>
            <w:tcW w:w="8362" w:type="dxa"/>
            <w:vAlign w:val="center"/>
          </w:tcPr>
          <w:p w14:paraId="0DD2EF56" w14:textId="0C2CCEE7"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112-00 que establece un impuesto al consumo de combustibles fósiles y derivados del petróleo, de fecha 16 de noviembre de 2000.</w:t>
            </w:r>
          </w:p>
        </w:tc>
      </w:tr>
      <w:tr w:rsidR="007B1C3C" w:rsidRPr="00871FA8" w14:paraId="1582618B" w14:textId="77777777" w:rsidTr="003A5C77">
        <w:trPr>
          <w:trHeight w:val="704"/>
        </w:trPr>
        <w:tc>
          <w:tcPr>
            <w:tcW w:w="8362" w:type="dxa"/>
            <w:vAlign w:val="center"/>
          </w:tcPr>
          <w:p w14:paraId="3ABD9177" w14:textId="58B0A813"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8-90 Establecimiento de zonas francas, de fecha 10 de enero de 1990.</w:t>
            </w:r>
          </w:p>
        </w:tc>
      </w:tr>
      <w:tr w:rsidR="007B1C3C" w:rsidRPr="00871FA8" w14:paraId="295D31FC" w14:textId="77777777" w:rsidTr="003A5C77">
        <w:trPr>
          <w:trHeight w:val="433"/>
        </w:trPr>
        <w:tc>
          <w:tcPr>
            <w:tcW w:w="8362" w:type="dxa"/>
            <w:vAlign w:val="center"/>
          </w:tcPr>
          <w:p w14:paraId="608A0135" w14:textId="0977EC4B"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50-87 sobre Cámaras de Comercio, de fecha 4 junio de 1987.</w:t>
            </w:r>
          </w:p>
        </w:tc>
      </w:tr>
      <w:tr w:rsidR="007B1C3C" w:rsidRPr="00871FA8" w14:paraId="56C9C315" w14:textId="77777777" w:rsidTr="003A5C77">
        <w:trPr>
          <w:trHeight w:val="750"/>
        </w:trPr>
        <w:tc>
          <w:tcPr>
            <w:tcW w:w="8362" w:type="dxa"/>
            <w:vAlign w:val="center"/>
          </w:tcPr>
          <w:p w14:paraId="723AD9FD" w14:textId="6D0239FF" w:rsidR="007B1C3C" w:rsidRPr="00871FA8" w:rsidRDefault="007B1C3C"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688-77 Modificación de hipoteca de naves marítimas, de fecha 20 de mayo de 1977.</w:t>
            </w:r>
          </w:p>
        </w:tc>
      </w:tr>
      <w:tr w:rsidR="007B1C3C" w:rsidRPr="00871FA8" w14:paraId="352039EA" w14:textId="77777777" w:rsidTr="003A5C77">
        <w:trPr>
          <w:trHeight w:val="750"/>
        </w:trPr>
        <w:tc>
          <w:tcPr>
            <w:tcW w:w="8362" w:type="dxa"/>
            <w:vAlign w:val="center"/>
          </w:tcPr>
          <w:p w14:paraId="688AEFD9" w14:textId="5EB8A797" w:rsidR="007B1C3C"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603-77 Hipoteca sobre naves marítimas, de fecha 11 de junio de 1977.</w:t>
            </w:r>
          </w:p>
        </w:tc>
      </w:tr>
      <w:tr w:rsidR="007B1C3C" w:rsidRPr="00871FA8" w14:paraId="722B0A43" w14:textId="77777777" w:rsidTr="003A5C77">
        <w:trPr>
          <w:trHeight w:val="750"/>
        </w:trPr>
        <w:tc>
          <w:tcPr>
            <w:tcW w:w="8362" w:type="dxa"/>
            <w:vAlign w:val="center"/>
          </w:tcPr>
          <w:p w14:paraId="1E5D08E5" w14:textId="5C0C4B7B" w:rsidR="007B1C3C"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497-69 que modifica el Artículo 200 de la Ley Fomento Agrícola, de fecha 8 de noviembre de 1969.</w:t>
            </w:r>
          </w:p>
        </w:tc>
      </w:tr>
      <w:tr w:rsidR="007B1C3C" w:rsidRPr="00871FA8" w14:paraId="459D12FA" w14:textId="77777777" w:rsidTr="003A5C77">
        <w:trPr>
          <w:trHeight w:val="737"/>
        </w:trPr>
        <w:tc>
          <w:tcPr>
            <w:tcW w:w="8362" w:type="dxa"/>
            <w:vAlign w:val="center"/>
          </w:tcPr>
          <w:p w14:paraId="3B7D0106" w14:textId="09B0BB40" w:rsidR="007B1C3C"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Ley No.</w:t>
            </w:r>
            <w:r w:rsidR="007A3CED">
              <w:rPr>
                <w:rFonts w:eastAsia="Calibri" w:cs="Times New Roman"/>
                <w:color w:val="767171"/>
                <w:spacing w:val="20"/>
                <w:szCs w:val="24"/>
              </w:rPr>
              <w:t xml:space="preserve"> </w:t>
            </w:r>
            <w:r w:rsidRPr="00871FA8">
              <w:rPr>
                <w:rFonts w:eastAsia="Calibri" w:cs="Times New Roman"/>
                <w:color w:val="767171"/>
                <w:spacing w:val="20"/>
                <w:szCs w:val="24"/>
              </w:rPr>
              <w:t>6186-63 Almacenes Generales de Deposito, de fecha 12 de febrero de 1963.</w:t>
            </w:r>
          </w:p>
        </w:tc>
      </w:tr>
      <w:tr w:rsidR="0013106A" w:rsidRPr="00871FA8" w14:paraId="60AF13A0" w14:textId="77777777" w:rsidTr="003A5C77">
        <w:trPr>
          <w:trHeight w:val="447"/>
        </w:trPr>
        <w:tc>
          <w:tcPr>
            <w:tcW w:w="8362" w:type="dxa"/>
            <w:shd w:val="clear" w:color="auto" w:fill="1F3864" w:themeFill="accent1" w:themeFillShade="80"/>
            <w:vAlign w:val="center"/>
          </w:tcPr>
          <w:p w14:paraId="4E8F0B3D" w14:textId="09562E2C" w:rsidR="0013106A" w:rsidRPr="00871FA8" w:rsidRDefault="0013106A" w:rsidP="00811FBC">
            <w:pPr>
              <w:tabs>
                <w:tab w:val="left" w:pos="2981"/>
              </w:tabs>
              <w:spacing w:line="360" w:lineRule="auto"/>
              <w:jc w:val="center"/>
              <w:rPr>
                <w:rFonts w:eastAsia="Calibri" w:cs="Times New Roman"/>
                <w:color w:val="767171"/>
                <w:spacing w:val="20"/>
                <w:szCs w:val="24"/>
              </w:rPr>
            </w:pPr>
            <w:r w:rsidRPr="00871FA8">
              <w:rPr>
                <w:rFonts w:eastAsia="Calibri" w:cs="Times New Roman"/>
                <w:b/>
                <w:bCs/>
                <w:color w:val="FFFFFF" w:themeColor="background1"/>
                <w:spacing w:val="20"/>
                <w:szCs w:val="24"/>
              </w:rPr>
              <w:t>Decretos</w:t>
            </w:r>
          </w:p>
        </w:tc>
      </w:tr>
      <w:tr w:rsidR="00A650AB" w:rsidRPr="00871FA8" w14:paraId="5338DD5B" w14:textId="77777777" w:rsidTr="003A5C77">
        <w:trPr>
          <w:trHeight w:val="737"/>
        </w:trPr>
        <w:tc>
          <w:tcPr>
            <w:tcW w:w="8362" w:type="dxa"/>
            <w:vAlign w:val="center"/>
          </w:tcPr>
          <w:p w14:paraId="5EED5DEB" w14:textId="37852387" w:rsidR="00A650AB" w:rsidRPr="00871FA8" w:rsidRDefault="00D33162" w:rsidP="00811FBC">
            <w:pPr>
              <w:tabs>
                <w:tab w:val="left" w:pos="2981"/>
              </w:tabs>
              <w:spacing w:line="360" w:lineRule="auto"/>
              <w:jc w:val="both"/>
              <w:rPr>
                <w:rFonts w:eastAsia="Calibri" w:cs="Times New Roman"/>
                <w:color w:val="767171"/>
                <w:spacing w:val="20"/>
                <w:szCs w:val="24"/>
              </w:rPr>
            </w:pPr>
            <w:r w:rsidRPr="00D33162">
              <w:rPr>
                <w:rFonts w:eastAsia="Calibri" w:cs="Times New Roman"/>
                <w:color w:val="767171"/>
                <w:spacing w:val="20"/>
                <w:szCs w:val="24"/>
              </w:rPr>
              <w:t xml:space="preserve">Decreto </w:t>
            </w:r>
            <w:r w:rsidR="00FA530A">
              <w:rPr>
                <w:rFonts w:eastAsia="Calibri" w:cs="Times New Roman"/>
                <w:color w:val="767171"/>
                <w:spacing w:val="20"/>
                <w:szCs w:val="24"/>
              </w:rPr>
              <w:t>No.</w:t>
            </w:r>
            <w:r w:rsidR="007A3CED">
              <w:rPr>
                <w:rFonts w:eastAsia="Calibri" w:cs="Times New Roman"/>
                <w:color w:val="767171"/>
                <w:spacing w:val="20"/>
                <w:szCs w:val="24"/>
              </w:rPr>
              <w:t xml:space="preserve"> </w:t>
            </w:r>
            <w:r w:rsidRPr="00D33162">
              <w:rPr>
                <w:rFonts w:eastAsia="Calibri" w:cs="Times New Roman"/>
                <w:color w:val="767171"/>
                <w:spacing w:val="20"/>
                <w:szCs w:val="24"/>
              </w:rPr>
              <w:t xml:space="preserve">55-21 que le agrega </w:t>
            </w:r>
            <w:r>
              <w:rPr>
                <w:rFonts w:eastAsia="Calibri" w:cs="Times New Roman"/>
                <w:color w:val="767171"/>
                <w:spacing w:val="20"/>
                <w:szCs w:val="24"/>
              </w:rPr>
              <w:t>atribuciones</w:t>
            </w:r>
            <w:r w:rsidRPr="00D33162">
              <w:rPr>
                <w:rFonts w:eastAsia="Calibri" w:cs="Times New Roman"/>
                <w:color w:val="767171"/>
                <w:spacing w:val="20"/>
                <w:szCs w:val="24"/>
              </w:rPr>
              <w:t xml:space="preserve"> al CECCOM</w:t>
            </w:r>
            <w:r>
              <w:rPr>
                <w:rFonts w:eastAsia="Calibri" w:cs="Times New Roman"/>
                <w:color w:val="767171"/>
                <w:spacing w:val="20"/>
                <w:szCs w:val="24"/>
              </w:rPr>
              <w:t xml:space="preserve"> </w:t>
            </w:r>
            <w:r w:rsidR="00FA530A">
              <w:rPr>
                <w:rFonts w:eastAsia="Calibri" w:cs="Times New Roman"/>
                <w:color w:val="767171"/>
                <w:spacing w:val="20"/>
                <w:szCs w:val="24"/>
              </w:rPr>
              <w:t>con relación al</w:t>
            </w:r>
            <w:r>
              <w:rPr>
                <w:rFonts w:eastAsia="Calibri" w:cs="Times New Roman"/>
                <w:color w:val="767171"/>
                <w:spacing w:val="20"/>
                <w:szCs w:val="24"/>
              </w:rPr>
              <w:t xml:space="preserve"> comercio ilícito de productos regulados (combustibles, tabacos, alcohol, entre otros).</w:t>
            </w:r>
            <w:r>
              <w:rPr>
                <w:color w:val="000000"/>
                <w:bdr w:val="none" w:sz="0" w:space="0" w:color="auto" w:frame="1"/>
                <w:shd w:val="clear" w:color="auto" w:fill="FFFFFF"/>
              </w:rPr>
              <w:t> </w:t>
            </w:r>
            <w:r>
              <w:rPr>
                <w:rFonts w:ascii="Calibri" w:hAnsi="Calibri" w:cs="Calibri"/>
                <w:color w:val="000000"/>
                <w:sz w:val="22"/>
                <w:bdr w:val="none" w:sz="0" w:space="0" w:color="auto" w:frame="1"/>
                <w:shd w:val="clear" w:color="auto" w:fill="FFFFFF"/>
              </w:rPr>
              <w:t> </w:t>
            </w:r>
          </w:p>
        </w:tc>
      </w:tr>
      <w:tr w:rsidR="0013106A" w:rsidRPr="00871FA8" w14:paraId="5C159523" w14:textId="77777777" w:rsidTr="00F30EAC">
        <w:trPr>
          <w:trHeight w:val="1033"/>
        </w:trPr>
        <w:tc>
          <w:tcPr>
            <w:tcW w:w="8362" w:type="dxa"/>
            <w:vAlign w:val="center"/>
          </w:tcPr>
          <w:p w14:paraId="16ABE8FB" w14:textId="64E81BF3" w:rsidR="0013106A" w:rsidRPr="00871FA8" w:rsidRDefault="0013106A" w:rsidP="00811FBC">
            <w:pPr>
              <w:tabs>
                <w:tab w:val="left" w:pos="2981"/>
              </w:tabs>
              <w:spacing w:line="360" w:lineRule="auto"/>
              <w:jc w:val="both"/>
              <w:rPr>
                <w:rFonts w:eastAsia="Calibri" w:cs="Times New Roman"/>
                <w:b/>
                <w:bCs/>
                <w:color w:val="FFFFFF" w:themeColor="background1"/>
                <w:spacing w:val="20"/>
                <w:szCs w:val="24"/>
              </w:rPr>
            </w:pPr>
            <w:r w:rsidRPr="00871FA8">
              <w:rPr>
                <w:rFonts w:eastAsia="Calibri" w:cs="Times New Roman"/>
                <w:color w:val="767171"/>
                <w:spacing w:val="20"/>
                <w:szCs w:val="24"/>
              </w:rPr>
              <w:t>Decreto</w:t>
            </w:r>
            <w:r w:rsidR="00FA530A">
              <w:rPr>
                <w:rFonts w:eastAsia="Calibri" w:cs="Times New Roman"/>
                <w:color w:val="767171"/>
                <w:spacing w:val="20"/>
                <w:szCs w:val="24"/>
              </w:rPr>
              <w:t xml:space="preserve"> </w:t>
            </w:r>
            <w:r w:rsidRPr="00871FA8">
              <w:rPr>
                <w:rFonts w:eastAsia="Calibri" w:cs="Times New Roman"/>
                <w:color w:val="767171"/>
                <w:spacing w:val="20"/>
                <w:szCs w:val="24"/>
              </w:rPr>
              <w:t>No.</w:t>
            </w:r>
            <w:r w:rsidR="007A3CED">
              <w:rPr>
                <w:rFonts w:eastAsia="Calibri" w:cs="Times New Roman"/>
                <w:color w:val="767171"/>
                <w:spacing w:val="20"/>
                <w:szCs w:val="24"/>
              </w:rPr>
              <w:t xml:space="preserve"> </w:t>
            </w:r>
            <w:r w:rsidRPr="00871FA8">
              <w:rPr>
                <w:rFonts w:eastAsia="Calibri" w:cs="Times New Roman"/>
                <w:color w:val="767171"/>
                <w:spacing w:val="20"/>
                <w:szCs w:val="24"/>
              </w:rPr>
              <w:t>588-20 que declara de prioridad nacional la industrialización, de fecha 28 de octubre de 2020.</w:t>
            </w:r>
          </w:p>
        </w:tc>
      </w:tr>
      <w:tr w:rsidR="0013106A" w:rsidRPr="00871FA8" w14:paraId="2625855F" w14:textId="77777777" w:rsidTr="00F30EAC">
        <w:trPr>
          <w:trHeight w:val="963"/>
        </w:trPr>
        <w:tc>
          <w:tcPr>
            <w:tcW w:w="8362" w:type="dxa"/>
            <w:vAlign w:val="center"/>
          </w:tcPr>
          <w:p w14:paraId="08A7BDB5" w14:textId="334122FD" w:rsidR="0013106A" w:rsidRPr="00871FA8" w:rsidRDefault="0013106A" w:rsidP="00811FBC">
            <w:pPr>
              <w:tabs>
                <w:tab w:val="left" w:pos="2981"/>
              </w:tabs>
              <w:spacing w:line="360" w:lineRule="auto"/>
              <w:jc w:val="both"/>
              <w:rPr>
                <w:rFonts w:eastAsia="Calibri" w:cs="Times New Roman"/>
                <w:b/>
                <w:bCs/>
                <w:color w:val="FFFFFF" w:themeColor="background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103-19 que dicta el Reglamento de Aplicación General de la Ley 688-16 de Emprendimiento, de fecha 14 de marzo de 2019.</w:t>
            </w:r>
          </w:p>
        </w:tc>
      </w:tr>
      <w:tr w:rsidR="0013106A" w:rsidRPr="00871FA8" w14:paraId="2559DD5D" w14:textId="77777777" w:rsidTr="003A5C77">
        <w:trPr>
          <w:trHeight w:val="737"/>
        </w:trPr>
        <w:tc>
          <w:tcPr>
            <w:tcW w:w="8362" w:type="dxa"/>
            <w:vAlign w:val="center"/>
          </w:tcPr>
          <w:p w14:paraId="1DE99730" w14:textId="7358DDC7"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404-19 de reglamento de clasificación y registro de las Mipymes, de fecha 30 de noviembre de 2019.</w:t>
            </w:r>
          </w:p>
        </w:tc>
      </w:tr>
      <w:tr w:rsidR="0013106A" w:rsidRPr="00871FA8" w14:paraId="64E1EADB" w14:textId="77777777" w:rsidTr="003A5C77">
        <w:trPr>
          <w:trHeight w:val="737"/>
        </w:trPr>
        <w:tc>
          <w:tcPr>
            <w:tcW w:w="8362" w:type="dxa"/>
            <w:vAlign w:val="center"/>
          </w:tcPr>
          <w:p w14:paraId="77AA8CA1" w14:textId="6F3585BF"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160-18 que aprueba el reglamento de operación del</w:t>
            </w:r>
            <w:r w:rsidR="001F5C57" w:rsidRPr="00871FA8">
              <w:rPr>
                <w:rFonts w:eastAsia="Calibri" w:cs="Times New Roman"/>
                <w:color w:val="767171"/>
                <w:spacing w:val="20"/>
                <w:szCs w:val="24"/>
              </w:rPr>
              <w:t xml:space="preserve"> </w:t>
            </w:r>
            <w:r w:rsidRPr="00871FA8">
              <w:rPr>
                <w:rFonts w:eastAsia="Calibri" w:cs="Times New Roman"/>
                <w:color w:val="767171"/>
                <w:spacing w:val="20"/>
                <w:szCs w:val="24"/>
              </w:rPr>
              <w:t>Fondo de Contrapartida Financiera para el Desarrollo del Emprendimiento (CONFIE), de fecha 2 de mayo de 2018.</w:t>
            </w:r>
          </w:p>
        </w:tc>
      </w:tr>
      <w:tr w:rsidR="0013106A" w:rsidRPr="00871FA8" w14:paraId="4B384CB0" w14:textId="77777777" w:rsidTr="003A5C77">
        <w:trPr>
          <w:trHeight w:val="737"/>
        </w:trPr>
        <w:tc>
          <w:tcPr>
            <w:tcW w:w="8362" w:type="dxa"/>
            <w:vAlign w:val="center"/>
          </w:tcPr>
          <w:p w14:paraId="5A6E0EBD" w14:textId="25AF158A"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220-19 sobre el Reglamento que establece el Procedimiento Administrativo Sancionador del MICM, de fecha 7 de junio de 2019.</w:t>
            </w:r>
          </w:p>
        </w:tc>
      </w:tr>
      <w:tr w:rsidR="0013106A" w:rsidRPr="00871FA8" w14:paraId="194295B5" w14:textId="77777777" w:rsidTr="003A5C77">
        <w:trPr>
          <w:trHeight w:val="737"/>
        </w:trPr>
        <w:tc>
          <w:tcPr>
            <w:tcW w:w="8362" w:type="dxa"/>
            <w:vAlign w:val="center"/>
          </w:tcPr>
          <w:p w14:paraId="1277CEBB" w14:textId="48DA066E"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100-18, que dicta el Reglamento de Aplicación de la Ley No.37-17 que Reorganiza el MICM, de fecha 6 de marzo de 2018.</w:t>
            </w:r>
          </w:p>
        </w:tc>
      </w:tr>
      <w:tr w:rsidR="0013106A" w:rsidRPr="00871FA8" w14:paraId="4EC3F879" w14:textId="77777777" w:rsidTr="003A5C77">
        <w:trPr>
          <w:trHeight w:val="737"/>
        </w:trPr>
        <w:tc>
          <w:tcPr>
            <w:tcW w:w="8362" w:type="dxa"/>
            <w:vAlign w:val="center"/>
          </w:tcPr>
          <w:p w14:paraId="7C0B0B78" w14:textId="69E380B4" w:rsidR="0013106A" w:rsidRPr="00871FA8" w:rsidRDefault="0013106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303-15 que declara de interés público la prevención, atención y defensa efectiva de las controversias que puedan originarse en virtud de los acuerdos de la OMC, de los Tratados de Libre Comercio y de los Tratados Internacionales de Inversión, de los cuales es signataria República Dominicana, de fecha 1 de octubre de 2015.</w:t>
            </w:r>
          </w:p>
        </w:tc>
      </w:tr>
      <w:tr w:rsidR="00BA23D1" w:rsidRPr="00871FA8" w14:paraId="5C065C7D" w14:textId="77777777" w:rsidTr="003A5C77">
        <w:trPr>
          <w:trHeight w:val="737"/>
        </w:trPr>
        <w:tc>
          <w:tcPr>
            <w:tcW w:w="8362" w:type="dxa"/>
            <w:vAlign w:val="center"/>
          </w:tcPr>
          <w:p w14:paraId="1720AFD6" w14:textId="660BB31E"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308-13 que determina que INAGUJA operará como dependencia del Ministerio de Industria y Comercio, de fecha 22 de octubre de 2013.</w:t>
            </w:r>
          </w:p>
        </w:tc>
      </w:tr>
      <w:tr w:rsidR="00FA530A" w:rsidRPr="00871FA8" w14:paraId="0B4D4FCC" w14:textId="77777777" w:rsidTr="003A5C77">
        <w:trPr>
          <w:trHeight w:val="737"/>
        </w:trPr>
        <w:tc>
          <w:tcPr>
            <w:tcW w:w="8362" w:type="dxa"/>
            <w:vAlign w:val="center"/>
          </w:tcPr>
          <w:p w14:paraId="2D96BFEA" w14:textId="2CD0EC73" w:rsidR="00FA530A" w:rsidRPr="00871FA8" w:rsidRDefault="00FA530A"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610-07 que designa a la Dirección de Comercio Exterior y Administración de Tratados Comerciales, de la Secretaría de Estado de Industria y Comercio, como la Autoridad Nacional Coordinadora, responsable en materia de solución de controversias derivadas de Tratados de Libre Comercio y Acuerdos de Inversión celebrados por la República Dominicana, de fecha 23 de octubre 2007.</w:t>
            </w:r>
          </w:p>
        </w:tc>
      </w:tr>
      <w:tr w:rsidR="00BA23D1" w:rsidRPr="00871FA8" w14:paraId="6A1AAC51" w14:textId="77777777" w:rsidTr="003A5C77">
        <w:trPr>
          <w:trHeight w:val="737"/>
        </w:trPr>
        <w:tc>
          <w:tcPr>
            <w:tcW w:w="8362" w:type="dxa"/>
            <w:vAlign w:val="center"/>
          </w:tcPr>
          <w:p w14:paraId="1AEBFB76" w14:textId="4500051C"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182-15 Ventanilla Única de fecha 29 de mayo de 2015.</w:t>
            </w:r>
          </w:p>
        </w:tc>
      </w:tr>
      <w:tr w:rsidR="00BA23D1" w:rsidRPr="00871FA8" w14:paraId="39179B51" w14:textId="77777777" w:rsidTr="003A5C77">
        <w:trPr>
          <w:trHeight w:val="737"/>
        </w:trPr>
        <w:tc>
          <w:tcPr>
            <w:tcW w:w="8362" w:type="dxa"/>
            <w:vAlign w:val="center"/>
          </w:tcPr>
          <w:p w14:paraId="7DAB8B9A" w14:textId="3D537017"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625-11 Modifica el Decreto No.307-01, que establece el Reglamento para la Aplicación de la Ley No.112-01 Tributaria de Hidrocarburos, de fecha 26 de octubre de 2011.</w:t>
            </w:r>
          </w:p>
        </w:tc>
      </w:tr>
      <w:tr w:rsidR="00BA23D1" w:rsidRPr="00871FA8" w14:paraId="5668F171" w14:textId="77777777" w:rsidTr="003A5C77">
        <w:trPr>
          <w:trHeight w:val="737"/>
        </w:trPr>
        <w:tc>
          <w:tcPr>
            <w:tcW w:w="8362" w:type="dxa"/>
            <w:vAlign w:val="center"/>
          </w:tcPr>
          <w:p w14:paraId="0C4F39CC" w14:textId="5CDDA017"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369-09 que crea e integra el Comité Multidisciplinario para la Fiscalización de los Combustibles Subsidiados y/o Exentos de Pago de los impuestos establecidos por las leyes que gravan el consumo de hidrocarburos, de fecha 7 de mayo de 2019.</w:t>
            </w:r>
          </w:p>
        </w:tc>
      </w:tr>
      <w:tr w:rsidR="00BA23D1" w:rsidRPr="00871FA8" w14:paraId="094317CC" w14:textId="77777777" w:rsidTr="007219B2">
        <w:trPr>
          <w:trHeight w:val="1247"/>
        </w:trPr>
        <w:tc>
          <w:tcPr>
            <w:tcW w:w="8362" w:type="dxa"/>
            <w:vAlign w:val="center"/>
          </w:tcPr>
          <w:p w14:paraId="059D93FE" w14:textId="5393818B"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 No.</w:t>
            </w:r>
            <w:r w:rsidR="007A3CED">
              <w:rPr>
                <w:rFonts w:eastAsia="Calibri" w:cs="Times New Roman"/>
                <w:color w:val="767171"/>
                <w:spacing w:val="20"/>
                <w:szCs w:val="24"/>
              </w:rPr>
              <w:t xml:space="preserve"> </w:t>
            </w:r>
            <w:r w:rsidRPr="00871FA8">
              <w:rPr>
                <w:rFonts w:eastAsia="Calibri" w:cs="Times New Roman"/>
                <w:color w:val="767171"/>
                <w:spacing w:val="20"/>
                <w:szCs w:val="24"/>
              </w:rPr>
              <w:t>77-08 que autoriza la compensación de Gasoil subsidiado a los transportistas, de fecha 19 de febrero de 2008.</w:t>
            </w:r>
          </w:p>
        </w:tc>
      </w:tr>
      <w:tr w:rsidR="00BA23D1" w:rsidRPr="00871FA8" w14:paraId="36B112DD" w14:textId="77777777" w:rsidTr="003A5C77">
        <w:trPr>
          <w:trHeight w:val="737"/>
        </w:trPr>
        <w:tc>
          <w:tcPr>
            <w:tcW w:w="8362" w:type="dxa"/>
            <w:vAlign w:val="center"/>
          </w:tcPr>
          <w:p w14:paraId="0C04FED6" w14:textId="1E162B9A"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Decreto </w:t>
            </w:r>
            <w:r w:rsidR="00FA530A">
              <w:rPr>
                <w:rFonts w:eastAsia="Calibri" w:cs="Times New Roman"/>
                <w:color w:val="767171"/>
                <w:spacing w:val="20"/>
                <w:szCs w:val="24"/>
              </w:rPr>
              <w:t>No.</w:t>
            </w:r>
            <w:r w:rsidR="007A3CED">
              <w:rPr>
                <w:rFonts w:eastAsia="Calibri" w:cs="Times New Roman"/>
                <w:color w:val="767171"/>
                <w:spacing w:val="20"/>
                <w:szCs w:val="24"/>
              </w:rPr>
              <w:t xml:space="preserve"> </w:t>
            </w:r>
            <w:r w:rsidRPr="00871FA8">
              <w:rPr>
                <w:rFonts w:eastAsia="Calibri" w:cs="Times New Roman"/>
                <w:color w:val="767171"/>
                <w:spacing w:val="20"/>
                <w:szCs w:val="24"/>
              </w:rPr>
              <w:t>264-07 para impulsar la utilización de gas natural, de fecha 22 de mayo de 2007.</w:t>
            </w:r>
          </w:p>
        </w:tc>
      </w:tr>
      <w:tr w:rsidR="00BA23D1" w:rsidRPr="00871FA8" w14:paraId="3AE059B0" w14:textId="77777777" w:rsidTr="003A5C77">
        <w:trPr>
          <w:trHeight w:val="737"/>
        </w:trPr>
        <w:tc>
          <w:tcPr>
            <w:tcW w:w="8362" w:type="dxa"/>
            <w:vAlign w:val="center"/>
          </w:tcPr>
          <w:p w14:paraId="398EEB29" w14:textId="672C0058"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Decreto</w:t>
            </w:r>
            <w:r w:rsidR="00FA530A">
              <w:rPr>
                <w:rFonts w:eastAsia="Calibri" w:cs="Times New Roman"/>
                <w:color w:val="767171"/>
                <w:spacing w:val="20"/>
                <w:szCs w:val="24"/>
              </w:rPr>
              <w:t xml:space="preserve"> No.</w:t>
            </w:r>
            <w:r w:rsidR="007A3CED">
              <w:rPr>
                <w:rFonts w:eastAsia="Calibri" w:cs="Times New Roman"/>
                <w:color w:val="767171"/>
                <w:spacing w:val="20"/>
                <w:szCs w:val="24"/>
              </w:rPr>
              <w:t xml:space="preserve"> </w:t>
            </w:r>
            <w:r w:rsidRPr="00871FA8">
              <w:rPr>
                <w:rFonts w:eastAsia="Calibri" w:cs="Times New Roman"/>
                <w:color w:val="767171"/>
                <w:spacing w:val="20"/>
                <w:szCs w:val="24"/>
              </w:rPr>
              <w:t>279-04 Creación de Cuerpo Especializado de Control de Combustible (CECCOM), de fecha 5 de abril de 2004.</w:t>
            </w:r>
          </w:p>
        </w:tc>
      </w:tr>
      <w:tr w:rsidR="00BA23D1" w:rsidRPr="00871FA8" w14:paraId="25A50553" w14:textId="77777777" w:rsidTr="007219B2">
        <w:trPr>
          <w:trHeight w:val="1141"/>
        </w:trPr>
        <w:tc>
          <w:tcPr>
            <w:tcW w:w="8362" w:type="dxa"/>
            <w:vAlign w:val="center"/>
          </w:tcPr>
          <w:p w14:paraId="0D9B9B64" w14:textId="23E38BCE"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Decreto </w:t>
            </w:r>
            <w:r w:rsidR="00FA530A">
              <w:rPr>
                <w:rFonts w:eastAsia="Calibri" w:cs="Times New Roman"/>
                <w:color w:val="767171"/>
                <w:spacing w:val="20"/>
                <w:szCs w:val="24"/>
              </w:rPr>
              <w:t>No.</w:t>
            </w:r>
            <w:r w:rsidRPr="00871FA8">
              <w:rPr>
                <w:rFonts w:eastAsia="Calibri" w:cs="Times New Roman"/>
                <w:color w:val="767171"/>
                <w:spacing w:val="20"/>
                <w:szCs w:val="24"/>
              </w:rPr>
              <w:t>176-04 Reglamento No. 307-01 en cuanto a clasificación de EGP, de fecha 5 de marzo de 2004.</w:t>
            </w:r>
          </w:p>
        </w:tc>
      </w:tr>
      <w:tr w:rsidR="007219B2" w:rsidRPr="00871FA8" w14:paraId="215C8A90" w14:textId="77777777" w:rsidTr="007219B2">
        <w:trPr>
          <w:trHeight w:val="1298"/>
        </w:trPr>
        <w:tc>
          <w:tcPr>
            <w:tcW w:w="8362" w:type="dxa"/>
            <w:vAlign w:val="center"/>
          </w:tcPr>
          <w:p w14:paraId="20FCE7FD" w14:textId="0A7BCADB" w:rsidR="00F30EAC" w:rsidRPr="00871FA8" w:rsidRDefault="007219B2" w:rsidP="00F30EAC">
            <w:pPr>
              <w:tabs>
                <w:tab w:val="left" w:pos="2981"/>
              </w:tabs>
              <w:spacing w:line="360" w:lineRule="auto"/>
              <w:rPr>
                <w:rFonts w:eastAsia="Calibri" w:cs="Times New Roman"/>
                <w:color w:val="767171"/>
                <w:spacing w:val="20"/>
                <w:szCs w:val="24"/>
              </w:rPr>
            </w:pPr>
            <w:r w:rsidRPr="00871FA8">
              <w:rPr>
                <w:rFonts w:eastAsia="Calibri" w:cs="Times New Roman"/>
                <w:color w:val="767171"/>
                <w:spacing w:val="20"/>
                <w:szCs w:val="24"/>
              </w:rPr>
              <w:t xml:space="preserve">Decreto </w:t>
            </w:r>
            <w:r>
              <w:rPr>
                <w:rFonts w:eastAsia="Calibri" w:cs="Times New Roman"/>
                <w:color w:val="767171"/>
                <w:spacing w:val="20"/>
                <w:szCs w:val="24"/>
              </w:rPr>
              <w:t xml:space="preserve">No. </w:t>
            </w:r>
            <w:r w:rsidRPr="00871FA8">
              <w:rPr>
                <w:rFonts w:eastAsia="Calibri" w:cs="Times New Roman"/>
                <w:color w:val="767171"/>
                <w:spacing w:val="20"/>
                <w:szCs w:val="24"/>
              </w:rPr>
              <w:t>307-01 que reglamenta aplicación ley 112-01, de fecha 2 de marzo de 2001.</w:t>
            </w:r>
          </w:p>
        </w:tc>
      </w:tr>
      <w:tr w:rsidR="00BA23D1" w:rsidRPr="00871FA8" w14:paraId="29D7CCAF" w14:textId="77777777" w:rsidTr="003A5C77">
        <w:trPr>
          <w:trHeight w:val="413"/>
        </w:trPr>
        <w:tc>
          <w:tcPr>
            <w:tcW w:w="8362" w:type="dxa"/>
            <w:shd w:val="clear" w:color="auto" w:fill="1F3864" w:themeFill="accent1" w:themeFillShade="80"/>
            <w:vAlign w:val="center"/>
          </w:tcPr>
          <w:p w14:paraId="47552E23" w14:textId="24F43B1E" w:rsidR="00BA23D1" w:rsidRPr="00871FA8" w:rsidRDefault="00BA23D1" w:rsidP="00811FBC">
            <w:pPr>
              <w:tabs>
                <w:tab w:val="left" w:pos="2981"/>
              </w:tabs>
              <w:spacing w:line="360" w:lineRule="auto"/>
              <w:jc w:val="center"/>
              <w:rPr>
                <w:rFonts w:eastAsia="Calibri" w:cs="Times New Roman"/>
                <w:b/>
                <w:bCs/>
                <w:color w:val="FFFFFF" w:themeColor="background1"/>
                <w:spacing w:val="20"/>
                <w:szCs w:val="24"/>
              </w:rPr>
            </w:pPr>
            <w:r w:rsidRPr="00871FA8">
              <w:rPr>
                <w:rFonts w:eastAsia="Calibri" w:cs="Times New Roman"/>
                <w:b/>
                <w:bCs/>
                <w:color w:val="FFFFFF" w:themeColor="background1"/>
                <w:spacing w:val="20"/>
                <w:szCs w:val="24"/>
              </w:rPr>
              <w:lastRenderedPageBreak/>
              <w:t>Resoluciones</w:t>
            </w:r>
          </w:p>
        </w:tc>
      </w:tr>
      <w:tr w:rsidR="00BA23D1" w:rsidRPr="00871FA8" w14:paraId="55595F4E" w14:textId="77777777" w:rsidTr="003A5C77">
        <w:trPr>
          <w:trHeight w:val="737"/>
        </w:trPr>
        <w:tc>
          <w:tcPr>
            <w:tcW w:w="8362" w:type="dxa"/>
            <w:vAlign w:val="center"/>
          </w:tcPr>
          <w:p w14:paraId="20D6391A" w14:textId="6CFB2F7D"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Resolución No.</w:t>
            </w:r>
            <w:r w:rsidR="007A3CED">
              <w:rPr>
                <w:rFonts w:eastAsia="Calibri" w:cs="Times New Roman"/>
                <w:color w:val="767171"/>
                <w:spacing w:val="20"/>
                <w:szCs w:val="24"/>
              </w:rPr>
              <w:t xml:space="preserve"> </w:t>
            </w:r>
            <w:r w:rsidRPr="00871FA8">
              <w:rPr>
                <w:rFonts w:eastAsia="Calibri" w:cs="Times New Roman"/>
                <w:color w:val="767171"/>
                <w:spacing w:val="20"/>
                <w:szCs w:val="24"/>
              </w:rPr>
              <w:t>279-2021 que aprueba la modificación del Manual de Organización y Funciones del Ministerio de Industria, Comercio y Mipymes</w:t>
            </w:r>
            <w:r w:rsidR="001F5C57" w:rsidRPr="00871FA8">
              <w:rPr>
                <w:rFonts w:eastAsia="Calibri" w:cs="Times New Roman"/>
                <w:color w:val="767171"/>
                <w:spacing w:val="20"/>
                <w:szCs w:val="24"/>
              </w:rPr>
              <w:t>, de fecha 19 de noviembre de 2021.</w:t>
            </w:r>
          </w:p>
        </w:tc>
      </w:tr>
      <w:tr w:rsidR="007A3CED" w:rsidRPr="00871FA8" w14:paraId="010535F9" w14:textId="77777777" w:rsidTr="003A5C77">
        <w:trPr>
          <w:trHeight w:val="737"/>
        </w:trPr>
        <w:tc>
          <w:tcPr>
            <w:tcW w:w="8362" w:type="dxa"/>
            <w:vAlign w:val="center"/>
          </w:tcPr>
          <w:p w14:paraId="3B09C632" w14:textId="7B59AEC4" w:rsidR="007A3CED" w:rsidRPr="00871FA8" w:rsidRDefault="007A3CED"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Resolución No.</w:t>
            </w:r>
            <w:r>
              <w:rPr>
                <w:rFonts w:eastAsia="Calibri" w:cs="Times New Roman"/>
                <w:color w:val="767171"/>
                <w:spacing w:val="20"/>
                <w:szCs w:val="24"/>
              </w:rPr>
              <w:t xml:space="preserve"> </w:t>
            </w:r>
            <w:r w:rsidRPr="00871FA8">
              <w:rPr>
                <w:rFonts w:eastAsia="Calibri" w:cs="Times New Roman"/>
                <w:color w:val="767171"/>
                <w:spacing w:val="20"/>
                <w:szCs w:val="24"/>
              </w:rPr>
              <w:t>093-2021 que aprueba la modificación de la Estructura Organizacional del Ministerio de Industria, Comercio y Mipymes, de fecha 9 de junio 2021.</w:t>
            </w:r>
          </w:p>
        </w:tc>
      </w:tr>
      <w:tr w:rsidR="00BA23D1" w:rsidRPr="00871FA8" w14:paraId="0C78D041" w14:textId="77777777" w:rsidTr="003A5C77">
        <w:trPr>
          <w:trHeight w:val="737"/>
        </w:trPr>
        <w:tc>
          <w:tcPr>
            <w:tcW w:w="8362" w:type="dxa"/>
            <w:vAlign w:val="center"/>
          </w:tcPr>
          <w:p w14:paraId="765DEDCD" w14:textId="3A9285D2" w:rsidR="00BA23D1" w:rsidRPr="00871FA8" w:rsidRDefault="00BA23D1" w:rsidP="00811FBC">
            <w:pPr>
              <w:tabs>
                <w:tab w:val="left" w:pos="2981"/>
              </w:tabs>
              <w:spacing w:line="360" w:lineRule="auto"/>
              <w:jc w:val="both"/>
              <w:rPr>
                <w:rFonts w:eastAsia="Calibri" w:cs="Times New Roman"/>
                <w:color w:val="767171"/>
                <w:spacing w:val="20"/>
                <w:szCs w:val="24"/>
              </w:rPr>
            </w:pPr>
            <w:r w:rsidRPr="00871FA8">
              <w:rPr>
                <w:rFonts w:eastAsia="Calibri" w:cs="Times New Roman"/>
                <w:color w:val="767171"/>
                <w:spacing w:val="20"/>
                <w:szCs w:val="24"/>
              </w:rPr>
              <w:t>Resolución No.</w:t>
            </w:r>
            <w:r w:rsidR="007A3CED">
              <w:rPr>
                <w:rFonts w:eastAsia="Calibri" w:cs="Times New Roman"/>
                <w:color w:val="767171"/>
                <w:spacing w:val="20"/>
                <w:szCs w:val="24"/>
              </w:rPr>
              <w:t xml:space="preserve"> </w:t>
            </w:r>
            <w:r w:rsidRPr="00871FA8">
              <w:rPr>
                <w:rFonts w:eastAsia="Calibri" w:cs="Times New Roman"/>
                <w:color w:val="767171"/>
                <w:spacing w:val="20"/>
                <w:szCs w:val="24"/>
              </w:rPr>
              <w:t>2020-2020 que aprueba el Manual de Cargos por competencias del Ministerio de Industria, Comercio y Mipymes, de fecha 11 de agosto de 2020.</w:t>
            </w:r>
          </w:p>
        </w:tc>
      </w:tr>
    </w:tbl>
    <w:p w14:paraId="253F16A5" w14:textId="28F225B4" w:rsidR="00E90F1A" w:rsidRPr="00871FA8" w:rsidRDefault="00F46768" w:rsidP="00811FBC">
      <w:pPr>
        <w:spacing w:after="0" w:line="360" w:lineRule="auto"/>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Fuente: Consolidado por la Dirección de</w:t>
      </w:r>
      <w:r w:rsidR="006171E7" w:rsidRPr="00871FA8">
        <w:rPr>
          <w:rFonts w:eastAsia="Calibri" w:cs="Times New Roman"/>
          <w:i/>
          <w:iCs/>
          <w:color w:val="767171"/>
          <w:spacing w:val="20"/>
          <w:sz w:val="18"/>
          <w:szCs w:val="18"/>
        </w:rPr>
        <w:t xml:space="preserve"> Planificación</w:t>
      </w:r>
      <w:r w:rsidRPr="00871FA8">
        <w:rPr>
          <w:rFonts w:eastAsia="Calibri" w:cs="Times New Roman"/>
          <w:i/>
          <w:iCs/>
          <w:color w:val="767171"/>
          <w:spacing w:val="20"/>
          <w:sz w:val="18"/>
          <w:szCs w:val="18"/>
        </w:rPr>
        <w:t xml:space="preserve"> y Desarrollo en base a las informaciones publicadas en el Portal Web Institucional. -</w:t>
      </w:r>
    </w:p>
    <w:p w14:paraId="560FCA15" w14:textId="261481AA" w:rsidR="00AE4067" w:rsidRPr="00871FA8" w:rsidRDefault="00AE4067" w:rsidP="00811FBC">
      <w:pPr>
        <w:tabs>
          <w:tab w:val="left" w:pos="2981"/>
        </w:tabs>
        <w:spacing w:after="0" w:line="360" w:lineRule="auto"/>
        <w:jc w:val="both"/>
        <w:rPr>
          <w:rFonts w:eastAsia="Calibri" w:cs="Times New Roman"/>
          <w:color w:val="767171"/>
          <w:spacing w:val="20"/>
          <w:szCs w:val="24"/>
        </w:rPr>
      </w:pPr>
    </w:p>
    <w:p w14:paraId="7BBF2DF9" w14:textId="705393C7" w:rsidR="00876BAA" w:rsidRPr="00871FA8" w:rsidRDefault="00876BAA" w:rsidP="00811FBC">
      <w:pPr>
        <w:tabs>
          <w:tab w:val="left" w:pos="2981"/>
        </w:tabs>
        <w:spacing w:after="0" w:line="360" w:lineRule="auto"/>
        <w:jc w:val="both"/>
        <w:rPr>
          <w:rFonts w:eastAsia="Calibri" w:cs="Times New Roman"/>
          <w:color w:val="767171"/>
          <w:spacing w:val="20"/>
          <w:szCs w:val="24"/>
        </w:rPr>
      </w:pPr>
    </w:p>
    <w:p w14:paraId="51592FE7" w14:textId="658F9F6F" w:rsidR="00876BAA" w:rsidRPr="00871FA8" w:rsidRDefault="00876BAA" w:rsidP="00811FBC">
      <w:pPr>
        <w:tabs>
          <w:tab w:val="left" w:pos="2981"/>
        </w:tabs>
        <w:spacing w:after="0" w:line="360" w:lineRule="auto"/>
        <w:jc w:val="both"/>
        <w:rPr>
          <w:rFonts w:eastAsia="Calibri" w:cs="Times New Roman"/>
          <w:color w:val="767171"/>
          <w:spacing w:val="20"/>
          <w:szCs w:val="24"/>
        </w:rPr>
      </w:pPr>
    </w:p>
    <w:p w14:paraId="45D9678B" w14:textId="77777777" w:rsidR="00FB1789" w:rsidRDefault="00FB1789" w:rsidP="00811FBC">
      <w:pPr>
        <w:tabs>
          <w:tab w:val="left" w:pos="2981"/>
        </w:tabs>
        <w:spacing w:after="0" w:line="360" w:lineRule="auto"/>
        <w:jc w:val="both"/>
        <w:rPr>
          <w:rFonts w:eastAsia="Calibri" w:cs="Times New Roman"/>
          <w:color w:val="767171"/>
          <w:spacing w:val="20"/>
          <w:szCs w:val="24"/>
        </w:rPr>
        <w:sectPr w:rsidR="00FB1789" w:rsidSect="00674F5B">
          <w:headerReference w:type="default" r:id="rId16"/>
          <w:footerReference w:type="default" r:id="rId17"/>
          <w:pgSz w:w="12240" w:h="15840"/>
          <w:pgMar w:top="590" w:right="2160" w:bottom="590" w:left="2160" w:header="720" w:footer="720" w:gutter="0"/>
          <w:cols w:space="720"/>
          <w:docGrid w:linePitch="360"/>
        </w:sectPr>
      </w:pPr>
    </w:p>
    <w:p w14:paraId="37764FB3" w14:textId="0CF37C6C" w:rsidR="00D126C9" w:rsidRPr="00871FA8" w:rsidRDefault="00876BAA" w:rsidP="00811FBC">
      <w:pPr>
        <w:pStyle w:val="Heading2"/>
        <w:numPr>
          <w:ilvl w:val="1"/>
          <w:numId w:val="1"/>
        </w:numPr>
        <w:spacing w:before="0" w:line="360" w:lineRule="auto"/>
        <w:ind w:left="426"/>
        <w:rPr>
          <w:rFonts w:cs="Times New Roman"/>
          <w:b/>
          <w:bCs/>
          <w:color w:val="767171"/>
          <w:sz w:val="24"/>
          <w:szCs w:val="24"/>
        </w:rPr>
      </w:pPr>
      <w:bookmarkStart w:id="8" w:name="_Toc90906829"/>
      <w:r w:rsidRPr="00871FA8">
        <w:rPr>
          <w:rFonts w:cs="Times New Roman"/>
          <w:b/>
          <w:bCs/>
          <w:color w:val="767171"/>
          <w:sz w:val="24"/>
          <w:szCs w:val="24"/>
        </w:rPr>
        <w:lastRenderedPageBreak/>
        <w:t>Estructura Organizacional</w:t>
      </w:r>
      <w:bookmarkEnd w:id="8"/>
    </w:p>
    <w:p w14:paraId="5EBACA4C" w14:textId="3EEFBE9E" w:rsidR="00470027" w:rsidRDefault="00470027" w:rsidP="00811FBC">
      <w:pPr>
        <w:tabs>
          <w:tab w:val="left" w:pos="2981"/>
        </w:tabs>
        <w:spacing w:after="0" w:line="360" w:lineRule="auto"/>
        <w:jc w:val="both"/>
        <w:rPr>
          <w:rFonts w:eastAsia="Calibri" w:cs="Times New Roman"/>
          <w:color w:val="767171"/>
          <w:spacing w:val="20"/>
          <w:szCs w:val="24"/>
        </w:rPr>
      </w:pPr>
    </w:p>
    <w:p w14:paraId="0E709AA7" w14:textId="10AA3E9A" w:rsidR="00470027" w:rsidRDefault="00470027" w:rsidP="00811FBC">
      <w:pPr>
        <w:tabs>
          <w:tab w:val="left" w:pos="2981"/>
        </w:tabs>
        <w:spacing w:after="0" w:line="360" w:lineRule="auto"/>
        <w:jc w:val="both"/>
        <w:rPr>
          <w:rFonts w:eastAsia="Calibri" w:cs="Times New Roman"/>
          <w:color w:val="767171"/>
          <w:spacing w:val="20"/>
          <w:szCs w:val="24"/>
        </w:rPr>
      </w:pPr>
      <w:r>
        <w:rPr>
          <w:rFonts w:eastAsia="Calibri" w:cs="Times New Roman"/>
          <w:color w:val="767171"/>
          <w:spacing w:val="20"/>
          <w:szCs w:val="24"/>
        </w:rPr>
        <w:t xml:space="preserve">Mediante la Resolución </w:t>
      </w:r>
      <w:r w:rsidRPr="00871FA8">
        <w:rPr>
          <w:rFonts w:eastAsia="Calibri" w:cs="Times New Roman"/>
          <w:color w:val="767171"/>
          <w:spacing w:val="20"/>
          <w:szCs w:val="24"/>
        </w:rPr>
        <w:t>No.</w:t>
      </w:r>
      <w:r>
        <w:rPr>
          <w:rFonts w:eastAsia="Calibri" w:cs="Times New Roman"/>
          <w:color w:val="767171"/>
          <w:spacing w:val="20"/>
          <w:szCs w:val="24"/>
        </w:rPr>
        <w:t xml:space="preserve"> </w:t>
      </w:r>
      <w:r w:rsidRPr="00871FA8">
        <w:rPr>
          <w:rFonts w:eastAsia="Calibri" w:cs="Times New Roman"/>
          <w:color w:val="767171"/>
          <w:spacing w:val="20"/>
          <w:szCs w:val="24"/>
        </w:rPr>
        <w:t>093-2021</w:t>
      </w:r>
      <w:r>
        <w:rPr>
          <w:rFonts w:eastAsia="Calibri" w:cs="Times New Roman"/>
          <w:color w:val="767171"/>
          <w:spacing w:val="20"/>
          <w:szCs w:val="24"/>
        </w:rPr>
        <w:t>,</w:t>
      </w:r>
      <w:r w:rsidR="002B71F9">
        <w:rPr>
          <w:rFonts w:eastAsia="Calibri" w:cs="Times New Roman"/>
          <w:color w:val="767171"/>
          <w:spacing w:val="20"/>
          <w:szCs w:val="24"/>
        </w:rPr>
        <w:t xml:space="preserve"> </w:t>
      </w:r>
      <w:r>
        <w:rPr>
          <w:rFonts w:eastAsia="Calibri" w:cs="Times New Roman"/>
          <w:color w:val="767171"/>
          <w:spacing w:val="20"/>
          <w:szCs w:val="24"/>
        </w:rPr>
        <w:t>refrendada por el Ministerio de Administración Pública (MAP)</w:t>
      </w:r>
      <w:r w:rsidR="00665FD6">
        <w:rPr>
          <w:rFonts w:eastAsia="Calibri" w:cs="Times New Roman"/>
          <w:color w:val="767171"/>
          <w:spacing w:val="20"/>
          <w:szCs w:val="24"/>
        </w:rPr>
        <w:t xml:space="preserve"> en fecha 9 de junio de 2021</w:t>
      </w:r>
      <w:r>
        <w:rPr>
          <w:rFonts w:eastAsia="Calibri" w:cs="Times New Roman"/>
          <w:color w:val="767171"/>
          <w:spacing w:val="20"/>
          <w:szCs w:val="24"/>
        </w:rPr>
        <w:t>, se</w:t>
      </w:r>
      <w:r w:rsidRPr="00871FA8">
        <w:rPr>
          <w:rFonts w:eastAsia="Calibri" w:cs="Times New Roman"/>
          <w:color w:val="767171"/>
          <w:spacing w:val="20"/>
          <w:szCs w:val="24"/>
        </w:rPr>
        <w:t xml:space="preserve"> apr</w:t>
      </w:r>
      <w:r>
        <w:rPr>
          <w:rFonts w:eastAsia="Calibri" w:cs="Times New Roman"/>
          <w:color w:val="767171"/>
          <w:spacing w:val="20"/>
          <w:szCs w:val="24"/>
        </w:rPr>
        <w:t>obó</w:t>
      </w:r>
      <w:r w:rsidRPr="00871FA8">
        <w:rPr>
          <w:rFonts w:eastAsia="Calibri" w:cs="Times New Roman"/>
          <w:color w:val="767171"/>
          <w:spacing w:val="20"/>
          <w:szCs w:val="24"/>
        </w:rPr>
        <w:t xml:space="preserve"> la modificación de la Estructura Organizacional del Ministerio de Industria, Comercio y Mipyme</w:t>
      </w:r>
      <w:r w:rsidR="00A8676C">
        <w:rPr>
          <w:rFonts w:eastAsia="Calibri" w:cs="Times New Roman"/>
          <w:color w:val="767171"/>
          <w:spacing w:val="20"/>
          <w:szCs w:val="24"/>
        </w:rPr>
        <w:t xml:space="preserve">s. A continuación, </w:t>
      </w:r>
      <w:r w:rsidR="002B71F9">
        <w:rPr>
          <w:rFonts w:eastAsia="Calibri" w:cs="Times New Roman"/>
          <w:color w:val="767171"/>
          <w:spacing w:val="20"/>
          <w:szCs w:val="24"/>
        </w:rPr>
        <w:t>se presenta un</w:t>
      </w:r>
      <w:r w:rsidR="00A8676C">
        <w:rPr>
          <w:rFonts w:eastAsia="Calibri" w:cs="Times New Roman"/>
          <w:color w:val="767171"/>
          <w:spacing w:val="20"/>
          <w:szCs w:val="24"/>
        </w:rPr>
        <w:t xml:space="preserve"> resumen de la estructura organizacional del MICM</w:t>
      </w:r>
      <w:r>
        <w:rPr>
          <w:rFonts w:eastAsia="Calibri" w:cs="Times New Roman"/>
          <w:color w:val="767171"/>
          <w:spacing w:val="20"/>
          <w:szCs w:val="24"/>
        </w:rPr>
        <w:t>:</w:t>
      </w:r>
    </w:p>
    <w:p w14:paraId="1DEC1605" w14:textId="05158394" w:rsidR="00A8676C" w:rsidRDefault="00A8676C" w:rsidP="00811FBC">
      <w:pPr>
        <w:tabs>
          <w:tab w:val="left" w:pos="2981"/>
        </w:tabs>
        <w:spacing w:after="0" w:line="360" w:lineRule="auto"/>
        <w:jc w:val="both"/>
        <w:rPr>
          <w:rFonts w:eastAsia="Calibri" w:cs="Times New Roman"/>
          <w:color w:val="767171"/>
          <w:spacing w:val="20"/>
          <w:szCs w:val="24"/>
        </w:rPr>
      </w:pPr>
    </w:p>
    <w:p w14:paraId="1B5B2692" w14:textId="184EEC9A" w:rsidR="002B71F9" w:rsidRPr="002B71F9" w:rsidRDefault="002B71F9" w:rsidP="002B71F9">
      <w:pPr>
        <w:tabs>
          <w:tab w:val="left" w:pos="2981"/>
        </w:tabs>
        <w:spacing w:after="0" w:line="360" w:lineRule="auto"/>
        <w:jc w:val="center"/>
        <w:rPr>
          <w:rFonts w:eastAsia="Calibri" w:cs="Times New Roman"/>
          <w:b/>
          <w:bCs/>
          <w:color w:val="767171"/>
          <w:spacing w:val="20"/>
          <w:szCs w:val="24"/>
        </w:rPr>
      </w:pPr>
      <w:r w:rsidRPr="002B71F9">
        <w:rPr>
          <w:rFonts w:eastAsia="Calibri" w:cs="Times New Roman"/>
          <w:b/>
          <w:bCs/>
          <w:color w:val="767171"/>
          <w:spacing w:val="20"/>
          <w:szCs w:val="24"/>
        </w:rPr>
        <w:t xml:space="preserve">Tabla No.  </w:t>
      </w:r>
      <w:r w:rsidRPr="002B71F9">
        <w:rPr>
          <w:rFonts w:eastAsia="Calibri" w:cs="Times New Roman"/>
          <w:b/>
          <w:bCs/>
          <w:color w:val="767171"/>
          <w:spacing w:val="20"/>
          <w:szCs w:val="24"/>
        </w:rPr>
        <w:fldChar w:fldCharType="begin"/>
      </w:r>
      <w:r w:rsidRPr="002B71F9">
        <w:rPr>
          <w:rFonts w:eastAsia="Calibri" w:cs="Times New Roman"/>
          <w:b/>
          <w:bCs/>
          <w:color w:val="767171"/>
          <w:spacing w:val="20"/>
          <w:szCs w:val="24"/>
        </w:rPr>
        <w:instrText xml:space="preserve"> SEQ Tabla_No._ \* ARABIC </w:instrText>
      </w:r>
      <w:r w:rsidRPr="002B71F9">
        <w:rPr>
          <w:rFonts w:eastAsia="Calibri" w:cs="Times New Roman"/>
          <w:b/>
          <w:bCs/>
          <w:color w:val="767171"/>
          <w:spacing w:val="20"/>
          <w:szCs w:val="24"/>
        </w:rPr>
        <w:fldChar w:fldCharType="separate"/>
      </w:r>
      <w:r w:rsidR="00911F22">
        <w:rPr>
          <w:rFonts w:eastAsia="Calibri" w:cs="Times New Roman"/>
          <w:b/>
          <w:bCs/>
          <w:noProof/>
          <w:color w:val="767171"/>
          <w:spacing w:val="20"/>
          <w:szCs w:val="24"/>
        </w:rPr>
        <w:t>2</w:t>
      </w:r>
      <w:r w:rsidRPr="002B71F9">
        <w:rPr>
          <w:rFonts w:eastAsia="Calibri" w:cs="Times New Roman"/>
          <w:b/>
          <w:bCs/>
          <w:color w:val="767171"/>
          <w:spacing w:val="20"/>
          <w:szCs w:val="24"/>
        </w:rPr>
        <w:fldChar w:fldCharType="end"/>
      </w:r>
    </w:p>
    <w:p w14:paraId="11746C32" w14:textId="094A707F" w:rsidR="002B71F9" w:rsidRPr="002B71F9" w:rsidRDefault="002B71F9" w:rsidP="002B71F9">
      <w:pPr>
        <w:tabs>
          <w:tab w:val="left" w:pos="2981"/>
        </w:tabs>
        <w:spacing w:after="0" w:line="360" w:lineRule="auto"/>
        <w:jc w:val="center"/>
        <w:rPr>
          <w:rFonts w:eastAsia="Calibri" w:cs="Times New Roman"/>
          <w:color w:val="767171"/>
          <w:spacing w:val="20"/>
          <w:szCs w:val="24"/>
        </w:rPr>
      </w:pPr>
      <w:r w:rsidRPr="002B71F9">
        <w:rPr>
          <w:rFonts w:eastAsia="Calibri" w:cs="Times New Roman"/>
          <w:color w:val="767171"/>
          <w:spacing w:val="20"/>
          <w:szCs w:val="24"/>
        </w:rPr>
        <w:t>Resumen de la Estructura Organizacional MICM</w:t>
      </w:r>
    </w:p>
    <w:tbl>
      <w:tblPr>
        <w:tblW w:w="806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CellMar>
          <w:left w:w="70" w:type="dxa"/>
          <w:right w:w="70" w:type="dxa"/>
        </w:tblCellMar>
        <w:tblLook w:val="04A0" w:firstRow="1" w:lastRow="0" w:firstColumn="1" w:lastColumn="0" w:noHBand="0" w:noVBand="1"/>
      </w:tblPr>
      <w:tblGrid>
        <w:gridCol w:w="2222"/>
        <w:gridCol w:w="5838"/>
      </w:tblGrid>
      <w:tr w:rsidR="002B71F9" w:rsidRPr="002B71F9" w14:paraId="43C4EAA0" w14:textId="77777777" w:rsidTr="002B71F9">
        <w:trPr>
          <w:trHeight w:val="442"/>
        </w:trPr>
        <w:tc>
          <w:tcPr>
            <w:tcW w:w="8060" w:type="dxa"/>
            <w:gridSpan w:val="2"/>
            <w:shd w:val="clear" w:color="auto" w:fill="auto"/>
            <w:noWrap/>
            <w:vAlign w:val="center"/>
            <w:hideMark/>
          </w:tcPr>
          <w:p w14:paraId="3AC21C50" w14:textId="77777777" w:rsidR="002B71F9" w:rsidRPr="002B71F9" w:rsidRDefault="002B71F9" w:rsidP="002B71F9">
            <w:pPr>
              <w:spacing w:after="0" w:line="240" w:lineRule="auto"/>
              <w:jc w:val="center"/>
              <w:rPr>
                <w:rFonts w:eastAsia="Times New Roman" w:cs="Times New Roman"/>
                <w:b/>
                <w:bCs/>
                <w:color w:val="767171"/>
                <w:sz w:val="22"/>
                <w:lang w:eastAsia="es-DO"/>
              </w:rPr>
            </w:pPr>
            <w:r w:rsidRPr="002B71F9">
              <w:rPr>
                <w:rFonts w:eastAsia="Times New Roman" w:cs="Times New Roman"/>
                <w:b/>
                <w:bCs/>
                <w:color w:val="767171"/>
                <w:sz w:val="22"/>
                <w:lang w:eastAsia="es-DO"/>
              </w:rPr>
              <w:t xml:space="preserve">Despacho del </w:t>
            </w:r>
            <w:proofErr w:type="gramStart"/>
            <w:r w:rsidRPr="002B71F9">
              <w:rPr>
                <w:rFonts w:eastAsia="Times New Roman" w:cs="Times New Roman"/>
                <w:b/>
                <w:bCs/>
                <w:color w:val="767171"/>
                <w:sz w:val="22"/>
                <w:lang w:eastAsia="es-DO"/>
              </w:rPr>
              <w:t>Ministro</w:t>
            </w:r>
            <w:proofErr w:type="gramEnd"/>
          </w:p>
        </w:tc>
      </w:tr>
      <w:tr w:rsidR="002B71F9" w:rsidRPr="002B71F9" w14:paraId="1F1A407E" w14:textId="77777777" w:rsidTr="002B71F9">
        <w:trPr>
          <w:trHeight w:val="408"/>
        </w:trPr>
        <w:tc>
          <w:tcPr>
            <w:tcW w:w="2222" w:type="dxa"/>
            <w:vMerge w:val="restart"/>
            <w:shd w:val="clear" w:color="auto" w:fill="auto"/>
            <w:noWrap/>
            <w:vAlign w:val="center"/>
            <w:hideMark/>
          </w:tcPr>
          <w:p w14:paraId="7469D37D" w14:textId="77777777" w:rsidR="002B71F9" w:rsidRPr="002B71F9" w:rsidRDefault="002B71F9" w:rsidP="002B71F9">
            <w:pPr>
              <w:spacing w:after="0" w:line="240" w:lineRule="auto"/>
              <w:jc w:val="center"/>
              <w:rPr>
                <w:rFonts w:eastAsia="Times New Roman" w:cs="Times New Roman"/>
                <w:color w:val="767171"/>
                <w:sz w:val="22"/>
                <w:lang w:eastAsia="es-DO"/>
              </w:rPr>
            </w:pPr>
            <w:r w:rsidRPr="002B71F9">
              <w:rPr>
                <w:rFonts w:eastAsia="Times New Roman" w:cs="Times New Roman"/>
                <w:color w:val="767171"/>
                <w:sz w:val="22"/>
                <w:lang w:eastAsia="es-DO"/>
              </w:rPr>
              <w:t>Áreas asesoras</w:t>
            </w:r>
          </w:p>
        </w:tc>
        <w:tc>
          <w:tcPr>
            <w:tcW w:w="5838" w:type="dxa"/>
            <w:shd w:val="clear" w:color="auto" w:fill="auto"/>
            <w:vAlign w:val="center"/>
            <w:hideMark/>
          </w:tcPr>
          <w:p w14:paraId="1AE35AAC"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Análisis Económico</w:t>
            </w:r>
          </w:p>
        </w:tc>
      </w:tr>
      <w:tr w:rsidR="002B71F9" w:rsidRPr="002B71F9" w14:paraId="2F781EF7" w14:textId="77777777" w:rsidTr="002B71F9">
        <w:trPr>
          <w:trHeight w:val="408"/>
        </w:trPr>
        <w:tc>
          <w:tcPr>
            <w:tcW w:w="2222" w:type="dxa"/>
            <w:vMerge/>
            <w:vAlign w:val="center"/>
            <w:hideMark/>
          </w:tcPr>
          <w:p w14:paraId="4D28EA9A"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5BD0511"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 xml:space="preserve">Dirección Control de Gestión </w:t>
            </w:r>
          </w:p>
        </w:tc>
      </w:tr>
      <w:tr w:rsidR="002B71F9" w:rsidRPr="002B71F9" w14:paraId="141CDD98" w14:textId="77777777" w:rsidTr="002B71F9">
        <w:trPr>
          <w:trHeight w:val="408"/>
        </w:trPr>
        <w:tc>
          <w:tcPr>
            <w:tcW w:w="2222" w:type="dxa"/>
            <w:vMerge/>
            <w:vAlign w:val="center"/>
            <w:hideMark/>
          </w:tcPr>
          <w:p w14:paraId="2E48AFA4"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586EC1D"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Jurídica</w:t>
            </w:r>
          </w:p>
        </w:tc>
      </w:tr>
      <w:tr w:rsidR="002B71F9" w:rsidRPr="002B71F9" w14:paraId="6B52B60E" w14:textId="77777777" w:rsidTr="002B71F9">
        <w:trPr>
          <w:trHeight w:val="408"/>
        </w:trPr>
        <w:tc>
          <w:tcPr>
            <w:tcW w:w="2222" w:type="dxa"/>
            <w:vMerge/>
            <w:vAlign w:val="center"/>
            <w:hideMark/>
          </w:tcPr>
          <w:p w14:paraId="326DC784"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88BEEBE"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Comunicaciones</w:t>
            </w:r>
          </w:p>
        </w:tc>
      </w:tr>
      <w:tr w:rsidR="002B71F9" w:rsidRPr="002B71F9" w14:paraId="4A0F0CE4" w14:textId="77777777" w:rsidTr="002B71F9">
        <w:trPr>
          <w:trHeight w:val="408"/>
        </w:trPr>
        <w:tc>
          <w:tcPr>
            <w:tcW w:w="2222" w:type="dxa"/>
            <w:vMerge/>
            <w:vAlign w:val="center"/>
            <w:hideMark/>
          </w:tcPr>
          <w:p w14:paraId="5F1F186B"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46F898E9"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 xml:space="preserve">Dirección de Planificación y Desarrollo </w:t>
            </w:r>
          </w:p>
        </w:tc>
      </w:tr>
      <w:tr w:rsidR="002B71F9" w:rsidRPr="002B71F9" w14:paraId="3A35A66E" w14:textId="77777777" w:rsidTr="002B71F9">
        <w:trPr>
          <w:trHeight w:val="408"/>
        </w:trPr>
        <w:tc>
          <w:tcPr>
            <w:tcW w:w="2222" w:type="dxa"/>
            <w:vMerge/>
            <w:vAlign w:val="center"/>
            <w:hideMark/>
          </w:tcPr>
          <w:p w14:paraId="3E6E7666"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2EC0EC4A"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Recursos Humanos</w:t>
            </w:r>
          </w:p>
        </w:tc>
      </w:tr>
      <w:tr w:rsidR="002B71F9" w:rsidRPr="002B71F9" w14:paraId="5B9AD22E" w14:textId="77777777" w:rsidTr="002B71F9">
        <w:trPr>
          <w:trHeight w:val="408"/>
        </w:trPr>
        <w:tc>
          <w:tcPr>
            <w:tcW w:w="2222" w:type="dxa"/>
            <w:vMerge/>
            <w:vAlign w:val="center"/>
            <w:hideMark/>
          </w:tcPr>
          <w:p w14:paraId="373E91BE"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766A004F"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Acceso a la Información</w:t>
            </w:r>
          </w:p>
        </w:tc>
      </w:tr>
      <w:tr w:rsidR="002B71F9" w:rsidRPr="002B71F9" w14:paraId="3CB52957" w14:textId="77777777" w:rsidTr="002B71F9">
        <w:trPr>
          <w:trHeight w:val="408"/>
        </w:trPr>
        <w:tc>
          <w:tcPr>
            <w:tcW w:w="2222" w:type="dxa"/>
            <w:vMerge w:val="restart"/>
            <w:shd w:val="clear" w:color="auto" w:fill="auto"/>
            <w:noWrap/>
            <w:vAlign w:val="center"/>
            <w:hideMark/>
          </w:tcPr>
          <w:p w14:paraId="5D7E15BC" w14:textId="77777777" w:rsidR="002B71F9" w:rsidRPr="002B71F9" w:rsidRDefault="002B71F9" w:rsidP="002B71F9">
            <w:pPr>
              <w:spacing w:after="0" w:line="240" w:lineRule="auto"/>
              <w:jc w:val="center"/>
              <w:rPr>
                <w:rFonts w:eastAsia="Times New Roman" w:cs="Times New Roman"/>
                <w:color w:val="767171"/>
                <w:sz w:val="22"/>
                <w:lang w:eastAsia="es-DO"/>
              </w:rPr>
            </w:pPr>
            <w:r w:rsidRPr="002B71F9">
              <w:rPr>
                <w:rFonts w:eastAsia="Times New Roman" w:cs="Times New Roman"/>
                <w:color w:val="767171"/>
                <w:sz w:val="22"/>
                <w:lang w:eastAsia="es-DO"/>
              </w:rPr>
              <w:t>Áreas de Apoyo</w:t>
            </w:r>
          </w:p>
        </w:tc>
        <w:tc>
          <w:tcPr>
            <w:tcW w:w="5838" w:type="dxa"/>
            <w:shd w:val="clear" w:color="auto" w:fill="auto"/>
            <w:vAlign w:val="center"/>
            <w:hideMark/>
          </w:tcPr>
          <w:p w14:paraId="4914C422"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Atención Integral al Cliente</w:t>
            </w:r>
          </w:p>
        </w:tc>
      </w:tr>
      <w:tr w:rsidR="002B71F9" w:rsidRPr="002B71F9" w14:paraId="5C756B12" w14:textId="77777777" w:rsidTr="002B71F9">
        <w:trPr>
          <w:trHeight w:val="408"/>
        </w:trPr>
        <w:tc>
          <w:tcPr>
            <w:tcW w:w="2222" w:type="dxa"/>
            <w:vMerge/>
            <w:vAlign w:val="center"/>
            <w:hideMark/>
          </w:tcPr>
          <w:p w14:paraId="0CFFB20B"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485E15C1"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Administrativa</w:t>
            </w:r>
          </w:p>
        </w:tc>
      </w:tr>
      <w:tr w:rsidR="002B71F9" w:rsidRPr="002B71F9" w14:paraId="5D681984" w14:textId="77777777" w:rsidTr="002B71F9">
        <w:trPr>
          <w:trHeight w:val="408"/>
        </w:trPr>
        <w:tc>
          <w:tcPr>
            <w:tcW w:w="2222" w:type="dxa"/>
            <w:vMerge/>
            <w:vAlign w:val="center"/>
            <w:hideMark/>
          </w:tcPr>
          <w:p w14:paraId="1F998934"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60314670"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Financiera</w:t>
            </w:r>
          </w:p>
        </w:tc>
      </w:tr>
      <w:tr w:rsidR="002B71F9" w:rsidRPr="002B71F9" w14:paraId="75299EA4" w14:textId="77777777" w:rsidTr="002B71F9">
        <w:trPr>
          <w:trHeight w:val="518"/>
        </w:trPr>
        <w:tc>
          <w:tcPr>
            <w:tcW w:w="2222" w:type="dxa"/>
            <w:vMerge/>
            <w:vAlign w:val="center"/>
            <w:hideMark/>
          </w:tcPr>
          <w:p w14:paraId="7DA7CD31" w14:textId="77777777" w:rsidR="002B71F9" w:rsidRPr="002B71F9" w:rsidRDefault="002B71F9"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2977D4C0" w14:textId="77777777" w:rsidR="002B71F9" w:rsidRPr="002B71F9" w:rsidRDefault="002B71F9"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Tecnologías de la Información y Comunicación</w:t>
            </w:r>
          </w:p>
        </w:tc>
      </w:tr>
      <w:tr w:rsidR="0051150B" w:rsidRPr="002B71F9" w14:paraId="3793B82B" w14:textId="77777777" w:rsidTr="002B71F9">
        <w:trPr>
          <w:trHeight w:val="408"/>
        </w:trPr>
        <w:tc>
          <w:tcPr>
            <w:tcW w:w="2222" w:type="dxa"/>
            <w:vMerge w:val="restart"/>
            <w:shd w:val="clear" w:color="auto" w:fill="auto"/>
            <w:noWrap/>
            <w:vAlign w:val="center"/>
            <w:hideMark/>
          </w:tcPr>
          <w:p w14:paraId="58B7F210" w14:textId="77777777" w:rsidR="0051150B" w:rsidRPr="002B71F9" w:rsidRDefault="0051150B" w:rsidP="002B71F9">
            <w:pPr>
              <w:spacing w:after="0" w:line="240" w:lineRule="auto"/>
              <w:jc w:val="center"/>
              <w:rPr>
                <w:rFonts w:eastAsia="Times New Roman" w:cs="Times New Roman"/>
                <w:color w:val="767171"/>
                <w:sz w:val="22"/>
                <w:lang w:eastAsia="es-DO"/>
              </w:rPr>
            </w:pPr>
            <w:r w:rsidRPr="002B71F9">
              <w:rPr>
                <w:rFonts w:eastAsia="Times New Roman" w:cs="Times New Roman"/>
                <w:color w:val="767171"/>
                <w:sz w:val="22"/>
                <w:lang w:eastAsia="es-DO"/>
              </w:rPr>
              <w:t>Áreas sustantivas</w:t>
            </w:r>
          </w:p>
        </w:tc>
        <w:tc>
          <w:tcPr>
            <w:tcW w:w="5838" w:type="dxa"/>
            <w:shd w:val="clear" w:color="auto" w:fill="auto"/>
            <w:vAlign w:val="center"/>
            <w:hideMark/>
          </w:tcPr>
          <w:p w14:paraId="23CE2CA7"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Comercio Exterior</w:t>
            </w:r>
          </w:p>
        </w:tc>
      </w:tr>
      <w:tr w:rsidR="0051150B" w:rsidRPr="002B71F9" w14:paraId="07E827CD" w14:textId="77777777" w:rsidTr="002B71F9">
        <w:trPr>
          <w:trHeight w:val="408"/>
        </w:trPr>
        <w:tc>
          <w:tcPr>
            <w:tcW w:w="2222" w:type="dxa"/>
            <w:vMerge/>
            <w:vAlign w:val="center"/>
            <w:hideMark/>
          </w:tcPr>
          <w:p w14:paraId="390D179F"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46500BF9"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Integración Comercial</w:t>
            </w:r>
          </w:p>
        </w:tc>
      </w:tr>
      <w:tr w:rsidR="0051150B" w:rsidRPr="002B71F9" w14:paraId="35A7261B" w14:textId="77777777" w:rsidTr="002B71F9">
        <w:trPr>
          <w:trHeight w:val="408"/>
        </w:trPr>
        <w:tc>
          <w:tcPr>
            <w:tcW w:w="2222" w:type="dxa"/>
            <w:vMerge/>
            <w:vAlign w:val="center"/>
            <w:hideMark/>
          </w:tcPr>
          <w:p w14:paraId="704B9CDD"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1FCDCFBC"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Prevención y Solución de Controversias</w:t>
            </w:r>
          </w:p>
        </w:tc>
      </w:tr>
      <w:tr w:rsidR="0051150B" w:rsidRPr="002B71F9" w14:paraId="7D361DC7" w14:textId="77777777" w:rsidTr="002B71F9">
        <w:trPr>
          <w:trHeight w:val="408"/>
        </w:trPr>
        <w:tc>
          <w:tcPr>
            <w:tcW w:w="2222" w:type="dxa"/>
            <w:vMerge/>
            <w:vAlign w:val="center"/>
            <w:hideMark/>
          </w:tcPr>
          <w:p w14:paraId="686DA63C"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518F3020"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Política Comercial</w:t>
            </w:r>
          </w:p>
        </w:tc>
      </w:tr>
      <w:tr w:rsidR="0051150B" w:rsidRPr="002B71F9" w14:paraId="3C2F454D" w14:textId="77777777" w:rsidTr="002B71F9">
        <w:trPr>
          <w:trHeight w:val="408"/>
        </w:trPr>
        <w:tc>
          <w:tcPr>
            <w:tcW w:w="2222" w:type="dxa"/>
            <w:vMerge/>
            <w:vAlign w:val="center"/>
            <w:hideMark/>
          </w:tcPr>
          <w:p w14:paraId="2021598D"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A752C3F"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Desarrollo Industrial</w:t>
            </w:r>
          </w:p>
        </w:tc>
      </w:tr>
      <w:tr w:rsidR="0051150B" w:rsidRPr="002B71F9" w14:paraId="36FEF988" w14:textId="77777777" w:rsidTr="002B71F9">
        <w:trPr>
          <w:trHeight w:val="408"/>
        </w:trPr>
        <w:tc>
          <w:tcPr>
            <w:tcW w:w="2222" w:type="dxa"/>
            <w:vMerge/>
            <w:vAlign w:val="center"/>
            <w:hideMark/>
          </w:tcPr>
          <w:p w14:paraId="7C8281B2"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5B68AFE"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Fomento Industrial</w:t>
            </w:r>
          </w:p>
        </w:tc>
      </w:tr>
      <w:tr w:rsidR="0051150B" w:rsidRPr="002B71F9" w14:paraId="50986DF4" w14:textId="77777777" w:rsidTr="002B71F9">
        <w:trPr>
          <w:trHeight w:val="408"/>
        </w:trPr>
        <w:tc>
          <w:tcPr>
            <w:tcW w:w="2222" w:type="dxa"/>
            <w:vMerge/>
            <w:vAlign w:val="center"/>
            <w:hideMark/>
          </w:tcPr>
          <w:p w14:paraId="6EB7A647"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1672E3C3"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Economía Industrial</w:t>
            </w:r>
          </w:p>
        </w:tc>
      </w:tr>
      <w:tr w:rsidR="0051150B" w:rsidRPr="002B71F9" w14:paraId="72D5F0F9" w14:textId="77777777" w:rsidTr="002B71F9">
        <w:trPr>
          <w:trHeight w:val="408"/>
        </w:trPr>
        <w:tc>
          <w:tcPr>
            <w:tcW w:w="2222" w:type="dxa"/>
            <w:vMerge/>
            <w:vAlign w:val="center"/>
            <w:hideMark/>
          </w:tcPr>
          <w:p w14:paraId="02BF19BD"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784B10F1"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Comercio Interno</w:t>
            </w:r>
          </w:p>
        </w:tc>
      </w:tr>
      <w:tr w:rsidR="0051150B" w:rsidRPr="002B71F9" w14:paraId="72B86748" w14:textId="77777777" w:rsidTr="002B71F9">
        <w:trPr>
          <w:trHeight w:val="408"/>
        </w:trPr>
        <w:tc>
          <w:tcPr>
            <w:tcW w:w="2222" w:type="dxa"/>
            <w:vMerge/>
            <w:vAlign w:val="center"/>
            <w:hideMark/>
          </w:tcPr>
          <w:p w14:paraId="148A884E"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219BD7F4"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Comercio Interno</w:t>
            </w:r>
          </w:p>
        </w:tc>
      </w:tr>
      <w:tr w:rsidR="0051150B" w:rsidRPr="002B71F9" w14:paraId="53518D28" w14:textId="77777777" w:rsidTr="002B71F9">
        <w:trPr>
          <w:trHeight w:val="408"/>
        </w:trPr>
        <w:tc>
          <w:tcPr>
            <w:tcW w:w="2222" w:type="dxa"/>
            <w:vMerge/>
            <w:vAlign w:val="center"/>
            <w:hideMark/>
          </w:tcPr>
          <w:p w14:paraId="275F257A"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082D7797"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Supervisión y Control de Estaciones de Expendio</w:t>
            </w:r>
          </w:p>
        </w:tc>
      </w:tr>
      <w:tr w:rsidR="0051150B" w:rsidRPr="002B71F9" w14:paraId="6E295A61" w14:textId="77777777" w:rsidTr="002B71F9">
        <w:trPr>
          <w:trHeight w:val="472"/>
        </w:trPr>
        <w:tc>
          <w:tcPr>
            <w:tcW w:w="2222" w:type="dxa"/>
            <w:vMerge/>
            <w:vAlign w:val="center"/>
            <w:hideMark/>
          </w:tcPr>
          <w:p w14:paraId="7AA1254C"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1320D8C9"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Operativos de Supervisión de Actividades Comerciales</w:t>
            </w:r>
          </w:p>
        </w:tc>
      </w:tr>
      <w:tr w:rsidR="0051150B" w:rsidRPr="002B71F9" w14:paraId="551412CF" w14:textId="77777777" w:rsidTr="002B71F9">
        <w:trPr>
          <w:trHeight w:val="564"/>
        </w:trPr>
        <w:tc>
          <w:tcPr>
            <w:tcW w:w="2222" w:type="dxa"/>
            <w:vMerge/>
            <w:vAlign w:val="center"/>
            <w:hideMark/>
          </w:tcPr>
          <w:p w14:paraId="437D2064"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32507E8F" w14:textId="77777777" w:rsidR="0051150B" w:rsidRPr="002B71F9" w:rsidRDefault="0051150B" w:rsidP="002B71F9">
            <w:pPr>
              <w:spacing w:after="0" w:line="240" w:lineRule="auto"/>
              <w:rPr>
                <w:rFonts w:eastAsia="Times New Roman" w:cs="Times New Roman"/>
                <w:color w:val="767171"/>
                <w:sz w:val="22"/>
                <w:lang w:eastAsia="es-DO"/>
              </w:rPr>
            </w:pPr>
            <w:r w:rsidRPr="002B71F9">
              <w:rPr>
                <w:rFonts w:eastAsia="Times New Roman" w:cs="Times New Roman"/>
                <w:color w:val="767171"/>
                <w:sz w:val="22"/>
                <w:lang w:eastAsia="es-DO"/>
              </w:rPr>
              <w:t>Dirección de Combustibles</w:t>
            </w:r>
          </w:p>
        </w:tc>
      </w:tr>
      <w:tr w:rsidR="0051150B" w:rsidRPr="002B71F9" w14:paraId="5CCE4E21" w14:textId="77777777" w:rsidTr="002B71F9">
        <w:trPr>
          <w:trHeight w:val="472"/>
        </w:trPr>
        <w:tc>
          <w:tcPr>
            <w:tcW w:w="2222" w:type="dxa"/>
            <w:vMerge/>
            <w:vAlign w:val="center"/>
            <w:hideMark/>
          </w:tcPr>
          <w:p w14:paraId="7E226763"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08E53927"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Fomento a las Micro, Pequeña y Mediana Empresa</w:t>
            </w:r>
          </w:p>
        </w:tc>
      </w:tr>
      <w:tr w:rsidR="0051150B" w:rsidRPr="002B71F9" w14:paraId="15827408" w14:textId="77777777" w:rsidTr="002B71F9">
        <w:trPr>
          <w:trHeight w:val="472"/>
        </w:trPr>
        <w:tc>
          <w:tcPr>
            <w:tcW w:w="2222" w:type="dxa"/>
            <w:vMerge/>
            <w:vAlign w:val="center"/>
          </w:tcPr>
          <w:p w14:paraId="363FD5A1"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49F34A9E" w14:textId="3F6DF572"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Emprendimiento</w:t>
            </w:r>
          </w:p>
        </w:tc>
      </w:tr>
      <w:tr w:rsidR="0051150B" w:rsidRPr="002B71F9" w14:paraId="4A5BD101" w14:textId="77777777" w:rsidTr="002B71F9">
        <w:trPr>
          <w:trHeight w:val="472"/>
        </w:trPr>
        <w:tc>
          <w:tcPr>
            <w:tcW w:w="2222" w:type="dxa"/>
            <w:vMerge/>
            <w:vAlign w:val="center"/>
          </w:tcPr>
          <w:p w14:paraId="18250EFE"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60BCE9A2" w14:textId="1D224C9D"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Servicios de Apoyo a las MIPYMES</w:t>
            </w:r>
          </w:p>
        </w:tc>
      </w:tr>
      <w:tr w:rsidR="0051150B" w:rsidRPr="002B71F9" w14:paraId="1E5CCB66" w14:textId="77777777" w:rsidTr="002B71F9">
        <w:trPr>
          <w:trHeight w:val="610"/>
        </w:trPr>
        <w:tc>
          <w:tcPr>
            <w:tcW w:w="2222" w:type="dxa"/>
            <w:vMerge/>
            <w:vAlign w:val="center"/>
            <w:hideMark/>
          </w:tcPr>
          <w:p w14:paraId="71983455"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hideMark/>
          </w:tcPr>
          <w:p w14:paraId="771C93BE" w14:textId="77777777" w:rsidR="0051150B" w:rsidRPr="002B71F9" w:rsidRDefault="0051150B" w:rsidP="002B71F9">
            <w:pPr>
              <w:spacing w:after="0" w:line="240" w:lineRule="auto"/>
              <w:rPr>
                <w:rFonts w:eastAsia="Times New Roman" w:cs="Times New Roman"/>
                <w:b/>
                <w:bCs/>
                <w:color w:val="767171"/>
                <w:sz w:val="22"/>
                <w:lang w:eastAsia="es-DO"/>
              </w:rPr>
            </w:pPr>
            <w:r w:rsidRPr="002B71F9">
              <w:rPr>
                <w:rFonts w:eastAsia="Times New Roman" w:cs="Times New Roman"/>
                <w:b/>
                <w:bCs/>
                <w:color w:val="767171"/>
                <w:sz w:val="22"/>
                <w:lang w:eastAsia="es-DO"/>
              </w:rPr>
              <w:t>Viceministerio de Zonas Francas y Regímenes Especiales</w:t>
            </w:r>
          </w:p>
        </w:tc>
      </w:tr>
      <w:tr w:rsidR="0051150B" w:rsidRPr="002B71F9" w14:paraId="0412AA51" w14:textId="77777777" w:rsidTr="002B71F9">
        <w:trPr>
          <w:trHeight w:val="610"/>
        </w:trPr>
        <w:tc>
          <w:tcPr>
            <w:tcW w:w="2222" w:type="dxa"/>
            <w:vMerge/>
            <w:vAlign w:val="center"/>
          </w:tcPr>
          <w:p w14:paraId="19DF0E91"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1D3E8F78" w14:textId="21CFF4D5"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Fomento a las Zonas Francas y Parques Industriales</w:t>
            </w:r>
          </w:p>
        </w:tc>
      </w:tr>
      <w:tr w:rsidR="0051150B" w:rsidRPr="002B71F9" w14:paraId="27D3B71F" w14:textId="77777777" w:rsidTr="002B71F9">
        <w:trPr>
          <w:trHeight w:val="610"/>
        </w:trPr>
        <w:tc>
          <w:tcPr>
            <w:tcW w:w="2222" w:type="dxa"/>
            <w:vMerge/>
            <w:vAlign w:val="center"/>
          </w:tcPr>
          <w:p w14:paraId="50C8EC41" w14:textId="77777777" w:rsidR="0051150B" w:rsidRPr="002B71F9" w:rsidRDefault="0051150B" w:rsidP="002B71F9">
            <w:pPr>
              <w:spacing w:after="0" w:line="240" w:lineRule="auto"/>
              <w:rPr>
                <w:rFonts w:eastAsia="Times New Roman" w:cs="Times New Roman"/>
                <w:color w:val="767171"/>
                <w:sz w:val="22"/>
                <w:lang w:eastAsia="es-DO"/>
              </w:rPr>
            </w:pPr>
          </w:p>
        </w:tc>
        <w:tc>
          <w:tcPr>
            <w:tcW w:w="5838" w:type="dxa"/>
            <w:shd w:val="clear" w:color="auto" w:fill="auto"/>
            <w:vAlign w:val="center"/>
          </w:tcPr>
          <w:p w14:paraId="471C6822" w14:textId="5CB9ABB4" w:rsidR="0051150B" w:rsidRPr="002B71F9" w:rsidRDefault="0051150B" w:rsidP="002B71F9">
            <w:pPr>
              <w:spacing w:after="0" w:line="240" w:lineRule="auto"/>
              <w:rPr>
                <w:rFonts w:eastAsia="Times New Roman" w:cs="Times New Roman"/>
                <w:color w:val="767171"/>
                <w:sz w:val="22"/>
                <w:lang w:eastAsia="es-DO"/>
              </w:rPr>
            </w:pPr>
            <w:r w:rsidRPr="0051150B">
              <w:rPr>
                <w:rFonts w:eastAsia="Times New Roman" w:cs="Times New Roman"/>
                <w:color w:val="767171"/>
                <w:sz w:val="22"/>
                <w:lang w:eastAsia="es-DO"/>
              </w:rPr>
              <w:t>Dirección de Fomento a los Regímenes Especiales</w:t>
            </w:r>
          </w:p>
        </w:tc>
      </w:tr>
    </w:tbl>
    <w:p w14:paraId="25657C5D" w14:textId="77777777" w:rsidR="00A8676C" w:rsidRDefault="00A8676C" w:rsidP="00811FBC">
      <w:pPr>
        <w:tabs>
          <w:tab w:val="left" w:pos="2981"/>
        </w:tabs>
        <w:spacing w:after="0" w:line="360" w:lineRule="auto"/>
        <w:jc w:val="both"/>
        <w:rPr>
          <w:rFonts w:eastAsia="Calibri" w:cs="Times New Roman"/>
          <w:color w:val="767171"/>
          <w:spacing w:val="20"/>
          <w:szCs w:val="24"/>
        </w:rPr>
      </w:pPr>
    </w:p>
    <w:p w14:paraId="0B03DC75" w14:textId="69690348" w:rsidR="00DB0249" w:rsidRPr="00871FA8" w:rsidRDefault="00DB0249" w:rsidP="00811FBC">
      <w:pPr>
        <w:spacing w:after="0" w:line="360" w:lineRule="auto"/>
        <w:jc w:val="center"/>
        <w:rPr>
          <w:rFonts w:eastAsia="Calibri" w:cs="Times New Roman"/>
          <w:color w:val="767171"/>
          <w:spacing w:val="20"/>
          <w:szCs w:val="24"/>
        </w:rPr>
      </w:pPr>
    </w:p>
    <w:p w14:paraId="5E368850" w14:textId="78FE811C" w:rsidR="00C611EF" w:rsidRDefault="00C611EF" w:rsidP="00811FBC">
      <w:pPr>
        <w:pStyle w:val="Heading2"/>
        <w:numPr>
          <w:ilvl w:val="1"/>
          <w:numId w:val="1"/>
        </w:numPr>
        <w:spacing w:before="0" w:line="360" w:lineRule="auto"/>
        <w:ind w:left="426"/>
        <w:rPr>
          <w:rFonts w:cs="Times New Roman"/>
          <w:b/>
          <w:bCs/>
          <w:color w:val="767171"/>
          <w:sz w:val="24"/>
          <w:szCs w:val="24"/>
        </w:rPr>
      </w:pPr>
      <w:bookmarkStart w:id="9" w:name="_Toc90906830"/>
      <w:r w:rsidRPr="00871FA8">
        <w:rPr>
          <w:rFonts w:cs="Times New Roman"/>
          <w:b/>
          <w:bCs/>
          <w:color w:val="767171"/>
          <w:sz w:val="24"/>
          <w:szCs w:val="24"/>
        </w:rPr>
        <w:t>Planificación estratégica institucional</w:t>
      </w:r>
      <w:bookmarkEnd w:id="9"/>
    </w:p>
    <w:p w14:paraId="56ABF5BF" w14:textId="77777777" w:rsidR="00F30EAC" w:rsidRPr="00F30EAC" w:rsidRDefault="00F30EAC" w:rsidP="00F30EAC"/>
    <w:p w14:paraId="4305292A" w14:textId="2893FF95" w:rsidR="00C43D4C" w:rsidRDefault="00C43D4C"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El Plan Estratégico del Ministerio de Industria, Comercio y Mipymes 2021-2024 es el fruto de un ejercicio participativo e integrador, entre las autoridades del Ministerio, sus técnicos más calificados y sus principales grupos de interés, que contiene los principales resultados y objetivos estratégicos que guiará el accionar de la institución para el actual período de gobierno.</w:t>
      </w:r>
    </w:p>
    <w:p w14:paraId="50C0BE16" w14:textId="77777777" w:rsidR="00E53F7C" w:rsidRPr="00871FA8" w:rsidRDefault="00E53F7C" w:rsidP="00811FBC">
      <w:pPr>
        <w:spacing w:after="0" w:line="360" w:lineRule="auto"/>
        <w:jc w:val="both"/>
        <w:rPr>
          <w:rFonts w:eastAsia="Calibri" w:cs="Times New Roman"/>
          <w:color w:val="767171"/>
          <w:spacing w:val="20"/>
          <w:szCs w:val="24"/>
        </w:rPr>
      </w:pPr>
    </w:p>
    <w:p w14:paraId="76D8BD3E" w14:textId="0D492C5C" w:rsidR="00C43D4C" w:rsidRDefault="00C43D4C"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Durante su formulación se ha respetado la jerarquía de los instrumentos de planificación,</w:t>
      </w:r>
      <w:r w:rsidR="001E15E7" w:rsidRPr="00871FA8">
        <w:rPr>
          <w:rFonts w:eastAsia="Calibri" w:cs="Times New Roman"/>
          <w:color w:val="767171"/>
          <w:spacing w:val="20"/>
          <w:szCs w:val="24"/>
        </w:rPr>
        <w:t xml:space="preserve"> </w:t>
      </w:r>
      <w:r w:rsidRPr="00871FA8">
        <w:rPr>
          <w:rFonts w:eastAsia="Calibri" w:cs="Times New Roman"/>
          <w:color w:val="767171"/>
          <w:spacing w:val="20"/>
          <w:szCs w:val="24"/>
        </w:rPr>
        <w:t xml:space="preserve">pasando desde el marco general provisto por la Ley No.01-12 de Estrategia Nacional de Desarrollo y los Objetivos de Desarrollo Sostenible al 2030, hasta llegar a las Políticas Priorizadas por el Gobierno del </w:t>
      </w:r>
      <w:proofErr w:type="gramStart"/>
      <w:r w:rsidRPr="00871FA8">
        <w:rPr>
          <w:rFonts w:eastAsia="Calibri" w:cs="Times New Roman"/>
          <w:color w:val="767171"/>
          <w:spacing w:val="20"/>
          <w:szCs w:val="24"/>
        </w:rPr>
        <w:t>Presidente</w:t>
      </w:r>
      <w:proofErr w:type="gramEnd"/>
      <w:r w:rsidRPr="00871FA8">
        <w:rPr>
          <w:rFonts w:eastAsia="Calibri" w:cs="Times New Roman"/>
          <w:color w:val="767171"/>
          <w:spacing w:val="20"/>
          <w:szCs w:val="24"/>
        </w:rPr>
        <w:t xml:space="preserve"> Luis Abinader y el Plan Sectorial de Industria, Comercio y Mipymes. </w:t>
      </w:r>
    </w:p>
    <w:p w14:paraId="4B377B25" w14:textId="77777777" w:rsidR="00E53F7C" w:rsidRPr="00871FA8" w:rsidRDefault="00E53F7C" w:rsidP="00811FBC">
      <w:pPr>
        <w:spacing w:after="0" w:line="360" w:lineRule="auto"/>
        <w:jc w:val="both"/>
        <w:rPr>
          <w:rFonts w:eastAsia="Calibri" w:cs="Times New Roman"/>
          <w:color w:val="767171"/>
          <w:spacing w:val="20"/>
          <w:szCs w:val="24"/>
        </w:rPr>
      </w:pPr>
    </w:p>
    <w:p w14:paraId="79136BE3" w14:textId="73BAB7F1" w:rsidR="00020602" w:rsidRDefault="00EC46A2"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Los enfoques de la gestión</w:t>
      </w:r>
      <w:r w:rsidR="001D0075" w:rsidRPr="00871FA8">
        <w:rPr>
          <w:rFonts w:eastAsia="Calibri" w:cs="Times New Roman"/>
          <w:color w:val="767171"/>
          <w:spacing w:val="20"/>
          <w:szCs w:val="24"/>
        </w:rPr>
        <w:t xml:space="preserve"> del MICM para el período</w:t>
      </w:r>
      <w:r w:rsidRPr="00871FA8">
        <w:rPr>
          <w:rFonts w:eastAsia="Calibri" w:cs="Times New Roman"/>
          <w:color w:val="767171"/>
          <w:spacing w:val="20"/>
          <w:szCs w:val="24"/>
        </w:rPr>
        <w:t xml:space="preserve"> 2021-2024 </w:t>
      </w:r>
      <w:r w:rsidR="001E15E7" w:rsidRPr="00871FA8">
        <w:rPr>
          <w:rFonts w:eastAsia="Calibri" w:cs="Times New Roman"/>
          <w:color w:val="767171"/>
          <w:spacing w:val="20"/>
          <w:szCs w:val="24"/>
        </w:rPr>
        <w:t>se presentan en la tabla a continuación</w:t>
      </w:r>
      <w:r w:rsidRPr="00871FA8">
        <w:rPr>
          <w:rFonts w:eastAsia="Calibri" w:cs="Times New Roman"/>
          <w:color w:val="767171"/>
          <w:spacing w:val="20"/>
          <w:szCs w:val="24"/>
        </w:rPr>
        <w:t>:</w:t>
      </w:r>
    </w:p>
    <w:p w14:paraId="3185A877" w14:textId="6E3061B9" w:rsidR="00020602" w:rsidRDefault="00020602" w:rsidP="00811FBC">
      <w:pPr>
        <w:spacing w:after="0" w:line="360" w:lineRule="auto"/>
        <w:jc w:val="center"/>
        <w:rPr>
          <w:rFonts w:eastAsia="Calibri" w:cs="Times New Roman"/>
          <w:color w:val="767171"/>
          <w:spacing w:val="20"/>
          <w:sz w:val="10"/>
          <w:szCs w:val="10"/>
        </w:rPr>
      </w:pPr>
    </w:p>
    <w:p w14:paraId="5121F6DC" w14:textId="77777777" w:rsidR="00665FD6" w:rsidRPr="00871FA8" w:rsidRDefault="00665FD6" w:rsidP="00811FBC">
      <w:pPr>
        <w:spacing w:after="0" w:line="360" w:lineRule="auto"/>
        <w:jc w:val="center"/>
        <w:rPr>
          <w:rFonts w:eastAsia="Calibri" w:cs="Times New Roman"/>
          <w:color w:val="767171"/>
          <w:spacing w:val="20"/>
          <w:sz w:val="10"/>
          <w:szCs w:val="10"/>
        </w:rPr>
      </w:pPr>
    </w:p>
    <w:p w14:paraId="40AF2696" w14:textId="1B7E7003" w:rsidR="002C1343" w:rsidRPr="00871FA8" w:rsidRDefault="002C1343"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911F22">
        <w:rPr>
          <w:rFonts w:eastAsia="Calibri" w:cs="Times New Roman"/>
          <w:b/>
          <w:bCs/>
          <w:noProof/>
          <w:color w:val="767171"/>
          <w:spacing w:val="20"/>
          <w:szCs w:val="24"/>
        </w:rPr>
        <w:t>3</w:t>
      </w:r>
      <w:r w:rsidRPr="00871FA8">
        <w:rPr>
          <w:rFonts w:eastAsia="Calibri" w:cs="Times New Roman"/>
          <w:b/>
          <w:bCs/>
          <w:color w:val="767171"/>
          <w:spacing w:val="20"/>
          <w:szCs w:val="24"/>
        </w:rPr>
        <w:fldChar w:fldCharType="end"/>
      </w:r>
      <w:r w:rsidRPr="00871FA8">
        <w:rPr>
          <w:rFonts w:eastAsia="Calibri" w:cs="Times New Roman"/>
          <w:b/>
          <w:bCs/>
          <w:color w:val="767171"/>
          <w:spacing w:val="20"/>
          <w:szCs w:val="24"/>
        </w:rPr>
        <w:t xml:space="preserve"> </w:t>
      </w:r>
    </w:p>
    <w:p w14:paraId="2C3C6558" w14:textId="6145753A" w:rsidR="002C1343" w:rsidRPr="00871FA8" w:rsidRDefault="002C1343"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Ejes y Objetivos Estratégicos MICM 2021 – 2024</w:t>
      </w:r>
    </w:p>
    <w:p w14:paraId="195CF562" w14:textId="24089C17" w:rsidR="002C1343" w:rsidRPr="00871FA8" w:rsidRDefault="002C1343" w:rsidP="00811FBC">
      <w:pPr>
        <w:pStyle w:val="Caption"/>
        <w:keepNext/>
        <w:spacing w:after="0" w:line="360" w:lineRule="auto"/>
        <w:rPr>
          <w:sz w:val="6"/>
          <w:szCs w:val="6"/>
        </w:rPr>
      </w:pP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405"/>
        <w:gridCol w:w="5505"/>
      </w:tblGrid>
      <w:tr w:rsidR="00EC46A2" w:rsidRPr="00871FA8" w14:paraId="727E5752" w14:textId="77777777" w:rsidTr="00B2797E">
        <w:trPr>
          <w:tblHeader/>
        </w:trPr>
        <w:tc>
          <w:tcPr>
            <w:tcW w:w="2405" w:type="dxa"/>
            <w:shd w:val="clear" w:color="auto" w:fill="1F3864" w:themeFill="accent1" w:themeFillShade="80"/>
            <w:vAlign w:val="bottom"/>
          </w:tcPr>
          <w:p w14:paraId="2C10BB33" w14:textId="1372E1DF" w:rsidR="00EC46A2" w:rsidRPr="00871FA8" w:rsidRDefault="00EC46A2" w:rsidP="00811FBC">
            <w:pPr>
              <w:pStyle w:val="ListParagraph"/>
              <w:spacing w:line="360" w:lineRule="auto"/>
              <w:ind w:left="0"/>
              <w:jc w:val="center"/>
              <w:rPr>
                <w:rFonts w:eastAsia="Calibri" w:cs="Times New Roman"/>
                <w:b/>
                <w:bCs/>
                <w:color w:val="FFFFFF" w:themeColor="background1"/>
                <w:spacing w:val="20"/>
                <w:szCs w:val="24"/>
              </w:rPr>
            </w:pPr>
            <w:r w:rsidRPr="00871FA8">
              <w:rPr>
                <w:rFonts w:eastAsia="Calibri" w:cs="Times New Roman"/>
                <w:b/>
                <w:bCs/>
                <w:color w:val="FFFFFF" w:themeColor="background1"/>
                <w:spacing w:val="20"/>
                <w:szCs w:val="24"/>
              </w:rPr>
              <w:t>Ejes</w:t>
            </w:r>
          </w:p>
        </w:tc>
        <w:tc>
          <w:tcPr>
            <w:tcW w:w="5505" w:type="dxa"/>
            <w:shd w:val="clear" w:color="auto" w:fill="1F3864" w:themeFill="accent1" w:themeFillShade="80"/>
            <w:vAlign w:val="bottom"/>
          </w:tcPr>
          <w:p w14:paraId="18EA6055" w14:textId="34B907F5" w:rsidR="00EC46A2" w:rsidRPr="00871FA8" w:rsidRDefault="00EC46A2" w:rsidP="00811FBC">
            <w:pPr>
              <w:pStyle w:val="ListParagraph"/>
              <w:spacing w:line="360" w:lineRule="auto"/>
              <w:ind w:left="0"/>
              <w:jc w:val="center"/>
              <w:rPr>
                <w:rFonts w:eastAsia="Calibri" w:cs="Times New Roman"/>
                <w:b/>
                <w:bCs/>
                <w:color w:val="FFFFFF" w:themeColor="background1"/>
                <w:spacing w:val="20"/>
                <w:szCs w:val="24"/>
              </w:rPr>
            </w:pPr>
            <w:r w:rsidRPr="00871FA8">
              <w:rPr>
                <w:rFonts w:eastAsia="Calibri" w:cs="Times New Roman"/>
                <w:b/>
                <w:bCs/>
                <w:color w:val="FFFFFF" w:themeColor="background1"/>
                <w:spacing w:val="20"/>
                <w:szCs w:val="24"/>
              </w:rPr>
              <w:t>Objetivos Estratégicos</w:t>
            </w:r>
          </w:p>
        </w:tc>
      </w:tr>
      <w:tr w:rsidR="003E0C24" w:rsidRPr="00871FA8" w14:paraId="7328E82D" w14:textId="77777777" w:rsidTr="00B2797E">
        <w:tc>
          <w:tcPr>
            <w:tcW w:w="2405" w:type="dxa"/>
            <w:vMerge w:val="restart"/>
            <w:vAlign w:val="center"/>
          </w:tcPr>
          <w:p w14:paraId="7FA4C75D" w14:textId="77777777" w:rsidR="001E15E7" w:rsidRPr="00871FA8" w:rsidRDefault="001E15E7" w:rsidP="00811FBC">
            <w:pPr>
              <w:spacing w:line="360" w:lineRule="auto"/>
              <w:jc w:val="center"/>
              <w:rPr>
                <w:rFonts w:eastAsia="Calibri" w:cs="Times New Roman"/>
                <w:color w:val="767171"/>
                <w:spacing w:val="20"/>
                <w:szCs w:val="24"/>
              </w:rPr>
            </w:pPr>
          </w:p>
          <w:p w14:paraId="4A427EEF" w14:textId="77777777" w:rsidR="001E15E7" w:rsidRPr="00871FA8" w:rsidRDefault="001E15E7" w:rsidP="00811FBC">
            <w:pPr>
              <w:spacing w:line="360" w:lineRule="auto"/>
              <w:jc w:val="center"/>
              <w:rPr>
                <w:rFonts w:eastAsia="Calibri" w:cs="Times New Roman"/>
                <w:color w:val="767171"/>
                <w:spacing w:val="20"/>
                <w:szCs w:val="24"/>
              </w:rPr>
            </w:pPr>
          </w:p>
          <w:p w14:paraId="73E8D8B3" w14:textId="5302B75F" w:rsidR="001E15E7" w:rsidRPr="00871FA8" w:rsidRDefault="001E15E7"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1- Fomento y desarrollo de la cultura emprendedora y el emprendimiento</w:t>
            </w:r>
          </w:p>
        </w:tc>
        <w:tc>
          <w:tcPr>
            <w:tcW w:w="5505" w:type="dxa"/>
          </w:tcPr>
          <w:p w14:paraId="46CE4B3B" w14:textId="210237C4"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1.1 Garantizar el efectivo funcionamiento de la Red Nacional de Emprendimiento</w:t>
            </w:r>
          </w:p>
        </w:tc>
      </w:tr>
      <w:tr w:rsidR="003E0C24" w:rsidRPr="00871FA8" w14:paraId="7F3686CE" w14:textId="77777777" w:rsidTr="00B2797E">
        <w:tc>
          <w:tcPr>
            <w:tcW w:w="2405" w:type="dxa"/>
            <w:vMerge/>
          </w:tcPr>
          <w:p w14:paraId="03600D13"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6E235CC" w14:textId="37B9F664"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1.2 Fomentar el surgimiento de nuevos proyectos de emprendimiento</w:t>
            </w:r>
          </w:p>
        </w:tc>
      </w:tr>
      <w:tr w:rsidR="003E0C24" w:rsidRPr="00871FA8" w14:paraId="6AECDD02" w14:textId="77777777" w:rsidTr="00B2797E">
        <w:tc>
          <w:tcPr>
            <w:tcW w:w="2405" w:type="dxa"/>
            <w:vMerge/>
          </w:tcPr>
          <w:p w14:paraId="69DE99C6"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BBE3466" w14:textId="75FA85C9"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1.3 Diseñar e implementar un Sistema de Evaluación y Monitoreo del Emprendimiento en República Dominicana.</w:t>
            </w:r>
          </w:p>
        </w:tc>
      </w:tr>
      <w:tr w:rsidR="003E0C24" w:rsidRPr="00871FA8" w14:paraId="51500499" w14:textId="77777777" w:rsidTr="00B2797E">
        <w:tc>
          <w:tcPr>
            <w:tcW w:w="2405" w:type="dxa"/>
            <w:vMerge/>
          </w:tcPr>
          <w:p w14:paraId="1BE77929"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A1FCEDF" w14:textId="0E359B7B"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1.4 Fomentar una industria de soporte que brinde apoyo al emprendedor durante toda la cadena de valor</w:t>
            </w:r>
          </w:p>
        </w:tc>
      </w:tr>
      <w:tr w:rsidR="003E0C24" w:rsidRPr="00871FA8" w14:paraId="07DD05A4" w14:textId="77777777" w:rsidTr="00B2797E">
        <w:tc>
          <w:tcPr>
            <w:tcW w:w="2405" w:type="dxa"/>
            <w:vMerge/>
          </w:tcPr>
          <w:p w14:paraId="05CD3548"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2C81BA83" w14:textId="36C56798"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1.5 Gestionar el conocimiento en el área de emprendimiento</w:t>
            </w:r>
          </w:p>
        </w:tc>
      </w:tr>
      <w:tr w:rsidR="003E0C24" w:rsidRPr="00871FA8" w14:paraId="12A5D9AA" w14:textId="77777777" w:rsidTr="00B2797E">
        <w:tc>
          <w:tcPr>
            <w:tcW w:w="2405" w:type="dxa"/>
            <w:vMerge/>
          </w:tcPr>
          <w:p w14:paraId="452E1415"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13C5499D" w14:textId="4E6CDB26"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1.6 Promover políticas públicas que fomenten el desarrollo de nuevos mecanismos de financiamiento para los diferentes tipos de emprendedores</w:t>
            </w:r>
          </w:p>
        </w:tc>
      </w:tr>
      <w:tr w:rsidR="003E0C24" w:rsidRPr="00871FA8" w14:paraId="2D0AA813" w14:textId="77777777" w:rsidTr="00B2797E">
        <w:tc>
          <w:tcPr>
            <w:tcW w:w="2405" w:type="dxa"/>
            <w:vMerge/>
          </w:tcPr>
          <w:p w14:paraId="7F9C0920" w14:textId="77777777" w:rsidR="001E15E7" w:rsidRPr="00871FA8" w:rsidRDefault="001E15E7" w:rsidP="00811FBC">
            <w:pPr>
              <w:spacing w:line="360" w:lineRule="auto"/>
              <w:jc w:val="both"/>
              <w:rPr>
                <w:rFonts w:eastAsia="Calibri" w:cs="Times New Roman"/>
                <w:color w:val="767171"/>
                <w:spacing w:val="20"/>
                <w:szCs w:val="24"/>
              </w:rPr>
            </w:pPr>
          </w:p>
        </w:tc>
        <w:tc>
          <w:tcPr>
            <w:tcW w:w="5505" w:type="dxa"/>
          </w:tcPr>
          <w:p w14:paraId="2016FD93" w14:textId="21FFC5E3" w:rsidR="001E15E7" w:rsidRPr="00871FA8" w:rsidRDefault="001E15E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1.7 Simplificación de normas y regulaciones para crear y gestionar empresas</w:t>
            </w:r>
          </w:p>
        </w:tc>
      </w:tr>
      <w:tr w:rsidR="003E0C24" w:rsidRPr="00871FA8" w14:paraId="1C5E39BE" w14:textId="77777777" w:rsidTr="00B2797E">
        <w:tc>
          <w:tcPr>
            <w:tcW w:w="2405" w:type="dxa"/>
            <w:vMerge w:val="restart"/>
            <w:vAlign w:val="center"/>
          </w:tcPr>
          <w:p w14:paraId="737D4853" w14:textId="6DD71CEB" w:rsidR="006A527B" w:rsidRPr="00871FA8" w:rsidRDefault="006A527B"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2- Fomento del desarrollo empresarial integral de las Mipymes</w:t>
            </w:r>
          </w:p>
        </w:tc>
        <w:tc>
          <w:tcPr>
            <w:tcW w:w="5505" w:type="dxa"/>
          </w:tcPr>
          <w:p w14:paraId="284C90DD" w14:textId="71CA8AF9"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2.1 Ampliar la cobertura de servicios de la Ventanilla Única de Formalización</w:t>
            </w:r>
          </w:p>
        </w:tc>
      </w:tr>
      <w:tr w:rsidR="003E0C24" w:rsidRPr="00871FA8" w14:paraId="2DB74E37" w14:textId="77777777" w:rsidTr="00B2797E">
        <w:tc>
          <w:tcPr>
            <w:tcW w:w="2405" w:type="dxa"/>
            <w:vMerge/>
          </w:tcPr>
          <w:p w14:paraId="56958B21" w14:textId="77777777" w:rsidR="006A527B" w:rsidRPr="00871FA8" w:rsidRDefault="006A527B" w:rsidP="00811FBC">
            <w:pPr>
              <w:spacing w:line="360" w:lineRule="auto"/>
              <w:jc w:val="center"/>
              <w:rPr>
                <w:rFonts w:eastAsia="Calibri" w:cs="Times New Roman"/>
                <w:color w:val="767171"/>
                <w:spacing w:val="20"/>
                <w:szCs w:val="24"/>
              </w:rPr>
            </w:pPr>
          </w:p>
        </w:tc>
        <w:tc>
          <w:tcPr>
            <w:tcW w:w="5505" w:type="dxa"/>
          </w:tcPr>
          <w:p w14:paraId="420750E6" w14:textId="3D355774"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2.2 Elevar la eficiencia y cobertura de los Centros Mipymes</w:t>
            </w:r>
          </w:p>
        </w:tc>
      </w:tr>
      <w:tr w:rsidR="003E0C24" w:rsidRPr="00871FA8" w14:paraId="3B53AD39" w14:textId="77777777" w:rsidTr="00B2797E">
        <w:tc>
          <w:tcPr>
            <w:tcW w:w="2405" w:type="dxa"/>
            <w:vMerge/>
          </w:tcPr>
          <w:p w14:paraId="34C7D6BE" w14:textId="77777777" w:rsidR="006A527B" w:rsidRPr="00871FA8" w:rsidRDefault="006A527B" w:rsidP="00811FBC">
            <w:pPr>
              <w:spacing w:line="360" w:lineRule="auto"/>
              <w:jc w:val="center"/>
              <w:rPr>
                <w:rFonts w:eastAsia="Calibri" w:cs="Times New Roman"/>
                <w:color w:val="767171"/>
                <w:spacing w:val="20"/>
                <w:szCs w:val="24"/>
              </w:rPr>
            </w:pPr>
          </w:p>
        </w:tc>
        <w:tc>
          <w:tcPr>
            <w:tcW w:w="5505" w:type="dxa"/>
          </w:tcPr>
          <w:p w14:paraId="7185F6A3" w14:textId="531748C4"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2.3 Mejorar la calidad y competitividad de las Mipymes</w:t>
            </w:r>
          </w:p>
        </w:tc>
      </w:tr>
      <w:tr w:rsidR="003E0C24" w:rsidRPr="00871FA8" w14:paraId="048FB460" w14:textId="77777777" w:rsidTr="00B2797E">
        <w:tc>
          <w:tcPr>
            <w:tcW w:w="2405" w:type="dxa"/>
            <w:vMerge/>
          </w:tcPr>
          <w:p w14:paraId="63A7419A" w14:textId="77777777" w:rsidR="006A527B" w:rsidRPr="00871FA8" w:rsidRDefault="006A527B" w:rsidP="00811FBC">
            <w:pPr>
              <w:spacing w:line="360" w:lineRule="auto"/>
              <w:jc w:val="center"/>
              <w:rPr>
                <w:rFonts w:eastAsia="Calibri" w:cs="Times New Roman"/>
                <w:color w:val="767171"/>
                <w:spacing w:val="20"/>
                <w:szCs w:val="24"/>
              </w:rPr>
            </w:pPr>
          </w:p>
        </w:tc>
        <w:tc>
          <w:tcPr>
            <w:tcW w:w="5505" w:type="dxa"/>
          </w:tcPr>
          <w:p w14:paraId="228C89D0" w14:textId="205D8C00" w:rsidR="006A527B" w:rsidRPr="00871FA8" w:rsidRDefault="006A527B"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2.4 Fomentar la Inclusión Financiera de las Mipymes</w:t>
            </w:r>
          </w:p>
        </w:tc>
      </w:tr>
      <w:tr w:rsidR="003E0C24" w:rsidRPr="00871FA8" w14:paraId="77C45256" w14:textId="77777777" w:rsidTr="00B2797E">
        <w:tc>
          <w:tcPr>
            <w:tcW w:w="2405" w:type="dxa"/>
            <w:vMerge w:val="restart"/>
            <w:vAlign w:val="center"/>
          </w:tcPr>
          <w:p w14:paraId="1CBB61C3" w14:textId="7D9B7F07" w:rsidR="00380714" w:rsidRPr="00871FA8" w:rsidRDefault="00380714"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3- Fomento, regulación y fiscalización de la importación, comercialización y transporte de los combustibles</w:t>
            </w:r>
          </w:p>
        </w:tc>
        <w:tc>
          <w:tcPr>
            <w:tcW w:w="5505" w:type="dxa"/>
          </w:tcPr>
          <w:p w14:paraId="5BA22DCF" w14:textId="5F6BA4ED"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3.1 Regular y controlar la comercialización de combustible en el mercado local</w:t>
            </w:r>
          </w:p>
        </w:tc>
      </w:tr>
      <w:tr w:rsidR="003E0C24" w:rsidRPr="00871FA8" w14:paraId="3F793AA0" w14:textId="77777777" w:rsidTr="00B2797E">
        <w:tc>
          <w:tcPr>
            <w:tcW w:w="2405" w:type="dxa"/>
            <w:vMerge/>
          </w:tcPr>
          <w:p w14:paraId="26ACFAD7"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551FC945" w14:textId="2BB81AEC"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3.2 Garantizar el transporte de combustibles en condiciones de seguridad para las personas y el medioambiente</w:t>
            </w:r>
          </w:p>
        </w:tc>
      </w:tr>
      <w:tr w:rsidR="003E0C24" w:rsidRPr="00871FA8" w14:paraId="0103B3E5" w14:textId="77777777" w:rsidTr="00B2797E">
        <w:tc>
          <w:tcPr>
            <w:tcW w:w="2405" w:type="dxa"/>
            <w:vMerge/>
          </w:tcPr>
          <w:p w14:paraId="63A845E7"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498EA95A" w14:textId="50EDA4B4"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3.3 Garantizar la seguridad en las operaciones de las estaciones de expendio de combustibles líquidos, GLP y GNV</w:t>
            </w:r>
          </w:p>
        </w:tc>
      </w:tr>
      <w:tr w:rsidR="003E0C24" w:rsidRPr="00871FA8" w14:paraId="0B3CCBFE" w14:textId="77777777" w:rsidTr="00B2797E">
        <w:tc>
          <w:tcPr>
            <w:tcW w:w="2405" w:type="dxa"/>
            <w:vMerge/>
          </w:tcPr>
          <w:p w14:paraId="73460416"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6017C711" w14:textId="0B93EF6D"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3.4 Garantizar el cumplimiento eficiente de las funciones de supervisión, control y fiscalización del expendio de combustibles en la República Dominicana</w:t>
            </w:r>
          </w:p>
        </w:tc>
      </w:tr>
      <w:tr w:rsidR="003E0C24" w:rsidRPr="00871FA8" w14:paraId="7B10DC06" w14:textId="77777777" w:rsidTr="00B2797E">
        <w:tc>
          <w:tcPr>
            <w:tcW w:w="2405" w:type="dxa"/>
            <w:vMerge/>
          </w:tcPr>
          <w:p w14:paraId="324499AD"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0CC84BCE" w14:textId="27C60B52"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3.5 Transparentar la regulación de la fijación de los precios de los combustibles</w:t>
            </w:r>
          </w:p>
        </w:tc>
      </w:tr>
      <w:tr w:rsidR="003E0C24" w:rsidRPr="00871FA8" w14:paraId="27652923" w14:textId="77777777" w:rsidTr="00B2797E">
        <w:trPr>
          <w:trHeight w:val="930"/>
        </w:trPr>
        <w:tc>
          <w:tcPr>
            <w:tcW w:w="2405" w:type="dxa"/>
            <w:vMerge w:val="restart"/>
          </w:tcPr>
          <w:p w14:paraId="7561B16D" w14:textId="57762807" w:rsidR="00380714" w:rsidRPr="00871FA8" w:rsidRDefault="00380714"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4- Modernización de los patrones de consumo de combustibles hacia combustibles más limpios</w:t>
            </w:r>
          </w:p>
        </w:tc>
        <w:tc>
          <w:tcPr>
            <w:tcW w:w="5505" w:type="dxa"/>
            <w:vAlign w:val="center"/>
          </w:tcPr>
          <w:p w14:paraId="3FE09FF4" w14:textId="47F7B589" w:rsidR="00380714" w:rsidRPr="00871FA8" w:rsidRDefault="00380714" w:rsidP="00811FBC">
            <w:pPr>
              <w:spacing w:line="360" w:lineRule="auto"/>
              <w:rPr>
                <w:rFonts w:eastAsia="Calibri" w:cs="Times New Roman"/>
                <w:color w:val="767171"/>
                <w:spacing w:val="20"/>
                <w:szCs w:val="24"/>
              </w:rPr>
            </w:pPr>
            <w:r w:rsidRPr="00871FA8">
              <w:rPr>
                <w:rFonts w:eastAsia="Calibri" w:cs="Times New Roman"/>
                <w:color w:val="767171"/>
                <w:spacing w:val="20"/>
                <w:szCs w:val="24"/>
              </w:rPr>
              <w:t>4.1 Promover el uso de Gas Natural en el parque vehicular de la República Dominicana</w:t>
            </w:r>
          </w:p>
        </w:tc>
      </w:tr>
      <w:tr w:rsidR="003E0C24" w:rsidRPr="00871FA8" w14:paraId="04DCE92E" w14:textId="77777777" w:rsidTr="00B2797E">
        <w:tc>
          <w:tcPr>
            <w:tcW w:w="2405" w:type="dxa"/>
            <w:vMerge/>
          </w:tcPr>
          <w:p w14:paraId="6915064A"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vAlign w:val="center"/>
          </w:tcPr>
          <w:p w14:paraId="669F35B9" w14:textId="4E6B2A54" w:rsidR="00380714" w:rsidRPr="00871FA8" w:rsidRDefault="00380714" w:rsidP="00811FBC">
            <w:pPr>
              <w:spacing w:line="360" w:lineRule="auto"/>
              <w:rPr>
                <w:rFonts w:eastAsia="Calibri" w:cs="Times New Roman"/>
                <w:color w:val="767171"/>
                <w:spacing w:val="20"/>
                <w:szCs w:val="24"/>
              </w:rPr>
            </w:pPr>
            <w:r w:rsidRPr="00871FA8">
              <w:rPr>
                <w:rFonts w:eastAsia="Calibri" w:cs="Times New Roman"/>
                <w:color w:val="767171"/>
                <w:spacing w:val="20"/>
                <w:szCs w:val="24"/>
              </w:rPr>
              <w:t>4.2 Garantizar el adecuado cumplimiento de las normativas establecidas para la importación, distribución y expendio de GNV</w:t>
            </w:r>
          </w:p>
        </w:tc>
      </w:tr>
      <w:tr w:rsidR="003E0C24" w:rsidRPr="00871FA8" w14:paraId="7652C7CD" w14:textId="77777777" w:rsidTr="00B2797E">
        <w:tc>
          <w:tcPr>
            <w:tcW w:w="2405" w:type="dxa"/>
            <w:vMerge w:val="restart"/>
            <w:vAlign w:val="center"/>
          </w:tcPr>
          <w:p w14:paraId="6C1B1903" w14:textId="0C048C17" w:rsidR="00380714" w:rsidRPr="00871FA8" w:rsidRDefault="00380714"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 xml:space="preserve">5- Fomento y regulación del desarrollo del </w:t>
            </w:r>
            <w:r w:rsidRPr="00871FA8">
              <w:rPr>
                <w:rFonts w:eastAsia="Calibri" w:cs="Times New Roman"/>
                <w:color w:val="767171"/>
                <w:spacing w:val="20"/>
                <w:szCs w:val="24"/>
              </w:rPr>
              <w:lastRenderedPageBreak/>
              <w:t>mercado y el comercio interno</w:t>
            </w:r>
          </w:p>
        </w:tc>
        <w:tc>
          <w:tcPr>
            <w:tcW w:w="5505" w:type="dxa"/>
          </w:tcPr>
          <w:p w14:paraId="669B7E8D" w14:textId="30FB2DC7"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5.1 Contribuir a un mayor acceso a mercados de las empresas lideradas por mujeres</w:t>
            </w:r>
          </w:p>
        </w:tc>
      </w:tr>
      <w:tr w:rsidR="003E0C24" w:rsidRPr="00871FA8" w14:paraId="5589FF8C" w14:textId="77777777" w:rsidTr="00B2797E">
        <w:tc>
          <w:tcPr>
            <w:tcW w:w="2405" w:type="dxa"/>
            <w:vMerge/>
          </w:tcPr>
          <w:p w14:paraId="397FC266"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7551933A" w14:textId="475BAFCB"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5.2 Lograr el desarrollo y la creación de empresas del sector gastronómico</w:t>
            </w:r>
          </w:p>
        </w:tc>
      </w:tr>
      <w:tr w:rsidR="003E0C24" w:rsidRPr="00871FA8" w14:paraId="706A6E0D" w14:textId="77777777" w:rsidTr="00B2797E">
        <w:tc>
          <w:tcPr>
            <w:tcW w:w="2405" w:type="dxa"/>
            <w:vMerge/>
          </w:tcPr>
          <w:p w14:paraId="5C6F6BF2"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398CFA48" w14:textId="4E0299C7"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5.3 Aplicar efectivamente el régimen de sanciones y consecuencias en el comercio interno</w:t>
            </w:r>
          </w:p>
        </w:tc>
      </w:tr>
      <w:tr w:rsidR="003E0C24" w:rsidRPr="00871FA8" w14:paraId="6A99B623" w14:textId="77777777" w:rsidTr="00B2797E">
        <w:tc>
          <w:tcPr>
            <w:tcW w:w="2405" w:type="dxa"/>
            <w:vMerge/>
          </w:tcPr>
          <w:p w14:paraId="55A3B329"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041D1420" w14:textId="04F12B27"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5.4 Contribuir al fortalecimiento del mercado interno</w:t>
            </w:r>
          </w:p>
        </w:tc>
      </w:tr>
      <w:tr w:rsidR="003E0C24" w:rsidRPr="00871FA8" w14:paraId="0414CB33" w14:textId="77777777" w:rsidTr="00B2797E">
        <w:tc>
          <w:tcPr>
            <w:tcW w:w="2405" w:type="dxa"/>
            <w:vMerge/>
          </w:tcPr>
          <w:p w14:paraId="60249F43" w14:textId="77777777" w:rsidR="00380714" w:rsidRPr="00871FA8" w:rsidRDefault="00380714" w:rsidP="00811FBC">
            <w:pPr>
              <w:spacing w:line="360" w:lineRule="auto"/>
              <w:jc w:val="center"/>
              <w:rPr>
                <w:rFonts w:eastAsia="Calibri" w:cs="Times New Roman"/>
                <w:color w:val="767171"/>
                <w:spacing w:val="20"/>
                <w:szCs w:val="24"/>
              </w:rPr>
            </w:pPr>
          </w:p>
        </w:tc>
        <w:tc>
          <w:tcPr>
            <w:tcW w:w="5505" w:type="dxa"/>
          </w:tcPr>
          <w:p w14:paraId="77FEC692" w14:textId="4AA375A0" w:rsidR="00380714" w:rsidRPr="00871FA8" w:rsidRDefault="00380714"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5.5 Garantizar la adecuada regulación y cumplimiento de las normativas de operación en el comercio interno</w:t>
            </w:r>
          </w:p>
        </w:tc>
      </w:tr>
      <w:tr w:rsidR="003E0C24" w:rsidRPr="00871FA8" w14:paraId="4806F3B2" w14:textId="77777777" w:rsidTr="00B2797E">
        <w:tc>
          <w:tcPr>
            <w:tcW w:w="2405" w:type="dxa"/>
            <w:vMerge w:val="restart"/>
            <w:vAlign w:val="center"/>
          </w:tcPr>
          <w:p w14:paraId="20C536C1" w14:textId="1C8EC3C7" w:rsidR="00983D01" w:rsidRPr="00871FA8" w:rsidRDefault="00983D01"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6- Fomento del comercio exterior y la correcta administración de los acuerdos comerciales</w:t>
            </w:r>
          </w:p>
        </w:tc>
        <w:tc>
          <w:tcPr>
            <w:tcW w:w="5505" w:type="dxa"/>
          </w:tcPr>
          <w:p w14:paraId="48D254AB" w14:textId="6834ACF6"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6.1 Activar mecanismo de acumulación bajo Acuerdo de Asociación Económica con la Unión Europea (EPA)</w:t>
            </w:r>
          </w:p>
        </w:tc>
      </w:tr>
      <w:tr w:rsidR="003E0C24" w:rsidRPr="00871FA8" w14:paraId="16A265CF" w14:textId="77777777" w:rsidTr="00B2797E">
        <w:tc>
          <w:tcPr>
            <w:tcW w:w="2405" w:type="dxa"/>
            <w:vMerge/>
          </w:tcPr>
          <w:p w14:paraId="677F9296" w14:textId="77777777" w:rsidR="00983D01" w:rsidRPr="00871FA8" w:rsidRDefault="00983D01" w:rsidP="00811FBC">
            <w:pPr>
              <w:spacing w:line="360" w:lineRule="auto"/>
              <w:jc w:val="center"/>
              <w:rPr>
                <w:rFonts w:eastAsia="Calibri" w:cs="Times New Roman"/>
                <w:color w:val="767171"/>
                <w:spacing w:val="20"/>
                <w:szCs w:val="24"/>
              </w:rPr>
            </w:pPr>
          </w:p>
        </w:tc>
        <w:tc>
          <w:tcPr>
            <w:tcW w:w="5505" w:type="dxa"/>
          </w:tcPr>
          <w:p w14:paraId="242766E0" w14:textId="42285422"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6.2 Garantizar el adecuado aprovechamiento de los acuerdos comerciales</w:t>
            </w:r>
          </w:p>
        </w:tc>
      </w:tr>
      <w:tr w:rsidR="003E0C24" w:rsidRPr="00871FA8" w14:paraId="3CB00DC0" w14:textId="77777777" w:rsidTr="00B2797E">
        <w:tc>
          <w:tcPr>
            <w:tcW w:w="2405" w:type="dxa"/>
            <w:vMerge/>
          </w:tcPr>
          <w:p w14:paraId="41F8F00B" w14:textId="77777777" w:rsidR="00983D01" w:rsidRPr="00871FA8" w:rsidRDefault="00983D01" w:rsidP="00811FBC">
            <w:pPr>
              <w:spacing w:line="360" w:lineRule="auto"/>
              <w:jc w:val="center"/>
              <w:rPr>
                <w:rFonts w:eastAsia="Calibri" w:cs="Times New Roman"/>
                <w:color w:val="767171"/>
                <w:spacing w:val="20"/>
                <w:szCs w:val="24"/>
              </w:rPr>
            </w:pPr>
          </w:p>
        </w:tc>
        <w:tc>
          <w:tcPr>
            <w:tcW w:w="5505" w:type="dxa"/>
          </w:tcPr>
          <w:p w14:paraId="061DB4DC" w14:textId="3649B997"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6.3 Contribuir con el desarrollo de las capacidades de las empresas dominicanas para el acceso a mercados</w:t>
            </w:r>
          </w:p>
        </w:tc>
      </w:tr>
      <w:tr w:rsidR="003E0C24" w:rsidRPr="00871FA8" w14:paraId="2529C401" w14:textId="77777777" w:rsidTr="00B2797E">
        <w:tc>
          <w:tcPr>
            <w:tcW w:w="2405" w:type="dxa"/>
            <w:vMerge/>
          </w:tcPr>
          <w:p w14:paraId="0C2C1467" w14:textId="77777777" w:rsidR="00983D01" w:rsidRPr="00871FA8" w:rsidRDefault="00983D01" w:rsidP="00811FBC">
            <w:pPr>
              <w:spacing w:line="360" w:lineRule="auto"/>
              <w:jc w:val="center"/>
              <w:rPr>
                <w:rFonts w:eastAsia="Calibri" w:cs="Times New Roman"/>
                <w:color w:val="767171"/>
                <w:spacing w:val="20"/>
                <w:szCs w:val="24"/>
              </w:rPr>
            </w:pPr>
          </w:p>
        </w:tc>
        <w:tc>
          <w:tcPr>
            <w:tcW w:w="5505" w:type="dxa"/>
          </w:tcPr>
          <w:p w14:paraId="12175BCF" w14:textId="2F4BC6BA" w:rsidR="00983D01" w:rsidRPr="00871FA8" w:rsidRDefault="00983D0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6.4 Fomentar el incremento de las exportaciones de servicios no tradicionales</w:t>
            </w:r>
          </w:p>
        </w:tc>
      </w:tr>
      <w:tr w:rsidR="003E0C24" w:rsidRPr="00871FA8" w14:paraId="1A43BF67" w14:textId="77777777" w:rsidTr="00B2797E">
        <w:tc>
          <w:tcPr>
            <w:tcW w:w="2405" w:type="dxa"/>
            <w:vMerge w:val="restart"/>
            <w:vAlign w:val="center"/>
          </w:tcPr>
          <w:p w14:paraId="5C2C6D4E" w14:textId="7B2AB1B6" w:rsidR="00A53427" w:rsidRPr="00871FA8" w:rsidRDefault="00A53427"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7- Fomento del desarrollo de las zonas francas</w:t>
            </w:r>
          </w:p>
        </w:tc>
        <w:tc>
          <w:tcPr>
            <w:tcW w:w="5505" w:type="dxa"/>
          </w:tcPr>
          <w:p w14:paraId="2F6A40C6" w14:textId="771E00C4"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7.1 Desarrollar estrategias que permitan el diseño de políticas de encadenamientos productivos</w:t>
            </w:r>
          </w:p>
        </w:tc>
      </w:tr>
      <w:tr w:rsidR="003E0C24" w:rsidRPr="00871FA8" w14:paraId="2527B67A" w14:textId="77777777" w:rsidTr="00B2797E">
        <w:tc>
          <w:tcPr>
            <w:tcW w:w="2405" w:type="dxa"/>
            <w:vMerge/>
          </w:tcPr>
          <w:p w14:paraId="59E99D31"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72403B16" w14:textId="7E549666"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7.2 Promover políticas para aprovechar auge de “nearshoring” en proyectos de contenido tecnológico</w:t>
            </w:r>
          </w:p>
        </w:tc>
      </w:tr>
      <w:tr w:rsidR="003E0C24" w:rsidRPr="00871FA8" w14:paraId="69FB571E" w14:textId="77777777" w:rsidTr="00B2797E">
        <w:tc>
          <w:tcPr>
            <w:tcW w:w="2405" w:type="dxa"/>
            <w:vMerge/>
          </w:tcPr>
          <w:p w14:paraId="6CA136F3"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7FC60002" w14:textId="6105ED51"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7.3 Identificar retos y oportunidades de la industria nacional y zonas francas en el marco de la reactivación económica</w:t>
            </w:r>
          </w:p>
        </w:tc>
      </w:tr>
      <w:tr w:rsidR="003E0C24" w:rsidRPr="00871FA8" w14:paraId="325DAD7D" w14:textId="77777777" w:rsidTr="00B2797E">
        <w:tc>
          <w:tcPr>
            <w:tcW w:w="2405" w:type="dxa"/>
            <w:vMerge/>
          </w:tcPr>
          <w:p w14:paraId="1328D6C9"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20C4A0E8" w14:textId="7AB501FE"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7.4 Fomentar la inversión de empresas en la República Dominicana aprovechando la </w:t>
            </w:r>
            <w:r w:rsidRPr="00871FA8">
              <w:rPr>
                <w:rFonts w:eastAsia="Calibri" w:cs="Times New Roman"/>
                <w:color w:val="767171"/>
                <w:spacing w:val="20"/>
                <w:szCs w:val="24"/>
              </w:rPr>
              <w:lastRenderedPageBreak/>
              <w:t>relocalización de empresas a nivel mundial (nearshoring)</w:t>
            </w:r>
          </w:p>
        </w:tc>
      </w:tr>
      <w:tr w:rsidR="003E0C24" w:rsidRPr="00871FA8" w14:paraId="5A48817C" w14:textId="77777777" w:rsidTr="00B2797E">
        <w:tc>
          <w:tcPr>
            <w:tcW w:w="2405" w:type="dxa"/>
            <w:vMerge/>
          </w:tcPr>
          <w:p w14:paraId="710A5F36"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35F3852B" w14:textId="5ABC524F"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7.5 Apoyar el fortalecimiento del sector Zonas Francas</w:t>
            </w:r>
          </w:p>
        </w:tc>
      </w:tr>
      <w:tr w:rsidR="003E0C24" w:rsidRPr="00871FA8" w14:paraId="39F26C0E" w14:textId="77777777" w:rsidTr="00B2797E">
        <w:tc>
          <w:tcPr>
            <w:tcW w:w="2405" w:type="dxa"/>
            <w:vMerge/>
          </w:tcPr>
          <w:p w14:paraId="75ECAE79"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13EE59A9" w14:textId="07805264"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7.6 Enfrentar la falsificación de cigarros, que afecta la producción local y la imagen del cigarro dominicano</w:t>
            </w:r>
          </w:p>
        </w:tc>
      </w:tr>
      <w:tr w:rsidR="003E0C24" w:rsidRPr="00871FA8" w14:paraId="332904C3" w14:textId="77777777" w:rsidTr="00B2797E">
        <w:tc>
          <w:tcPr>
            <w:tcW w:w="2405" w:type="dxa"/>
            <w:vMerge/>
          </w:tcPr>
          <w:p w14:paraId="1EAA2930" w14:textId="77777777" w:rsidR="00A53427" w:rsidRPr="00871FA8" w:rsidRDefault="00A53427" w:rsidP="00811FBC">
            <w:pPr>
              <w:spacing w:line="360" w:lineRule="auto"/>
              <w:jc w:val="center"/>
              <w:rPr>
                <w:rFonts w:eastAsia="Calibri" w:cs="Times New Roman"/>
                <w:color w:val="767171"/>
                <w:spacing w:val="20"/>
                <w:szCs w:val="24"/>
              </w:rPr>
            </w:pPr>
          </w:p>
        </w:tc>
        <w:tc>
          <w:tcPr>
            <w:tcW w:w="5505" w:type="dxa"/>
          </w:tcPr>
          <w:p w14:paraId="00FADE26" w14:textId="0CC7F0F5" w:rsidR="00A53427" w:rsidRPr="00871FA8" w:rsidRDefault="00A53427"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7.7 Garantizar mayor </w:t>
            </w:r>
            <w:r w:rsidR="00020602" w:rsidRPr="00871FA8">
              <w:rPr>
                <w:rFonts w:eastAsia="Calibri" w:cs="Times New Roman"/>
                <w:color w:val="767171"/>
                <w:spacing w:val="20"/>
                <w:szCs w:val="24"/>
              </w:rPr>
              <w:t>rapidez</w:t>
            </w:r>
            <w:r w:rsidRPr="00871FA8">
              <w:rPr>
                <w:rFonts w:eastAsia="Calibri" w:cs="Times New Roman"/>
                <w:color w:val="767171"/>
                <w:spacing w:val="20"/>
                <w:szCs w:val="24"/>
              </w:rPr>
              <w:t xml:space="preserve"> y eficiencia en los servicios que se ofrecen a las Zonas Francas</w:t>
            </w:r>
          </w:p>
        </w:tc>
      </w:tr>
      <w:tr w:rsidR="003E0C24" w:rsidRPr="00871FA8" w14:paraId="5EDE0879" w14:textId="77777777" w:rsidTr="00B2797E">
        <w:tc>
          <w:tcPr>
            <w:tcW w:w="2405" w:type="dxa"/>
            <w:vMerge w:val="restart"/>
            <w:vAlign w:val="center"/>
          </w:tcPr>
          <w:p w14:paraId="1CADBAF5" w14:textId="644DD593" w:rsidR="005700E1" w:rsidRPr="00871FA8" w:rsidRDefault="005700E1"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8- Promoción del desarrollo de los regímenes especiales</w:t>
            </w:r>
          </w:p>
        </w:tc>
        <w:tc>
          <w:tcPr>
            <w:tcW w:w="5505" w:type="dxa"/>
          </w:tcPr>
          <w:p w14:paraId="4FE9FEBA" w14:textId="47D0BD9B"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8.1 Fortalecer los regímenes especiales</w:t>
            </w:r>
          </w:p>
        </w:tc>
      </w:tr>
      <w:tr w:rsidR="003E0C24" w:rsidRPr="00871FA8" w14:paraId="3A9C5FD7" w14:textId="77777777" w:rsidTr="00B2797E">
        <w:tc>
          <w:tcPr>
            <w:tcW w:w="2405" w:type="dxa"/>
            <w:vMerge/>
          </w:tcPr>
          <w:p w14:paraId="1CA0C1EA" w14:textId="77777777" w:rsidR="005700E1" w:rsidRPr="00871FA8" w:rsidRDefault="005700E1" w:rsidP="00811FBC">
            <w:pPr>
              <w:spacing w:line="360" w:lineRule="auto"/>
              <w:jc w:val="center"/>
              <w:rPr>
                <w:rFonts w:eastAsia="Calibri" w:cs="Times New Roman"/>
                <w:color w:val="767171"/>
                <w:spacing w:val="20"/>
                <w:szCs w:val="24"/>
              </w:rPr>
            </w:pPr>
          </w:p>
        </w:tc>
        <w:tc>
          <w:tcPr>
            <w:tcW w:w="5505" w:type="dxa"/>
          </w:tcPr>
          <w:p w14:paraId="5E3BE3BB" w14:textId="5E4825E7"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8.2 Asegurar disponibilidad de espacio físico en parques industriales y de ZF</w:t>
            </w:r>
          </w:p>
        </w:tc>
      </w:tr>
      <w:tr w:rsidR="003E0C24" w:rsidRPr="00871FA8" w14:paraId="7504191E" w14:textId="77777777" w:rsidTr="00B2797E">
        <w:tc>
          <w:tcPr>
            <w:tcW w:w="2405" w:type="dxa"/>
            <w:vMerge/>
          </w:tcPr>
          <w:p w14:paraId="211A8A89" w14:textId="77777777" w:rsidR="005700E1" w:rsidRPr="00871FA8" w:rsidRDefault="005700E1" w:rsidP="00811FBC">
            <w:pPr>
              <w:spacing w:line="360" w:lineRule="auto"/>
              <w:jc w:val="center"/>
              <w:rPr>
                <w:rFonts w:eastAsia="Calibri" w:cs="Times New Roman"/>
                <w:color w:val="767171"/>
                <w:spacing w:val="20"/>
                <w:szCs w:val="24"/>
              </w:rPr>
            </w:pPr>
          </w:p>
        </w:tc>
        <w:tc>
          <w:tcPr>
            <w:tcW w:w="5505" w:type="dxa"/>
          </w:tcPr>
          <w:p w14:paraId="12417A78" w14:textId="393DEB2D"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8.3 Declarar al tabaco y al cigarro como patrimonio cultural de la RD</w:t>
            </w:r>
          </w:p>
        </w:tc>
      </w:tr>
      <w:tr w:rsidR="003E0C24" w:rsidRPr="00871FA8" w14:paraId="168AABC2" w14:textId="77777777" w:rsidTr="00B2797E">
        <w:tc>
          <w:tcPr>
            <w:tcW w:w="2405" w:type="dxa"/>
            <w:vMerge/>
          </w:tcPr>
          <w:p w14:paraId="2B0FE648" w14:textId="77777777" w:rsidR="005700E1" w:rsidRPr="00871FA8" w:rsidRDefault="005700E1" w:rsidP="00811FBC">
            <w:pPr>
              <w:spacing w:line="360" w:lineRule="auto"/>
              <w:jc w:val="center"/>
              <w:rPr>
                <w:rFonts w:eastAsia="Calibri" w:cs="Times New Roman"/>
                <w:color w:val="767171"/>
                <w:spacing w:val="20"/>
                <w:szCs w:val="24"/>
              </w:rPr>
            </w:pPr>
          </w:p>
        </w:tc>
        <w:tc>
          <w:tcPr>
            <w:tcW w:w="5505" w:type="dxa"/>
          </w:tcPr>
          <w:p w14:paraId="1C021274" w14:textId="08B1FA42" w:rsidR="005700E1" w:rsidRPr="00871FA8" w:rsidRDefault="005700E1"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8.4 Lograr la Indicación Geográfica (IG) del Cigarro Dominicano</w:t>
            </w:r>
          </w:p>
        </w:tc>
      </w:tr>
      <w:tr w:rsidR="003E0C24" w:rsidRPr="00871FA8" w14:paraId="2DEB3047" w14:textId="77777777" w:rsidTr="00B2797E">
        <w:tc>
          <w:tcPr>
            <w:tcW w:w="2405" w:type="dxa"/>
            <w:vMerge w:val="restart"/>
            <w:vAlign w:val="center"/>
          </w:tcPr>
          <w:p w14:paraId="533CB6EA" w14:textId="77777777" w:rsidR="008B4F2D" w:rsidRPr="00871FA8" w:rsidRDefault="008B4F2D" w:rsidP="00811FBC">
            <w:pPr>
              <w:spacing w:line="360" w:lineRule="auto"/>
              <w:jc w:val="center"/>
              <w:rPr>
                <w:rFonts w:eastAsia="Calibri" w:cs="Times New Roman"/>
                <w:color w:val="767171"/>
                <w:spacing w:val="20"/>
                <w:szCs w:val="24"/>
              </w:rPr>
            </w:pPr>
          </w:p>
          <w:p w14:paraId="4185B227" w14:textId="715B80F1" w:rsidR="008B4F2D" w:rsidRPr="00871FA8" w:rsidRDefault="008B4F2D"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9- Fomento del desarrollo de los sectores productivos y la industrialización</w:t>
            </w:r>
          </w:p>
        </w:tc>
        <w:tc>
          <w:tcPr>
            <w:tcW w:w="5505" w:type="dxa"/>
          </w:tcPr>
          <w:p w14:paraId="758CA38D" w14:textId="77777777"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9.1 Apoyar el fortalecimiento de la infraestructura de capital y física de las industrias</w:t>
            </w:r>
          </w:p>
          <w:p w14:paraId="41106B25" w14:textId="35050442"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9.2 Fomentar la Industrialización y la Industria 4.0</w:t>
            </w:r>
          </w:p>
        </w:tc>
      </w:tr>
      <w:tr w:rsidR="003E0C24" w:rsidRPr="00871FA8" w14:paraId="1A61A7CA" w14:textId="77777777" w:rsidTr="00B2797E">
        <w:tc>
          <w:tcPr>
            <w:tcW w:w="2405" w:type="dxa"/>
            <w:vMerge/>
          </w:tcPr>
          <w:p w14:paraId="3962C4F8" w14:textId="79F3BF04"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1D2B1F6F" w14:textId="7BB35A94"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9.3 Promover la actualización normativa del sector industrial dominicano (ordinario y de regímenes especiales)</w:t>
            </w:r>
          </w:p>
        </w:tc>
      </w:tr>
      <w:tr w:rsidR="003E0C24" w:rsidRPr="00871FA8" w14:paraId="1F398FE2" w14:textId="77777777" w:rsidTr="00B2797E">
        <w:tc>
          <w:tcPr>
            <w:tcW w:w="2405" w:type="dxa"/>
            <w:vMerge/>
          </w:tcPr>
          <w:p w14:paraId="6362A10D"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59C96BCD" w14:textId="7AA2B6F4"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9.4 Desarrollar las capacidades de las industrias manufactureras dominicanas para el acceso a mercados</w:t>
            </w:r>
          </w:p>
        </w:tc>
      </w:tr>
      <w:tr w:rsidR="003E0C24" w:rsidRPr="00871FA8" w14:paraId="549A2383" w14:textId="77777777" w:rsidTr="00B2797E">
        <w:tc>
          <w:tcPr>
            <w:tcW w:w="2405" w:type="dxa"/>
            <w:vMerge/>
          </w:tcPr>
          <w:p w14:paraId="3FDE2ADE"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491F6608" w14:textId="337D0EBE"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9.5 Fomentar los encadenamientos productivos</w:t>
            </w:r>
          </w:p>
        </w:tc>
      </w:tr>
      <w:tr w:rsidR="003E0C24" w:rsidRPr="00871FA8" w14:paraId="5D67D655" w14:textId="77777777" w:rsidTr="00B2797E">
        <w:tc>
          <w:tcPr>
            <w:tcW w:w="2405" w:type="dxa"/>
            <w:vMerge/>
          </w:tcPr>
          <w:p w14:paraId="460C99CC"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6C74F1A9" w14:textId="063B9840"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9.6 Fomentar estrategias de P+L y economía circular en el sector manufacturero</w:t>
            </w:r>
          </w:p>
        </w:tc>
      </w:tr>
      <w:tr w:rsidR="003E0C24" w:rsidRPr="00871FA8" w14:paraId="240FCD9C" w14:textId="77777777" w:rsidTr="00B2797E">
        <w:tc>
          <w:tcPr>
            <w:tcW w:w="2405" w:type="dxa"/>
            <w:vMerge/>
          </w:tcPr>
          <w:p w14:paraId="17C7B629"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63A3F58B" w14:textId="05E6139E"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9.7 Promover la cohesión de la política de promoción internacional y la regulación tributaria </w:t>
            </w:r>
          </w:p>
        </w:tc>
      </w:tr>
      <w:tr w:rsidR="003E0C24" w:rsidRPr="00871FA8" w14:paraId="087A05D4" w14:textId="77777777" w:rsidTr="00B2797E">
        <w:tc>
          <w:tcPr>
            <w:tcW w:w="2405" w:type="dxa"/>
            <w:vMerge/>
          </w:tcPr>
          <w:p w14:paraId="0BC76A33" w14:textId="77777777" w:rsidR="008B4F2D" w:rsidRPr="00871FA8" w:rsidRDefault="008B4F2D" w:rsidP="00811FBC">
            <w:pPr>
              <w:spacing w:line="360" w:lineRule="auto"/>
              <w:jc w:val="center"/>
              <w:rPr>
                <w:rFonts w:eastAsia="Calibri" w:cs="Times New Roman"/>
                <w:color w:val="767171"/>
                <w:spacing w:val="20"/>
                <w:szCs w:val="24"/>
              </w:rPr>
            </w:pPr>
          </w:p>
        </w:tc>
        <w:tc>
          <w:tcPr>
            <w:tcW w:w="5505" w:type="dxa"/>
          </w:tcPr>
          <w:p w14:paraId="7C41EEFB" w14:textId="310F06C5" w:rsidR="008B4F2D" w:rsidRPr="00871FA8" w:rsidRDefault="008B4F2D"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9.8 Impulsar la implementación de sistemas de gestión de la calidad en Industrias </w:t>
            </w:r>
          </w:p>
        </w:tc>
      </w:tr>
      <w:tr w:rsidR="003E0C24" w:rsidRPr="00871FA8" w14:paraId="39EEBD3F" w14:textId="77777777" w:rsidTr="00B2797E">
        <w:tc>
          <w:tcPr>
            <w:tcW w:w="2405" w:type="dxa"/>
            <w:vMerge w:val="restart"/>
            <w:vAlign w:val="center"/>
          </w:tcPr>
          <w:p w14:paraId="0E0FCD91" w14:textId="36E536C4" w:rsidR="001D0075" w:rsidRPr="00871FA8" w:rsidRDefault="001D0075" w:rsidP="00811FBC">
            <w:pPr>
              <w:spacing w:line="360" w:lineRule="auto"/>
              <w:jc w:val="center"/>
              <w:rPr>
                <w:rFonts w:eastAsia="Calibri" w:cs="Times New Roman"/>
                <w:color w:val="767171"/>
                <w:spacing w:val="20"/>
                <w:szCs w:val="24"/>
              </w:rPr>
            </w:pPr>
            <w:r w:rsidRPr="00871FA8">
              <w:rPr>
                <w:rFonts w:eastAsia="Calibri" w:cs="Times New Roman"/>
                <w:color w:val="767171"/>
                <w:spacing w:val="20"/>
                <w:szCs w:val="24"/>
              </w:rPr>
              <w:t>10- Fortalecimiento y desarrollo institucional del MICM</w:t>
            </w:r>
          </w:p>
        </w:tc>
        <w:tc>
          <w:tcPr>
            <w:tcW w:w="5505" w:type="dxa"/>
          </w:tcPr>
          <w:p w14:paraId="0F4DE249" w14:textId="0872AF37"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 Contribuir a la toma de decisiones en base a informaciones disponibles relativas a los sectores de la industria, el comercio, y las Mipymes</w:t>
            </w:r>
          </w:p>
        </w:tc>
      </w:tr>
      <w:tr w:rsidR="003E0C24" w:rsidRPr="00871FA8" w14:paraId="0F3A5168" w14:textId="77777777" w:rsidTr="00B2797E">
        <w:tc>
          <w:tcPr>
            <w:tcW w:w="2405" w:type="dxa"/>
            <w:vMerge/>
          </w:tcPr>
          <w:p w14:paraId="3D099E24"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3504ABA9" w14:textId="63308BFC"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10.2 Incrementar las capacidades técnicas profesionales de los colaboradores del MICM</w:t>
            </w:r>
          </w:p>
        </w:tc>
      </w:tr>
      <w:tr w:rsidR="003E0C24" w:rsidRPr="00871FA8" w14:paraId="613C9804" w14:textId="77777777" w:rsidTr="00B2797E">
        <w:tc>
          <w:tcPr>
            <w:tcW w:w="2405" w:type="dxa"/>
            <w:vMerge/>
          </w:tcPr>
          <w:p w14:paraId="6878078D"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5FC69B31" w14:textId="04A519B8"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10.3 Garantizar la sistematización y uso de tecnologías de la información y comunicación en los procesos del Ministerio</w:t>
            </w:r>
          </w:p>
        </w:tc>
      </w:tr>
      <w:tr w:rsidR="003E0C24" w:rsidRPr="00871FA8" w14:paraId="64EC9756" w14:textId="77777777" w:rsidTr="00B2797E">
        <w:tc>
          <w:tcPr>
            <w:tcW w:w="2405" w:type="dxa"/>
            <w:vMerge/>
          </w:tcPr>
          <w:p w14:paraId="7D0B2101"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2EFE1807" w14:textId="7800D391"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10.4 Lograr una gestión ajustada a estándares internacionales, que garantice la eficiencia, transparencia, y la innovación en los procesos</w:t>
            </w:r>
          </w:p>
        </w:tc>
      </w:tr>
      <w:tr w:rsidR="003E0C24" w:rsidRPr="00871FA8" w14:paraId="03C9FC88" w14:textId="77777777" w:rsidTr="00B2797E">
        <w:tc>
          <w:tcPr>
            <w:tcW w:w="2405" w:type="dxa"/>
            <w:vMerge/>
          </w:tcPr>
          <w:p w14:paraId="17497075"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776BF604" w14:textId="526F9A34"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10.5 Adecuar la estructura organizativa de la institución, y funciones de acuerdo con las prioridades y objetivos definidos</w:t>
            </w:r>
          </w:p>
        </w:tc>
      </w:tr>
      <w:tr w:rsidR="003E0C24" w:rsidRPr="00871FA8" w14:paraId="3221DE0E" w14:textId="77777777" w:rsidTr="00B2797E">
        <w:tc>
          <w:tcPr>
            <w:tcW w:w="2405" w:type="dxa"/>
            <w:vMerge/>
          </w:tcPr>
          <w:p w14:paraId="63A9950A"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7BC79166" w14:textId="1FE92EEA"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10.6 Garantizar el correcto y eficiente funcionamiento de las áreas de la institución</w:t>
            </w:r>
          </w:p>
        </w:tc>
      </w:tr>
      <w:tr w:rsidR="003E0C24" w:rsidRPr="00871FA8" w14:paraId="6930D896" w14:textId="77777777" w:rsidTr="00B2797E">
        <w:tc>
          <w:tcPr>
            <w:tcW w:w="2405" w:type="dxa"/>
            <w:vMerge/>
          </w:tcPr>
          <w:p w14:paraId="665542E0"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6FF37087" w14:textId="2FCD682C"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10.7 Asegurar la inclusión de la perspectiva de género en la institución</w:t>
            </w:r>
          </w:p>
        </w:tc>
      </w:tr>
      <w:tr w:rsidR="003E0C24" w:rsidRPr="00871FA8" w14:paraId="30216FBF" w14:textId="77777777" w:rsidTr="00B2797E">
        <w:tc>
          <w:tcPr>
            <w:tcW w:w="2405" w:type="dxa"/>
            <w:vMerge/>
          </w:tcPr>
          <w:p w14:paraId="02A3DA4B"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62FA1C6D" w14:textId="58299C51"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10.8 Garantizar condiciones salariales acorde a las competencias y condiciones técnicas de los colaboradores</w:t>
            </w:r>
          </w:p>
        </w:tc>
      </w:tr>
      <w:tr w:rsidR="003E0C24" w:rsidRPr="00871FA8" w14:paraId="32049D5D" w14:textId="77777777" w:rsidTr="00B2797E">
        <w:tc>
          <w:tcPr>
            <w:tcW w:w="2405" w:type="dxa"/>
            <w:vMerge/>
          </w:tcPr>
          <w:p w14:paraId="1C2ADD20"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3371DBA8" w14:textId="512299F9"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10.9 Normalizar el estatus laboral de los colaboradores de servicios especiales</w:t>
            </w:r>
          </w:p>
        </w:tc>
      </w:tr>
      <w:tr w:rsidR="003E0C24" w:rsidRPr="00871FA8" w14:paraId="7D70DFDF" w14:textId="77777777" w:rsidTr="00B2797E">
        <w:tc>
          <w:tcPr>
            <w:tcW w:w="2405" w:type="dxa"/>
            <w:vMerge/>
          </w:tcPr>
          <w:p w14:paraId="33112A9E"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349CC651" w14:textId="24F114ED"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10.10 Fortalecer la marca empleadora y sentido de pertenencia institucional</w:t>
            </w:r>
          </w:p>
        </w:tc>
      </w:tr>
      <w:tr w:rsidR="003E0C24" w:rsidRPr="00871FA8" w14:paraId="669B6C22" w14:textId="77777777" w:rsidTr="00B2797E">
        <w:tc>
          <w:tcPr>
            <w:tcW w:w="2405" w:type="dxa"/>
            <w:vMerge/>
          </w:tcPr>
          <w:p w14:paraId="1191295A"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08EC26DC" w14:textId="53173A61"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10.11 Mejorar las relaciones públicas con los medios de comunicación</w:t>
            </w:r>
          </w:p>
        </w:tc>
      </w:tr>
      <w:tr w:rsidR="003E0C24" w:rsidRPr="00871FA8" w14:paraId="63120975" w14:textId="77777777" w:rsidTr="00B2797E">
        <w:tc>
          <w:tcPr>
            <w:tcW w:w="2405" w:type="dxa"/>
            <w:vMerge/>
          </w:tcPr>
          <w:p w14:paraId="5D5CD6B4"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4DA58CA9" w14:textId="0D80EF92"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10.12 Fortalecer la presencia del Ministerio en los entornos digitales</w:t>
            </w:r>
          </w:p>
        </w:tc>
      </w:tr>
      <w:tr w:rsidR="003E0C24" w:rsidRPr="00871FA8" w14:paraId="718290F9" w14:textId="77777777" w:rsidTr="00B2797E">
        <w:tc>
          <w:tcPr>
            <w:tcW w:w="2405" w:type="dxa"/>
            <w:vMerge/>
          </w:tcPr>
          <w:p w14:paraId="5D8FDC66" w14:textId="77777777" w:rsidR="001D0075" w:rsidRPr="00871FA8" w:rsidRDefault="001D0075" w:rsidP="00811FBC">
            <w:pPr>
              <w:spacing w:line="360" w:lineRule="auto"/>
              <w:jc w:val="center"/>
              <w:rPr>
                <w:rFonts w:eastAsia="Calibri" w:cs="Times New Roman"/>
                <w:color w:val="767171"/>
                <w:spacing w:val="20"/>
                <w:szCs w:val="24"/>
              </w:rPr>
            </w:pPr>
          </w:p>
        </w:tc>
        <w:tc>
          <w:tcPr>
            <w:tcW w:w="5505" w:type="dxa"/>
          </w:tcPr>
          <w:p w14:paraId="73071376" w14:textId="29D235ED" w:rsidR="001D0075" w:rsidRPr="00871FA8" w:rsidRDefault="001D0075" w:rsidP="00811FBC">
            <w:pPr>
              <w:spacing w:line="360" w:lineRule="auto"/>
              <w:jc w:val="both"/>
              <w:rPr>
                <w:rFonts w:eastAsia="Calibri" w:cs="Times New Roman"/>
                <w:color w:val="767171"/>
                <w:spacing w:val="20"/>
                <w:szCs w:val="24"/>
              </w:rPr>
            </w:pPr>
            <w:r w:rsidRPr="00871FA8">
              <w:rPr>
                <w:rFonts w:eastAsia="Calibri" w:cs="Times New Roman"/>
                <w:color w:val="767171"/>
                <w:spacing w:val="20"/>
                <w:szCs w:val="24"/>
              </w:rPr>
              <w:t>10.13 Fortalecer las relaciones con los distintos grupos de interés del MICM</w:t>
            </w:r>
          </w:p>
        </w:tc>
      </w:tr>
    </w:tbl>
    <w:p w14:paraId="21674A4D" w14:textId="620C7067" w:rsidR="00E76663" w:rsidRPr="00871FA8" w:rsidRDefault="00E76663" w:rsidP="00811FBC">
      <w:pPr>
        <w:spacing w:after="0" w:line="360" w:lineRule="auto"/>
        <w:rPr>
          <w:rFonts w:eastAsia="Calibri"/>
          <w:i/>
          <w:iCs/>
          <w:color w:val="767171"/>
          <w:spacing w:val="20"/>
          <w:sz w:val="18"/>
          <w:szCs w:val="18"/>
        </w:rPr>
      </w:pPr>
      <w:r w:rsidRPr="00871FA8">
        <w:rPr>
          <w:i/>
          <w:iCs/>
          <w:color w:val="767171"/>
          <w:spacing w:val="20"/>
          <w:sz w:val="18"/>
          <w:szCs w:val="18"/>
        </w:rPr>
        <w:t xml:space="preserve">Fuente: Plan </w:t>
      </w:r>
      <w:r w:rsidR="00B2797E" w:rsidRPr="00871FA8">
        <w:rPr>
          <w:i/>
          <w:iCs/>
          <w:color w:val="767171"/>
          <w:spacing w:val="20"/>
          <w:sz w:val="18"/>
          <w:szCs w:val="18"/>
        </w:rPr>
        <w:t>Estratégico Institucional MICM 2021 – 2024.-</w:t>
      </w:r>
    </w:p>
    <w:p w14:paraId="34CAB62D" w14:textId="1F082B1E" w:rsidR="00EC46A2" w:rsidRDefault="00EC46A2" w:rsidP="00811FBC">
      <w:pPr>
        <w:spacing w:after="0" w:line="360" w:lineRule="auto"/>
        <w:jc w:val="both"/>
        <w:rPr>
          <w:rFonts w:eastAsia="Calibri" w:cs="Times New Roman"/>
          <w:color w:val="767171"/>
          <w:spacing w:val="20"/>
          <w:szCs w:val="24"/>
        </w:rPr>
      </w:pPr>
    </w:p>
    <w:p w14:paraId="176AE588" w14:textId="61A60493" w:rsidR="00665FD6" w:rsidRDefault="00665FD6" w:rsidP="00811FBC">
      <w:pPr>
        <w:spacing w:after="0" w:line="360" w:lineRule="auto"/>
        <w:jc w:val="both"/>
        <w:rPr>
          <w:rFonts w:eastAsia="Calibri" w:cs="Times New Roman"/>
          <w:color w:val="767171"/>
          <w:spacing w:val="20"/>
          <w:szCs w:val="24"/>
        </w:rPr>
      </w:pPr>
    </w:p>
    <w:p w14:paraId="390A5D56" w14:textId="410ECBFB" w:rsidR="00665FD6" w:rsidRDefault="00665FD6" w:rsidP="00811FBC">
      <w:pPr>
        <w:spacing w:after="0" w:line="360" w:lineRule="auto"/>
        <w:jc w:val="both"/>
        <w:rPr>
          <w:rFonts w:eastAsia="Calibri" w:cs="Times New Roman"/>
          <w:color w:val="767171"/>
          <w:spacing w:val="20"/>
          <w:szCs w:val="24"/>
        </w:rPr>
      </w:pPr>
    </w:p>
    <w:p w14:paraId="6FB44142" w14:textId="7AE41633" w:rsidR="00665FD6" w:rsidRDefault="00665FD6" w:rsidP="00811FBC">
      <w:pPr>
        <w:spacing w:after="0" w:line="360" w:lineRule="auto"/>
        <w:jc w:val="both"/>
        <w:rPr>
          <w:rFonts w:eastAsia="Calibri" w:cs="Times New Roman"/>
          <w:color w:val="767171"/>
          <w:spacing w:val="20"/>
          <w:szCs w:val="24"/>
        </w:rPr>
      </w:pPr>
    </w:p>
    <w:p w14:paraId="1B349FBC" w14:textId="347E193D" w:rsidR="00665FD6" w:rsidRDefault="00665FD6" w:rsidP="00811FBC">
      <w:pPr>
        <w:spacing w:after="0" w:line="360" w:lineRule="auto"/>
        <w:jc w:val="both"/>
        <w:rPr>
          <w:rFonts w:eastAsia="Calibri" w:cs="Times New Roman"/>
          <w:color w:val="767171"/>
          <w:spacing w:val="20"/>
          <w:szCs w:val="24"/>
        </w:rPr>
      </w:pPr>
    </w:p>
    <w:p w14:paraId="649AF6FA" w14:textId="7317DBEE" w:rsidR="00665FD6" w:rsidRDefault="00665FD6" w:rsidP="00811FBC">
      <w:pPr>
        <w:spacing w:after="0" w:line="360" w:lineRule="auto"/>
        <w:jc w:val="both"/>
        <w:rPr>
          <w:rFonts w:eastAsia="Calibri" w:cs="Times New Roman"/>
          <w:color w:val="767171"/>
          <w:spacing w:val="20"/>
          <w:szCs w:val="24"/>
        </w:rPr>
      </w:pPr>
    </w:p>
    <w:p w14:paraId="755D316B" w14:textId="3A393301" w:rsidR="00665FD6" w:rsidRDefault="00665FD6" w:rsidP="00811FBC">
      <w:pPr>
        <w:spacing w:after="0" w:line="360" w:lineRule="auto"/>
        <w:jc w:val="both"/>
        <w:rPr>
          <w:rFonts w:eastAsia="Calibri" w:cs="Times New Roman"/>
          <w:color w:val="767171"/>
          <w:spacing w:val="20"/>
          <w:szCs w:val="24"/>
        </w:rPr>
      </w:pPr>
    </w:p>
    <w:p w14:paraId="3F667DC3" w14:textId="210D9C84" w:rsidR="00665FD6" w:rsidRDefault="00665FD6" w:rsidP="00811FBC">
      <w:pPr>
        <w:spacing w:after="0" w:line="360" w:lineRule="auto"/>
        <w:jc w:val="both"/>
        <w:rPr>
          <w:rFonts w:eastAsia="Calibri" w:cs="Times New Roman"/>
          <w:color w:val="767171"/>
          <w:spacing w:val="20"/>
          <w:szCs w:val="24"/>
        </w:rPr>
      </w:pPr>
    </w:p>
    <w:p w14:paraId="223A3EA9" w14:textId="72D0F1DE" w:rsidR="00665FD6" w:rsidRDefault="00665FD6" w:rsidP="00811FBC">
      <w:pPr>
        <w:spacing w:after="0" w:line="360" w:lineRule="auto"/>
        <w:jc w:val="both"/>
        <w:rPr>
          <w:rFonts w:eastAsia="Calibri" w:cs="Times New Roman"/>
          <w:color w:val="767171"/>
          <w:spacing w:val="20"/>
          <w:szCs w:val="24"/>
        </w:rPr>
      </w:pPr>
    </w:p>
    <w:p w14:paraId="54DBC197" w14:textId="0A434AD5" w:rsidR="00665FD6" w:rsidRDefault="00665FD6" w:rsidP="00811FBC">
      <w:pPr>
        <w:spacing w:after="0" w:line="360" w:lineRule="auto"/>
        <w:jc w:val="both"/>
        <w:rPr>
          <w:rFonts w:eastAsia="Calibri" w:cs="Times New Roman"/>
          <w:color w:val="767171"/>
          <w:spacing w:val="20"/>
          <w:szCs w:val="24"/>
        </w:rPr>
      </w:pPr>
    </w:p>
    <w:p w14:paraId="529A9649" w14:textId="3C9139CF" w:rsidR="00665FD6" w:rsidRDefault="00665FD6" w:rsidP="00811FBC">
      <w:pPr>
        <w:spacing w:after="0" w:line="360" w:lineRule="auto"/>
        <w:jc w:val="both"/>
        <w:rPr>
          <w:rFonts w:eastAsia="Calibri" w:cs="Times New Roman"/>
          <w:color w:val="767171"/>
          <w:spacing w:val="20"/>
          <w:szCs w:val="24"/>
        </w:rPr>
      </w:pPr>
    </w:p>
    <w:p w14:paraId="2A638461" w14:textId="1D15BCF1" w:rsidR="00665FD6" w:rsidRDefault="00665FD6" w:rsidP="00811FBC">
      <w:pPr>
        <w:spacing w:after="0" w:line="360" w:lineRule="auto"/>
        <w:jc w:val="both"/>
        <w:rPr>
          <w:rFonts w:eastAsia="Calibri" w:cs="Times New Roman"/>
          <w:color w:val="767171"/>
          <w:spacing w:val="20"/>
          <w:szCs w:val="24"/>
        </w:rPr>
      </w:pPr>
    </w:p>
    <w:p w14:paraId="65FE3B4C" w14:textId="7E9BCC54" w:rsidR="00665FD6" w:rsidRDefault="00665FD6" w:rsidP="00811FBC">
      <w:pPr>
        <w:spacing w:after="0" w:line="360" w:lineRule="auto"/>
        <w:jc w:val="both"/>
        <w:rPr>
          <w:rFonts w:eastAsia="Calibri" w:cs="Times New Roman"/>
          <w:color w:val="767171"/>
          <w:spacing w:val="20"/>
          <w:szCs w:val="24"/>
        </w:rPr>
      </w:pPr>
    </w:p>
    <w:p w14:paraId="39FA9CEA" w14:textId="17859ABC" w:rsidR="00665FD6" w:rsidRDefault="00665FD6" w:rsidP="00811FBC">
      <w:pPr>
        <w:spacing w:after="0" w:line="360" w:lineRule="auto"/>
        <w:jc w:val="both"/>
        <w:rPr>
          <w:rFonts w:eastAsia="Calibri" w:cs="Times New Roman"/>
          <w:color w:val="767171"/>
          <w:spacing w:val="20"/>
          <w:szCs w:val="24"/>
        </w:rPr>
      </w:pPr>
    </w:p>
    <w:p w14:paraId="7B8DDA16" w14:textId="77777777" w:rsidR="00665FD6" w:rsidRPr="00871FA8" w:rsidRDefault="00665FD6" w:rsidP="00811FBC">
      <w:pPr>
        <w:spacing w:after="0" w:line="360" w:lineRule="auto"/>
        <w:jc w:val="both"/>
        <w:rPr>
          <w:rFonts w:eastAsia="Calibri" w:cs="Times New Roman"/>
          <w:color w:val="767171"/>
          <w:spacing w:val="20"/>
          <w:szCs w:val="24"/>
        </w:rPr>
      </w:pPr>
    </w:p>
    <w:p w14:paraId="3F6C4C54" w14:textId="39570D2D" w:rsidR="00860928" w:rsidRPr="00E53F7C" w:rsidRDefault="00860928" w:rsidP="00811FBC">
      <w:pPr>
        <w:pStyle w:val="Heading1"/>
        <w:numPr>
          <w:ilvl w:val="0"/>
          <w:numId w:val="1"/>
        </w:numPr>
        <w:spacing w:before="0" w:line="360" w:lineRule="auto"/>
        <w:jc w:val="center"/>
        <w:rPr>
          <w:b/>
          <w:bCs/>
          <w:color w:val="767171"/>
        </w:rPr>
      </w:pPr>
      <w:bookmarkStart w:id="10" w:name="_Toc90906831"/>
      <w:bookmarkEnd w:id="1"/>
      <w:r w:rsidRPr="00E53F7C">
        <w:rPr>
          <w:b/>
          <w:bCs/>
          <w:color w:val="767171"/>
        </w:rPr>
        <w:lastRenderedPageBreak/>
        <w:t>RESULTADOS MISIONALES</w:t>
      </w:r>
      <w:bookmarkEnd w:id="10"/>
    </w:p>
    <w:p w14:paraId="38B910A0" w14:textId="77777777" w:rsidR="00860928" w:rsidRPr="00E53F7C" w:rsidRDefault="00860928" w:rsidP="00811FBC">
      <w:pPr>
        <w:spacing w:after="0" w:line="360" w:lineRule="auto"/>
        <w:jc w:val="both"/>
        <w:rPr>
          <w:rFonts w:eastAsia="Calibri" w:cs="Times New Roman"/>
          <w:color w:val="767171"/>
          <w:sz w:val="18"/>
        </w:rPr>
      </w:pPr>
      <w:r w:rsidRPr="00E53F7C">
        <w:rPr>
          <w:rFonts w:eastAsia="Calibri" w:cs="Times New Roman"/>
          <w:noProof/>
          <w:color w:val="767171"/>
          <w:sz w:val="18"/>
          <w:lang w:eastAsia="es-DO"/>
        </w:rPr>
        <mc:AlternateContent>
          <mc:Choice Requires="wps">
            <w:drawing>
              <wp:anchor distT="0" distB="0" distL="114300" distR="114300" simplePos="0" relativeHeight="251700224" behindDoc="0" locked="0" layoutInCell="1" allowOverlap="1" wp14:anchorId="09D10318" wp14:editId="32706CF0">
                <wp:simplePos x="0" y="0"/>
                <wp:positionH relativeFrom="margin">
                  <wp:posOffset>2411730</wp:posOffset>
                </wp:positionH>
                <wp:positionV relativeFrom="paragraph">
                  <wp:posOffset>110490</wp:posOffset>
                </wp:positionV>
                <wp:extent cx="463550" cy="0"/>
                <wp:effectExtent l="22860" t="15875" r="18415" b="222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84E9"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9.9pt,8.7pt" to="22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" strokecolor="#ee2a24" strokeweight="2.25pt">
                <v:stroke joinstyle="miter"/>
                <w10:wrap anchorx="margin"/>
              </v:line>
            </w:pict>
          </mc:Fallback>
        </mc:AlternateContent>
      </w:r>
    </w:p>
    <w:p w14:paraId="2EBFA95C" w14:textId="77777777" w:rsidR="00860928" w:rsidRPr="00E53F7C" w:rsidRDefault="00860928" w:rsidP="00811FBC">
      <w:pPr>
        <w:spacing w:after="0" w:line="360" w:lineRule="auto"/>
        <w:jc w:val="center"/>
        <w:rPr>
          <w:rFonts w:eastAsia="Calibri" w:cs="Times New Roman"/>
          <w:color w:val="767171"/>
          <w:spacing w:val="20"/>
          <w:szCs w:val="36"/>
        </w:rPr>
      </w:pPr>
      <w:r w:rsidRPr="00E53F7C">
        <w:rPr>
          <w:rFonts w:eastAsia="Calibri" w:cs="Times New Roman"/>
          <w:color w:val="767171"/>
          <w:spacing w:val="20"/>
          <w:szCs w:val="36"/>
        </w:rPr>
        <w:t>Memoria institucional 2021</w:t>
      </w:r>
    </w:p>
    <w:p w14:paraId="039A5CF1" w14:textId="53EC37A1" w:rsidR="00860928" w:rsidRPr="00E53F7C" w:rsidRDefault="00860928" w:rsidP="00811FBC">
      <w:pPr>
        <w:spacing w:after="0" w:line="360" w:lineRule="auto"/>
        <w:rPr>
          <w:color w:val="767171"/>
        </w:rPr>
      </w:pPr>
    </w:p>
    <w:p w14:paraId="224091D4" w14:textId="35DD8B1C" w:rsidR="009B42B3" w:rsidRPr="00E53F7C" w:rsidRDefault="009B42B3" w:rsidP="00811FBC">
      <w:pPr>
        <w:pStyle w:val="Heading2"/>
        <w:numPr>
          <w:ilvl w:val="1"/>
          <w:numId w:val="1"/>
        </w:numPr>
        <w:spacing w:before="0" w:line="360" w:lineRule="auto"/>
        <w:ind w:left="426"/>
        <w:jc w:val="both"/>
        <w:rPr>
          <w:rFonts w:cs="Times New Roman"/>
          <w:b/>
          <w:bCs/>
          <w:color w:val="767171"/>
          <w:sz w:val="24"/>
          <w:szCs w:val="24"/>
        </w:rPr>
      </w:pPr>
      <w:bookmarkStart w:id="11" w:name="_Toc78471630"/>
      <w:bookmarkStart w:id="12" w:name="_Toc90906832"/>
      <w:r w:rsidRPr="00E53F7C">
        <w:rPr>
          <w:rFonts w:cs="Times New Roman"/>
          <w:b/>
          <w:bCs/>
          <w:color w:val="767171"/>
          <w:sz w:val="24"/>
          <w:szCs w:val="24"/>
        </w:rPr>
        <w:t>Información cuantitativa, cualitativa e indicadores de los procesos misionales</w:t>
      </w:r>
      <w:bookmarkEnd w:id="11"/>
      <w:bookmarkEnd w:id="12"/>
      <w:r w:rsidRPr="00E53F7C">
        <w:rPr>
          <w:rFonts w:cs="Times New Roman"/>
          <w:b/>
          <w:bCs/>
          <w:color w:val="767171"/>
          <w:sz w:val="24"/>
          <w:szCs w:val="24"/>
        </w:rPr>
        <w:t xml:space="preserve"> </w:t>
      </w:r>
    </w:p>
    <w:p w14:paraId="0F2E9115" w14:textId="77777777" w:rsidR="009B42B3" w:rsidRPr="00E53F7C" w:rsidRDefault="009B42B3" w:rsidP="00811FBC">
      <w:pPr>
        <w:spacing w:after="0" w:line="360" w:lineRule="auto"/>
        <w:rPr>
          <w:color w:val="767171"/>
        </w:rPr>
      </w:pPr>
    </w:p>
    <w:p w14:paraId="222744BD" w14:textId="75A5BAFC" w:rsidR="009B42B3" w:rsidRPr="00E53F7C" w:rsidRDefault="009B42B3" w:rsidP="00811FBC">
      <w:pPr>
        <w:tabs>
          <w:tab w:val="left" w:pos="2981"/>
        </w:tabs>
        <w:spacing w:after="0" w:line="360" w:lineRule="auto"/>
        <w:jc w:val="both"/>
        <w:rPr>
          <w:rFonts w:eastAsia="Calibri" w:cs="Times New Roman"/>
          <w:color w:val="767171"/>
          <w:spacing w:val="20"/>
          <w:szCs w:val="24"/>
        </w:rPr>
      </w:pPr>
      <w:r w:rsidRPr="00E53F7C">
        <w:rPr>
          <w:rFonts w:eastAsia="Calibri" w:cs="Times New Roman"/>
          <w:color w:val="767171"/>
          <w:spacing w:val="20"/>
          <w:szCs w:val="24"/>
        </w:rPr>
        <w:t xml:space="preserve">El Ministerio de Industria, Comercio y Mipymes, en su rol de impulsar la productividad y competitividad de la industria, el comercio y las Mipymes, mediante el diseño y aplicación de políticas públicas, durante el período enero – diciembre 2021, </w:t>
      </w:r>
      <w:r w:rsidR="00E76D2A" w:rsidRPr="00E53F7C">
        <w:rPr>
          <w:rFonts w:eastAsia="Calibri" w:cs="Times New Roman"/>
          <w:color w:val="767171"/>
          <w:spacing w:val="20"/>
          <w:szCs w:val="24"/>
        </w:rPr>
        <w:t>desarrollo</w:t>
      </w:r>
      <w:r w:rsidRPr="00E53F7C">
        <w:rPr>
          <w:rFonts w:eastAsia="Calibri" w:cs="Times New Roman"/>
          <w:color w:val="767171"/>
          <w:spacing w:val="20"/>
          <w:szCs w:val="24"/>
        </w:rPr>
        <w:t xml:space="preserve"> un conjunto de acciones encaminadas a lograr resultados con alto impacto en el desarrollo empresarial y comercial </w:t>
      </w:r>
      <w:r w:rsidR="00E76D2A" w:rsidRPr="00E53F7C">
        <w:rPr>
          <w:rFonts w:eastAsia="Calibri" w:cs="Times New Roman"/>
          <w:color w:val="767171"/>
          <w:spacing w:val="20"/>
          <w:szCs w:val="24"/>
        </w:rPr>
        <w:t xml:space="preserve">de </w:t>
      </w:r>
      <w:r w:rsidRPr="00E53F7C">
        <w:rPr>
          <w:rFonts w:eastAsia="Calibri" w:cs="Times New Roman"/>
          <w:color w:val="767171"/>
          <w:spacing w:val="20"/>
          <w:szCs w:val="24"/>
        </w:rPr>
        <w:t>la República Dominicana. Como parte de las ejecutorias realizadas, a continuación, se presentan los principales logros del período con impacto en la ciudadanía:</w:t>
      </w:r>
    </w:p>
    <w:p w14:paraId="281F1087" w14:textId="4AC9DA3E" w:rsidR="00860928" w:rsidRPr="00E53F7C" w:rsidRDefault="00860928" w:rsidP="00811FBC">
      <w:pPr>
        <w:spacing w:after="0" w:line="360" w:lineRule="auto"/>
        <w:jc w:val="both"/>
        <w:rPr>
          <w:rFonts w:eastAsia="Calibri" w:cs="Times New Roman"/>
          <w:color w:val="767171"/>
          <w:spacing w:val="20"/>
          <w:szCs w:val="24"/>
        </w:rPr>
      </w:pPr>
    </w:p>
    <w:p w14:paraId="3152D853" w14:textId="77777777" w:rsidR="00AA569F" w:rsidRPr="00E53F7C" w:rsidRDefault="009B42B3" w:rsidP="00811FBC">
      <w:pPr>
        <w:tabs>
          <w:tab w:val="left" w:pos="2981"/>
        </w:tabs>
        <w:spacing w:after="0" w:line="360" w:lineRule="auto"/>
        <w:rPr>
          <w:b/>
          <w:bCs/>
          <w:color w:val="767171"/>
          <w:spacing w:val="20"/>
          <w:szCs w:val="24"/>
        </w:rPr>
      </w:pPr>
      <w:r w:rsidRPr="00E53F7C">
        <w:rPr>
          <w:b/>
          <w:bCs/>
          <w:color w:val="767171"/>
          <w:spacing w:val="20"/>
          <w:szCs w:val="24"/>
        </w:rPr>
        <w:t>Fomento de las Zonas Francas y los Regímenes Especiales</w:t>
      </w:r>
    </w:p>
    <w:p w14:paraId="40574659" w14:textId="77777777" w:rsidR="00AA569F" w:rsidRPr="00E53F7C" w:rsidRDefault="00AA569F" w:rsidP="00811FBC">
      <w:pPr>
        <w:tabs>
          <w:tab w:val="left" w:pos="2981"/>
        </w:tabs>
        <w:spacing w:after="0" w:line="360" w:lineRule="auto"/>
        <w:rPr>
          <w:b/>
          <w:bCs/>
          <w:color w:val="767171"/>
          <w:spacing w:val="20"/>
          <w:szCs w:val="24"/>
        </w:rPr>
      </w:pPr>
    </w:p>
    <w:p w14:paraId="401CF5BE" w14:textId="4A6DCF28" w:rsidR="00AE505E"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Bajo la presidencia del MICM, </w:t>
      </w:r>
      <w:r w:rsidR="00AE505E" w:rsidRPr="00E53F7C">
        <w:rPr>
          <w:color w:val="767171"/>
          <w:spacing w:val="20"/>
          <w:szCs w:val="24"/>
        </w:rPr>
        <w:t xml:space="preserve">durante el año 2021 </w:t>
      </w:r>
      <w:r w:rsidRPr="00E53F7C">
        <w:rPr>
          <w:color w:val="767171"/>
          <w:spacing w:val="20"/>
          <w:szCs w:val="24"/>
        </w:rPr>
        <w:t>el Consejo Nacional de Zonas Francas de Exportación (CNZFE) aprobó</w:t>
      </w:r>
      <w:r w:rsidR="00AE505E" w:rsidRPr="00E53F7C">
        <w:rPr>
          <w:color w:val="767171"/>
          <w:spacing w:val="20"/>
          <w:szCs w:val="24"/>
        </w:rPr>
        <w:t xml:space="preserve"> los permisos para </w:t>
      </w:r>
      <w:r w:rsidRPr="00E53F7C">
        <w:rPr>
          <w:color w:val="767171"/>
          <w:spacing w:val="20"/>
          <w:szCs w:val="24"/>
        </w:rPr>
        <w:t xml:space="preserve">la instalación de </w:t>
      </w:r>
      <w:r w:rsidR="002A2A14" w:rsidRPr="00E53F7C">
        <w:rPr>
          <w:color w:val="767171"/>
          <w:spacing w:val="20"/>
          <w:szCs w:val="24"/>
        </w:rPr>
        <w:t>100</w:t>
      </w:r>
      <w:r w:rsidRPr="00E53F7C">
        <w:rPr>
          <w:color w:val="767171"/>
          <w:spacing w:val="20"/>
          <w:szCs w:val="24"/>
        </w:rPr>
        <w:t xml:space="preserve"> empresas de zonas francas, distribuidas geográficamente de la siguiente manera: Barahona (1), Distrito Nacional (11), Espaillat (1), Hato Mayor (1), Hermanas Mirabal (2), La Altagracia (1), La Romana (2), La Vega (6), Monseñor Nouel (4), Peravia (2), Puerto Plata (1), San Cristóbal (8), San Pedro de Macorís (9), Sánchez Ramírez (1), Santo Domingo (9), Santiago (33), </w:t>
      </w:r>
      <w:r w:rsidR="00AE505E" w:rsidRPr="00E53F7C">
        <w:rPr>
          <w:color w:val="767171"/>
          <w:spacing w:val="20"/>
          <w:szCs w:val="24"/>
        </w:rPr>
        <w:t xml:space="preserve">y </w:t>
      </w:r>
      <w:r w:rsidRPr="00E53F7C">
        <w:rPr>
          <w:color w:val="767171"/>
          <w:spacing w:val="20"/>
          <w:szCs w:val="24"/>
        </w:rPr>
        <w:t>Valverde (1)</w:t>
      </w:r>
      <w:r w:rsidR="00AE505E" w:rsidRPr="00E53F7C">
        <w:rPr>
          <w:color w:val="767171"/>
          <w:spacing w:val="20"/>
          <w:szCs w:val="24"/>
        </w:rPr>
        <w:t xml:space="preserve">; además, fueron autorizados permisos para operar </w:t>
      </w:r>
      <w:r w:rsidRPr="00E53F7C">
        <w:rPr>
          <w:color w:val="767171"/>
          <w:spacing w:val="20"/>
          <w:szCs w:val="24"/>
        </w:rPr>
        <w:t>6 parques industriales ubicados en Santiago, San Cristóbal, San Pedro de Macorís y San Juan de la Maguana.</w:t>
      </w:r>
    </w:p>
    <w:p w14:paraId="4CD79F03" w14:textId="5EA10E7F" w:rsidR="009617F5" w:rsidRPr="00E53F7C" w:rsidRDefault="00AE505E" w:rsidP="00811FBC">
      <w:pPr>
        <w:tabs>
          <w:tab w:val="left" w:pos="2981"/>
        </w:tabs>
        <w:spacing w:after="0" w:line="360" w:lineRule="auto"/>
        <w:jc w:val="both"/>
        <w:rPr>
          <w:color w:val="767171"/>
          <w:spacing w:val="20"/>
          <w:szCs w:val="24"/>
        </w:rPr>
      </w:pPr>
      <w:r w:rsidRPr="00E53F7C">
        <w:rPr>
          <w:color w:val="767171"/>
          <w:spacing w:val="20"/>
          <w:szCs w:val="24"/>
        </w:rPr>
        <w:lastRenderedPageBreak/>
        <w:t>A través de estas acciones, las empresas autorizadas contribu</w:t>
      </w:r>
      <w:r w:rsidR="0017196D" w:rsidRPr="00E53F7C">
        <w:rPr>
          <w:color w:val="767171"/>
          <w:spacing w:val="20"/>
          <w:szCs w:val="24"/>
        </w:rPr>
        <w:t xml:space="preserve">yen </w:t>
      </w:r>
      <w:r w:rsidRPr="00E53F7C">
        <w:rPr>
          <w:color w:val="767171"/>
          <w:spacing w:val="20"/>
          <w:szCs w:val="24"/>
        </w:rPr>
        <w:t xml:space="preserve">a la generación de más de </w:t>
      </w:r>
      <w:r w:rsidR="0017196D" w:rsidRPr="00E53F7C">
        <w:rPr>
          <w:color w:val="767171"/>
          <w:spacing w:val="20"/>
          <w:szCs w:val="24"/>
        </w:rPr>
        <w:t>12,575</w:t>
      </w:r>
      <w:r w:rsidR="003D2FB9" w:rsidRPr="00E53F7C">
        <w:rPr>
          <w:color w:val="767171"/>
          <w:spacing w:val="20"/>
          <w:szCs w:val="24"/>
        </w:rPr>
        <w:t xml:space="preserve"> nuevos empleos directos, con una inversión estimada en US$</w:t>
      </w:r>
      <w:r w:rsidR="00764761" w:rsidRPr="00E53F7C">
        <w:rPr>
          <w:color w:val="767171"/>
          <w:spacing w:val="20"/>
          <w:szCs w:val="24"/>
        </w:rPr>
        <w:t>231.5</w:t>
      </w:r>
      <w:r w:rsidR="003D2FB9" w:rsidRPr="00E53F7C">
        <w:rPr>
          <w:color w:val="767171"/>
          <w:spacing w:val="20"/>
          <w:szCs w:val="24"/>
        </w:rPr>
        <w:t xml:space="preserve"> millones y una generación estimada de divisas de US$162.70 millones.</w:t>
      </w:r>
    </w:p>
    <w:p w14:paraId="0FBF6658" w14:textId="77777777" w:rsidR="009617F5" w:rsidRPr="00E53F7C" w:rsidRDefault="009617F5" w:rsidP="00811FBC">
      <w:pPr>
        <w:tabs>
          <w:tab w:val="left" w:pos="2981"/>
        </w:tabs>
        <w:spacing w:after="0" w:line="360" w:lineRule="auto"/>
        <w:jc w:val="both"/>
        <w:rPr>
          <w:color w:val="767171"/>
          <w:spacing w:val="20"/>
          <w:szCs w:val="24"/>
        </w:rPr>
      </w:pPr>
    </w:p>
    <w:p w14:paraId="0C5C353F" w14:textId="77777777" w:rsidR="00FA16F2"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También en materia de zonas francas, </w:t>
      </w:r>
      <w:r w:rsidR="009617F5" w:rsidRPr="00E53F7C">
        <w:rPr>
          <w:color w:val="767171"/>
          <w:spacing w:val="20"/>
          <w:szCs w:val="24"/>
        </w:rPr>
        <w:t xml:space="preserve">se </w:t>
      </w:r>
      <w:r w:rsidRPr="00E53F7C">
        <w:rPr>
          <w:color w:val="767171"/>
          <w:spacing w:val="20"/>
          <w:szCs w:val="24"/>
        </w:rPr>
        <w:t xml:space="preserve">destaca la escogencia a unanimidad de </w:t>
      </w:r>
      <w:r w:rsidR="009617F5" w:rsidRPr="00E53F7C">
        <w:rPr>
          <w:color w:val="767171"/>
          <w:spacing w:val="20"/>
          <w:szCs w:val="24"/>
        </w:rPr>
        <w:t xml:space="preserve">la </w:t>
      </w:r>
      <w:r w:rsidRPr="00E53F7C">
        <w:rPr>
          <w:color w:val="767171"/>
          <w:spacing w:val="20"/>
          <w:szCs w:val="24"/>
        </w:rPr>
        <w:t>República Dominicana, por parte de la Asamblea General de la Asociación de Zonas Francas de las Américas (AZFA), para ser la sede de la XXIV Conferencia de Zonas Francas de Iberoamérica en 2022, reafirmando esto el liderazgo alcanzado por el país en este sector, con las cifras de crecimiento sostenido que ha registrado durante todo el año.</w:t>
      </w:r>
    </w:p>
    <w:p w14:paraId="0D7D588A" w14:textId="77777777" w:rsidR="00FA16F2" w:rsidRPr="00E53F7C" w:rsidRDefault="00FA16F2" w:rsidP="00811FBC">
      <w:pPr>
        <w:tabs>
          <w:tab w:val="left" w:pos="2981"/>
        </w:tabs>
        <w:spacing w:after="0" w:line="360" w:lineRule="auto"/>
        <w:jc w:val="both"/>
        <w:rPr>
          <w:color w:val="767171"/>
          <w:spacing w:val="20"/>
          <w:szCs w:val="24"/>
        </w:rPr>
      </w:pPr>
    </w:p>
    <w:p w14:paraId="4F058966" w14:textId="4E54E2E1" w:rsidR="003170B7" w:rsidRPr="00E53F7C" w:rsidRDefault="00B7616D" w:rsidP="00811FBC">
      <w:pPr>
        <w:tabs>
          <w:tab w:val="left" w:pos="2981"/>
        </w:tabs>
        <w:spacing w:after="0" w:line="360" w:lineRule="auto"/>
        <w:jc w:val="both"/>
        <w:rPr>
          <w:color w:val="767171"/>
          <w:spacing w:val="20"/>
          <w:szCs w:val="24"/>
        </w:rPr>
      </w:pPr>
      <w:r w:rsidRPr="00E53F7C">
        <w:rPr>
          <w:color w:val="767171"/>
          <w:spacing w:val="20"/>
          <w:szCs w:val="24"/>
        </w:rPr>
        <w:t>En otro orden, y c</w:t>
      </w:r>
      <w:r w:rsidR="003170B7" w:rsidRPr="00E53F7C">
        <w:rPr>
          <w:color w:val="767171"/>
          <w:spacing w:val="20"/>
          <w:szCs w:val="24"/>
        </w:rPr>
        <w:t>on el objetivo de</w:t>
      </w:r>
      <w:r w:rsidR="00485B46" w:rsidRPr="00E53F7C">
        <w:rPr>
          <w:color w:val="767171"/>
          <w:spacing w:val="20"/>
          <w:szCs w:val="24"/>
        </w:rPr>
        <w:t xml:space="preserve"> apoyar a </w:t>
      </w:r>
      <w:r w:rsidR="003170B7" w:rsidRPr="003170B7">
        <w:rPr>
          <w:color w:val="767171"/>
          <w:spacing w:val="20"/>
          <w:szCs w:val="24"/>
        </w:rPr>
        <w:t>empresarios, inversionistas y formuladores de políticas en la toma de decisiones</w:t>
      </w:r>
      <w:r w:rsidR="003170B7" w:rsidRPr="00E53F7C">
        <w:rPr>
          <w:color w:val="767171"/>
          <w:spacing w:val="20"/>
          <w:szCs w:val="24"/>
        </w:rPr>
        <w:t xml:space="preserve">, se lanzó el portal </w:t>
      </w:r>
      <w:r w:rsidR="003170B7" w:rsidRPr="003170B7">
        <w:rPr>
          <w:color w:val="767171"/>
          <w:spacing w:val="20"/>
          <w:szCs w:val="24"/>
        </w:rPr>
        <w:t>DATOS ZonasFrancasR</w:t>
      </w:r>
      <w:r w:rsidR="003170B7" w:rsidRPr="00E53F7C">
        <w:rPr>
          <w:color w:val="767171"/>
          <w:spacing w:val="20"/>
          <w:szCs w:val="24"/>
        </w:rPr>
        <w:t xml:space="preserve">D, </w:t>
      </w:r>
      <w:r w:rsidR="003170B7" w:rsidRPr="003170B7">
        <w:rPr>
          <w:color w:val="767171"/>
          <w:spacing w:val="20"/>
          <w:szCs w:val="24"/>
        </w:rPr>
        <w:t xml:space="preserve">plataforma digital interactiva que incorpora en un solo </w:t>
      </w:r>
      <w:r w:rsidRPr="00E53F7C">
        <w:rPr>
          <w:color w:val="767171"/>
          <w:spacing w:val="20"/>
          <w:szCs w:val="24"/>
        </w:rPr>
        <w:t>d</w:t>
      </w:r>
      <w:r w:rsidR="003170B7" w:rsidRPr="003170B7">
        <w:rPr>
          <w:color w:val="767171"/>
          <w:spacing w:val="20"/>
          <w:szCs w:val="24"/>
        </w:rPr>
        <w:t>ashboard las estadísticas sociales, económicas, comerciales, logísticas, demográficas y educativas relacionadas con el sector de zonas francas de la República Dominicana</w:t>
      </w:r>
      <w:r w:rsidRPr="00E53F7C">
        <w:rPr>
          <w:color w:val="767171"/>
          <w:spacing w:val="20"/>
          <w:szCs w:val="24"/>
        </w:rPr>
        <w:t>.</w:t>
      </w:r>
      <w:r w:rsidR="003170B7" w:rsidRPr="003170B7">
        <w:rPr>
          <w:color w:val="767171"/>
          <w:spacing w:val="20"/>
          <w:szCs w:val="24"/>
        </w:rPr>
        <w:t xml:space="preserve"> </w:t>
      </w:r>
    </w:p>
    <w:p w14:paraId="2990BAF0" w14:textId="77777777" w:rsidR="00FA16F2" w:rsidRPr="003170B7" w:rsidRDefault="00FA16F2" w:rsidP="00811FBC">
      <w:pPr>
        <w:tabs>
          <w:tab w:val="left" w:pos="2981"/>
        </w:tabs>
        <w:spacing w:after="0" w:line="360" w:lineRule="auto"/>
        <w:jc w:val="both"/>
        <w:rPr>
          <w:color w:val="767171"/>
          <w:spacing w:val="20"/>
          <w:szCs w:val="24"/>
        </w:rPr>
      </w:pPr>
    </w:p>
    <w:p w14:paraId="408134DD" w14:textId="1CBA5B09" w:rsidR="00276060" w:rsidRPr="00E53F7C" w:rsidRDefault="00B7616D" w:rsidP="00811FBC">
      <w:pPr>
        <w:shd w:val="clear" w:color="auto" w:fill="FFFFFF"/>
        <w:spacing w:after="0" w:line="360" w:lineRule="auto"/>
        <w:jc w:val="both"/>
        <w:textAlignment w:val="baseline"/>
        <w:rPr>
          <w:color w:val="767171"/>
          <w:spacing w:val="20"/>
          <w:szCs w:val="24"/>
        </w:rPr>
      </w:pPr>
      <w:r w:rsidRPr="00E53F7C">
        <w:rPr>
          <w:color w:val="767171"/>
          <w:spacing w:val="20"/>
          <w:szCs w:val="24"/>
        </w:rPr>
        <w:t xml:space="preserve">Esta </w:t>
      </w:r>
      <w:r w:rsidR="003170B7" w:rsidRPr="003170B7">
        <w:rPr>
          <w:color w:val="767171"/>
          <w:spacing w:val="20"/>
          <w:szCs w:val="24"/>
        </w:rPr>
        <w:t>plataforma permite generar, por primera vez, datos sobre indicadores y desempeño a distintos niveles de integración (regiones, provincias y parques específicos de zona</w:t>
      </w:r>
      <w:r w:rsidR="00485B46" w:rsidRPr="00E53F7C">
        <w:rPr>
          <w:color w:val="767171"/>
          <w:spacing w:val="20"/>
          <w:szCs w:val="24"/>
        </w:rPr>
        <w:t>s</w:t>
      </w:r>
      <w:r w:rsidR="003170B7" w:rsidRPr="003170B7">
        <w:rPr>
          <w:color w:val="767171"/>
          <w:spacing w:val="20"/>
          <w:szCs w:val="24"/>
        </w:rPr>
        <w:t xml:space="preserve"> franca</w:t>
      </w:r>
      <w:r w:rsidR="00485B46" w:rsidRPr="00E53F7C">
        <w:rPr>
          <w:color w:val="767171"/>
          <w:spacing w:val="20"/>
          <w:szCs w:val="24"/>
        </w:rPr>
        <w:t>s</w:t>
      </w:r>
      <w:r w:rsidR="003170B7" w:rsidRPr="003170B7">
        <w:rPr>
          <w:color w:val="767171"/>
          <w:spacing w:val="20"/>
          <w:szCs w:val="24"/>
        </w:rPr>
        <w:t>) y ver la interacción de estos con el sistema de infraestructura logística del país, y con el resto del mundo.</w:t>
      </w:r>
    </w:p>
    <w:p w14:paraId="344324E3" w14:textId="77777777" w:rsidR="00FA16F2" w:rsidRPr="00E53F7C" w:rsidRDefault="00FA16F2" w:rsidP="00811FBC">
      <w:pPr>
        <w:shd w:val="clear" w:color="auto" w:fill="FFFFFF"/>
        <w:spacing w:after="0" w:line="360" w:lineRule="auto"/>
        <w:jc w:val="both"/>
        <w:textAlignment w:val="baseline"/>
        <w:rPr>
          <w:color w:val="767171"/>
          <w:spacing w:val="20"/>
          <w:szCs w:val="24"/>
        </w:rPr>
      </w:pPr>
    </w:p>
    <w:p w14:paraId="541D0903" w14:textId="0EEAF049" w:rsidR="009617F5" w:rsidRPr="00E53F7C" w:rsidRDefault="003D2FB9" w:rsidP="00811FBC">
      <w:pPr>
        <w:shd w:val="clear" w:color="auto" w:fill="FFFFFF"/>
        <w:spacing w:after="0" w:line="360" w:lineRule="auto"/>
        <w:jc w:val="both"/>
        <w:textAlignment w:val="baseline"/>
        <w:rPr>
          <w:color w:val="767171"/>
          <w:spacing w:val="20"/>
          <w:szCs w:val="24"/>
        </w:rPr>
      </w:pPr>
      <w:r w:rsidRPr="00E53F7C">
        <w:rPr>
          <w:color w:val="767171"/>
          <w:spacing w:val="20"/>
          <w:szCs w:val="24"/>
        </w:rPr>
        <w:t xml:space="preserve">En apoyo a la implementación del Plan Nacional de Industrialización (PNI), formalizado mediante el decreto núm. 588-20, se inició, con la asistencia técnica y financiera del Banco Mundial (BM), el desarrollo de un programa centrado en los siguientes ejes: mejora de </w:t>
      </w:r>
      <w:r w:rsidRPr="00E53F7C">
        <w:rPr>
          <w:color w:val="767171"/>
          <w:spacing w:val="20"/>
          <w:szCs w:val="24"/>
        </w:rPr>
        <w:lastRenderedPageBreak/>
        <w:t>trámites en zonas francas y otros regímenes especiales como desarrollo fronterizo y logística; promoción estratégica de Inversión Extranjera Directa (IED); incentivos a la Inversión; encadenamientos productivos e infraestructura industrial sostenible y resiliente. En el marco de este último eje, se llevó a cabo un taller, organizado por el MICM y el CNZFE, junto al BM, para discutir, con los representantes de diversos parques de zonas francas, sobre cómo las zonas francas y los parques industriales están adoptando modelos de negocios verdes y resilientes para mejorar su competitividad.</w:t>
      </w:r>
      <w:r w:rsidR="009617F5" w:rsidRPr="00E53F7C">
        <w:rPr>
          <w:color w:val="767171"/>
          <w:spacing w:val="20"/>
          <w:szCs w:val="24"/>
        </w:rPr>
        <w:t xml:space="preserve"> </w:t>
      </w:r>
      <w:r w:rsidRPr="00E53F7C">
        <w:rPr>
          <w:color w:val="767171"/>
          <w:spacing w:val="20"/>
          <w:szCs w:val="24"/>
        </w:rPr>
        <w:t>Además, a tres administradores de parques participantes en el taller e interesados en el proyecto piloto “Ecoparques industriales en República Dominicana”, que concluirá a inicios de 2022, el BM les está realizando una evaluación preliminar sobre el desempeño de sus parques.</w:t>
      </w:r>
    </w:p>
    <w:p w14:paraId="6610CF7F" w14:textId="77777777" w:rsidR="00FA16F2" w:rsidRPr="00E53F7C" w:rsidRDefault="00FA16F2" w:rsidP="00811FBC">
      <w:pPr>
        <w:shd w:val="clear" w:color="auto" w:fill="FFFFFF"/>
        <w:spacing w:after="0" w:line="360" w:lineRule="auto"/>
        <w:jc w:val="both"/>
        <w:textAlignment w:val="baseline"/>
        <w:rPr>
          <w:color w:val="767171"/>
          <w:spacing w:val="20"/>
          <w:szCs w:val="24"/>
        </w:rPr>
      </w:pPr>
    </w:p>
    <w:p w14:paraId="636ACB6A" w14:textId="77777777" w:rsidR="00FA16F2"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Respecto a las acciones contempladas en el eje correspondiente a Educación y Formación Técnica del PNI, cabe destacar que el MICM forma parte del equipo técnico que coordina la creación del modelo dominicano de educación superior dual, una propuesta educativa que habilitará y regulará mecanismos que permitirán ampliar la oferta del nivel técnico superior, con el fin de responder a necesidades ocupacionales de los sectores productivos. La primera fase de este proyecto consistió en el levantamiento y redacción de la propuesta de modelo, agotándose para el 2021 la agenda de validación con actores públicos y privados.</w:t>
      </w:r>
    </w:p>
    <w:p w14:paraId="14F9CDB2" w14:textId="77777777" w:rsidR="00FA16F2" w:rsidRPr="00E53F7C" w:rsidRDefault="00FA16F2" w:rsidP="00811FBC">
      <w:pPr>
        <w:tabs>
          <w:tab w:val="left" w:pos="2981"/>
        </w:tabs>
        <w:spacing w:after="0" w:line="360" w:lineRule="auto"/>
        <w:jc w:val="both"/>
        <w:rPr>
          <w:color w:val="767171"/>
          <w:spacing w:val="20"/>
          <w:szCs w:val="24"/>
        </w:rPr>
      </w:pPr>
    </w:p>
    <w:p w14:paraId="1751B392" w14:textId="306063ED" w:rsidR="003D2FB9"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Asimismo, en materia de encadenamientos productivos, se diseñó el Programa de Encadenamiento Productivo, una iniciativa de </w:t>
      </w:r>
      <w:r w:rsidR="00E10EEA" w:rsidRPr="00E53F7C">
        <w:rPr>
          <w:color w:val="767171"/>
          <w:spacing w:val="20"/>
          <w:szCs w:val="24"/>
        </w:rPr>
        <w:t xml:space="preserve">apoyo al </w:t>
      </w:r>
      <w:r w:rsidRPr="00E53F7C">
        <w:rPr>
          <w:color w:val="767171"/>
          <w:spacing w:val="20"/>
          <w:szCs w:val="24"/>
        </w:rPr>
        <w:t xml:space="preserve">desarrollo </w:t>
      </w:r>
      <w:r w:rsidR="00E10EEA" w:rsidRPr="00E53F7C">
        <w:rPr>
          <w:color w:val="767171"/>
          <w:spacing w:val="20"/>
          <w:szCs w:val="24"/>
        </w:rPr>
        <w:t xml:space="preserve">del </w:t>
      </w:r>
      <w:r w:rsidRPr="00E53F7C">
        <w:rPr>
          <w:color w:val="767171"/>
          <w:spacing w:val="20"/>
          <w:szCs w:val="24"/>
        </w:rPr>
        <w:t xml:space="preserve">sector empresarial, a través de la transformación y dinamización de las relaciones de negocios entre empresas anclas de sectores de alto potencial de crecimiento, con proveedoras de </w:t>
      </w:r>
      <w:r w:rsidRPr="00E53F7C">
        <w:rPr>
          <w:color w:val="767171"/>
          <w:spacing w:val="20"/>
          <w:szCs w:val="24"/>
        </w:rPr>
        <w:lastRenderedPageBreak/>
        <w:t xml:space="preserve">productos y servicios requeridos </w:t>
      </w:r>
      <w:r w:rsidR="00E10EEA" w:rsidRPr="00E53F7C">
        <w:rPr>
          <w:color w:val="767171"/>
          <w:spacing w:val="20"/>
          <w:szCs w:val="24"/>
        </w:rPr>
        <w:t xml:space="preserve">por </w:t>
      </w:r>
      <w:r w:rsidRPr="00E53F7C">
        <w:rPr>
          <w:color w:val="767171"/>
          <w:spacing w:val="20"/>
          <w:szCs w:val="24"/>
        </w:rPr>
        <w:t>estas empresas. En el marco de este programa, se busca desarrollar capacidades técnicas en el MICM, para el establecimiento de un servicio permanente de desarrollo de proveedores, en alianza con el Programa de Naciones Unidas para el Desarrollo (PNUD)</w:t>
      </w:r>
      <w:r w:rsidR="00E10EEA" w:rsidRPr="00E53F7C">
        <w:rPr>
          <w:color w:val="767171"/>
          <w:spacing w:val="20"/>
          <w:szCs w:val="24"/>
        </w:rPr>
        <w:t>,</w:t>
      </w:r>
      <w:r w:rsidRPr="00E53F7C">
        <w:rPr>
          <w:color w:val="767171"/>
          <w:spacing w:val="20"/>
          <w:szCs w:val="24"/>
        </w:rPr>
        <w:t xml:space="preserve"> para la transferencia de la metodología aplicada por este organismo para el desarrollo de proveedores. En ese sentido, durante el mes de agosto se desarrolló una misión exploratoria para establecer el estatus del encadenamiento en el país y la factibilidad de implementación del programa en cadenas de valor seleccionadas. Como parte de la misión, se sostuvieron 25 encuentros con actores públicos y privados, incluidos gremios y potenciales empresas anclas y proveedoras. </w:t>
      </w:r>
    </w:p>
    <w:p w14:paraId="7CE653A9" w14:textId="77777777" w:rsidR="00FA16F2" w:rsidRPr="00E53F7C" w:rsidRDefault="00FA16F2" w:rsidP="00811FBC">
      <w:pPr>
        <w:tabs>
          <w:tab w:val="left" w:pos="2981"/>
        </w:tabs>
        <w:spacing w:after="0" w:line="360" w:lineRule="auto"/>
        <w:jc w:val="both"/>
        <w:rPr>
          <w:color w:val="767171"/>
          <w:spacing w:val="20"/>
          <w:szCs w:val="24"/>
        </w:rPr>
      </w:pPr>
    </w:p>
    <w:p w14:paraId="136E3440" w14:textId="2B246F0F" w:rsidR="00E10EEA"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En el marco de este programa, y en aras de fortalecer la Herramienta de Categorización de Proveedores del MICM, se desarrolló un programa de capacitación enfocado en el subsector de dispositivos médicos, mediante el cual fueron capacitados 20 colaboradores del </w:t>
      </w:r>
      <w:r w:rsidR="00E10EEA" w:rsidRPr="00E53F7C">
        <w:rPr>
          <w:color w:val="767171"/>
          <w:spacing w:val="20"/>
          <w:szCs w:val="24"/>
        </w:rPr>
        <w:t>m</w:t>
      </w:r>
      <w:r w:rsidRPr="00E53F7C">
        <w:rPr>
          <w:color w:val="767171"/>
          <w:spacing w:val="20"/>
          <w:szCs w:val="24"/>
        </w:rPr>
        <w:t>inisterio, para que cuenten con conocimientos sobre este subsector</w:t>
      </w:r>
      <w:r w:rsidR="00E10EEA" w:rsidRPr="00E53F7C">
        <w:rPr>
          <w:color w:val="767171"/>
          <w:spacing w:val="20"/>
          <w:szCs w:val="24"/>
        </w:rPr>
        <w:t>,</w:t>
      </w:r>
      <w:r w:rsidRPr="00E53F7C">
        <w:rPr>
          <w:color w:val="767171"/>
          <w:spacing w:val="20"/>
          <w:szCs w:val="24"/>
        </w:rPr>
        <w:t xml:space="preserve"> y p</w:t>
      </w:r>
      <w:r w:rsidR="00E10EEA" w:rsidRPr="00E53F7C">
        <w:rPr>
          <w:color w:val="767171"/>
          <w:spacing w:val="20"/>
          <w:szCs w:val="24"/>
        </w:rPr>
        <w:t xml:space="preserve">uedan desarrollar </w:t>
      </w:r>
      <w:r w:rsidRPr="00E53F7C">
        <w:rPr>
          <w:color w:val="767171"/>
          <w:spacing w:val="20"/>
          <w:szCs w:val="24"/>
        </w:rPr>
        <w:t xml:space="preserve">auditorías cuando sean </w:t>
      </w:r>
      <w:r w:rsidR="00E10EEA" w:rsidRPr="00E53F7C">
        <w:rPr>
          <w:color w:val="767171"/>
          <w:spacing w:val="20"/>
          <w:szCs w:val="24"/>
        </w:rPr>
        <w:t xml:space="preserve">requeridas </w:t>
      </w:r>
      <w:r w:rsidRPr="00E53F7C">
        <w:rPr>
          <w:color w:val="767171"/>
          <w:spacing w:val="20"/>
          <w:szCs w:val="24"/>
        </w:rPr>
        <w:t>por empresas interesadas en suplir a empresas de dispositivos médicos.</w:t>
      </w:r>
    </w:p>
    <w:p w14:paraId="2FC5653F" w14:textId="77777777" w:rsidR="00FA16F2" w:rsidRPr="00E53F7C" w:rsidRDefault="00FA16F2" w:rsidP="00811FBC">
      <w:pPr>
        <w:tabs>
          <w:tab w:val="left" w:pos="2981"/>
        </w:tabs>
        <w:spacing w:after="0" w:line="360" w:lineRule="auto"/>
        <w:jc w:val="both"/>
        <w:rPr>
          <w:color w:val="767171"/>
          <w:spacing w:val="20"/>
          <w:szCs w:val="24"/>
        </w:rPr>
      </w:pPr>
    </w:p>
    <w:p w14:paraId="35A6D943" w14:textId="42C9F0B6" w:rsidR="005B7885"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En otro orden, </w:t>
      </w:r>
      <w:r w:rsidR="00B22542" w:rsidRPr="00E53F7C">
        <w:rPr>
          <w:color w:val="767171"/>
          <w:spacing w:val="20"/>
          <w:szCs w:val="24"/>
        </w:rPr>
        <w:t>en el marco del D</w:t>
      </w:r>
      <w:r w:rsidRPr="00E53F7C">
        <w:rPr>
          <w:color w:val="767171"/>
          <w:spacing w:val="20"/>
          <w:szCs w:val="24"/>
        </w:rPr>
        <w:t>ecreto No. 612-21,</w:t>
      </w:r>
      <w:r w:rsidR="00B22542" w:rsidRPr="00E53F7C">
        <w:rPr>
          <w:color w:val="767171"/>
          <w:spacing w:val="20"/>
          <w:szCs w:val="24"/>
        </w:rPr>
        <w:t xml:space="preserve"> se elaboró un primer informe de identificación de los sectores estratégicos dominicanos que tienen mayor potencial de aprovechar el proceso de reconfiguración de cadenas globales de valor (CGV), dicho trabajo se preparó en coordinación con el </w:t>
      </w:r>
      <w:r w:rsidRPr="00E53F7C">
        <w:rPr>
          <w:color w:val="767171"/>
          <w:spacing w:val="20"/>
          <w:szCs w:val="24"/>
        </w:rPr>
        <w:t>Ministerio de Relaciones Exteriores y el Consejo Nacional de Competitividad</w:t>
      </w:r>
      <w:r w:rsidR="00B22542" w:rsidRPr="00E53F7C">
        <w:rPr>
          <w:color w:val="767171"/>
          <w:spacing w:val="20"/>
          <w:szCs w:val="24"/>
        </w:rPr>
        <w:t xml:space="preserve">. </w:t>
      </w:r>
      <w:r w:rsidRPr="00E53F7C">
        <w:rPr>
          <w:color w:val="767171"/>
          <w:spacing w:val="20"/>
          <w:szCs w:val="24"/>
        </w:rPr>
        <w:t xml:space="preserve">Adicionalmente, el reporte contempla un plan estratégico de nearshoring 2022-2025, en el que se detallan las propuestas de políticas, medidas y reformas necesarias para fortalecer la competitividad de sectores </w:t>
      </w:r>
      <w:r w:rsidR="00B22542" w:rsidRPr="00E53F7C">
        <w:rPr>
          <w:color w:val="767171"/>
          <w:spacing w:val="20"/>
          <w:szCs w:val="24"/>
        </w:rPr>
        <w:t xml:space="preserve">claves, </w:t>
      </w:r>
      <w:r w:rsidRPr="00E53F7C">
        <w:rPr>
          <w:color w:val="767171"/>
          <w:spacing w:val="20"/>
          <w:szCs w:val="24"/>
        </w:rPr>
        <w:t xml:space="preserve">y la participación del país en </w:t>
      </w:r>
      <w:r w:rsidR="00B22542" w:rsidRPr="00E53F7C">
        <w:rPr>
          <w:color w:val="767171"/>
          <w:spacing w:val="20"/>
          <w:szCs w:val="24"/>
        </w:rPr>
        <w:t xml:space="preserve">las </w:t>
      </w:r>
      <w:r w:rsidRPr="00E53F7C">
        <w:rPr>
          <w:color w:val="767171"/>
          <w:spacing w:val="20"/>
          <w:szCs w:val="24"/>
        </w:rPr>
        <w:lastRenderedPageBreak/>
        <w:t>CGV. Durante este proceso fueron consultados más de 30 actores del sector privado, representantes de diversas asociaciones y sectores productivos, entre ellos: aparatos eléctricos y electrónicos, calzados y artículos de piel, dispositivos médicos y farmacéuticos, logística, plásticos, químicos, tabaco y textiles, así como diversos gestores de parques de zonas francas.</w:t>
      </w:r>
    </w:p>
    <w:p w14:paraId="58245340" w14:textId="77777777" w:rsidR="00FA16F2" w:rsidRPr="00E53F7C" w:rsidRDefault="00FA16F2" w:rsidP="00811FBC">
      <w:pPr>
        <w:tabs>
          <w:tab w:val="left" w:pos="2981"/>
        </w:tabs>
        <w:spacing w:after="0" w:line="360" w:lineRule="auto"/>
        <w:jc w:val="both"/>
        <w:rPr>
          <w:color w:val="767171"/>
          <w:spacing w:val="20"/>
          <w:szCs w:val="24"/>
        </w:rPr>
      </w:pPr>
    </w:p>
    <w:p w14:paraId="3E34ED11" w14:textId="049AB5FD" w:rsidR="003D2FB9"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En el marco del Programa Ruta Industrial, iniciativa que tiene como propósito levantar las potencialidades, retos y necesidades de la industria dominicana, mediante visitas semanales a diferentes empresas del sector industrial, </w:t>
      </w:r>
      <w:r w:rsidR="00B22542" w:rsidRPr="00E53F7C">
        <w:rPr>
          <w:color w:val="767171"/>
          <w:spacing w:val="20"/>
          <w:szCs w:val="24"/>
        </w:rPr>
        <w:t xml:space="preserve">durante el año 2021 </w:t>
      </w:r>
      <w:r w:rsidRPr="00E53F7C">
        <w:rPr>
          <w:color w:val="767171"/>
          <w:spacing w:val="20"/>
          <w:szCs w:val="24"/>
        </w:rPr>
        <w:t>fueron visitadas</w:t>
      </w:r>
      <w:r w:rsidR="00551677" w:rsidRPr="00E53F7C">
        <w:rPr>
          <w:color w:val="767171"/>
          <w:spacing w:val="20"/>
          <w:szCs w:val="24"/>
        </w:rPr>
        <w:t xml:space="preserve"> 41</w:t>
      </w:r>
      <w:r w:rsidRPr="00E53F7C">
        <w:rPr>
          <w:color w:val="767171"/>
          <w:spacing w:val="20"/>
          <w:szCs w:val="24"/>
        </w:rPr>
        <w:t xml:space="preserve"> </w:t>
      </w:r>
      <w:r w:rsidR="00551677" w:rsidRPr="00E53F7C">
        <w:rPr>
          <w:color w:val="767171"/>
          <w:spacing w:val="20"/>
          <w:szCs w:val="24"/>
        </w:rPr>
        <w:t>empresas</w:t>
      </w:r>
      <w:r w:rsidRPr="00E53F7C">
        <w:rPr>
          <w:color w:val="767171"/>
          <w:spacing w:val="20"/>
          <w:szCs w:val="24"/>
        </w:rPr>
        <w:t>, ubicadas en Santo Domingo, San Cristóbal, Monte Plata, Puerto Plata, Monseñor Nouel y Santiago de los Caballeros, y se asumieron 78 compromisos, de los cuales se han cumplido 55, siendo el margen de cumplimiento 71%. Todas estas visitas</w:t>
      </w:r>
      <w:r w:rsidR="00551677" w:rsidRPr="00E53F7C">
        <w:rPr>
          <w:color w:val="767171"/>
          <w:spacing w:val="20"/>
          <w:szCs w:val="24"/>
        </w:rPr>
        <w:t xml:space="preserve"> y los compromisos derivados de las mismas </w:t>
      </w:r>
      <w:r w:rsidRPr="00E53F7C">
        <w:rPr>
          <w:color w:val="767171"/>
          <w:spacing w:val="20"/>
          <w:szCs w:val="24"/>
        </w:rPr>
        <w:t>están registradas en la página oficial de</w:t>
      </w:r>
      <w:r w:rsidR="00551677" w:rsidRPr="00E53F7C">
        <w:rPr>
          <w:color w:val="767171"/>
          <w:spacing w:val="20"/>
          <w:szCs w:val="24"/>
        </w:rPr>
        <w:t xml:space="preserve">l programa </w:t>
      </w:r>
      <w:r w:rsidRPr="00E53F7C">
        <w:rPr>
          <w:color w:val="767171"/>
          <w:spacing w:val="20"/>
          <w:szCs w:val="24"/>
        </w:rPr>
        <w:t>Ruta</w:t>
      </w:r>
      <w:r w:rsidR="00551677" w:rsidRPr="00E53F7C">
        <w:rPr>
          <w:color w:val="767171"/>
          <w:spacing w:val="20"/>
          <w:szCs w:val="24"/>
        </w:rPr>
        <w:t xml:space="preserve"> Industrial</w:t>
      </w:r>
      <w:r w:rsidRPr="00E53F7C">
        <w:rPr>
          <w:color w:val="767171"/>
          <w:spacing w:val="20"/>
          <w:szCs w:val="24"/>
        </w:rPr>
        <w:t xml:space="preserve">: </w:t>
      </w:r>
      <w:hyperlink r:id="rId18" w:history="1">
        <w:r w:rsidRPr="00E53F7C">
          <w:rPr>
            <w:color w:val="767171"/>
            <w:spacing w:val="20"/>
            <w:szCs w:val="24"/>
          </w:rPr>
          <w:t>https://micm.gob.do/ruta-industrial/</w:t>
        </w:r>
      </w:hyperlink>
      <w:r w:rsidRPr="00E53F7C">
        <w:rPr>
          <w:color w:val="767171"/>
          <w:spacing w:val="20"/>
          <w:szCs w:val="24"/>
        </w:rPr>
        <w:t>.</w:t>
      </w:r>
    </w:p>
    <w:p w14:paraId="3E44686D" w14:textId="77777777" w:rsidR="00FA16F2" w:rsidRPr="00E53F7C" w:rsidRDefault="00FA16F2" w:rsidP="00811FBC">
      <w:pPr>
        <w:tabs>
          <w:tab w:val="left" w:pos="2981"/>
        </w:tabs>
        <w:spacing w:after="0" w:line="360" w:lineRule="auto"/>
        <w:jc w:val="both"/>
        <w:rPr>
          <w:color w:val="767171"/>
          <w:spacing w:val="20"/>
          <w:szCs w:val="24"/>
        </w:rPr>
      </w:pPr>
    </w:p>
    <w:p w14:paraId="03787712" w14:textId="77777777" w:rsidR="00083333" w:rsidRDefault="003D2FB9" w:rsidP="00811FBC">
      <w:pPr>
        <w:tabs>
          <w:tab w:val="left" w:pos="2981"/>
        </w:tabs>
        <w:spacing w:after="0" w:line="360" w:lineRule="auto"/>
        <w:jc w:val="both"/>
        <w:rPr>
          <w:color w:val="767171"/>
          <w:spacing w:val="20"/>
          <w:szCs w:val="24"/>
        </w:rPr>
      </w:pPr>
      <w:r w:rsidRPr="00E53F7C">
        <w:rPr>
          <w:color w:val="767171"/>
          <w:spacing w:val="20"/>
          <w:szCs w:val="24"/>
        </w:rPr>
        <w:t>A fin de facilitar la ampliación de los parques existentes y la creación de nuevos parques industriales y de zonas francas, se impulsó la creación del Fideicomiso P</w:t>
      </w:r>
      <w:r w:rsidR="00551677" w:rsidRPr="00E53F7C">
        <w:rPr>
          <w:color w:val="767171"/>
          <w:spacing w:val="20"/>
          <w:szCs w:val="24"/>
        </w:rPr>
        <w:t>roparques</w:t>
      </w:r>
      <w:r w:rsidRPr="00E53F7C">
        <w:rPr>
          <w:color w:val="767171"/>
          <w:spacing w:val="20"/>
          <w:szCs w:val="24"/>
        </w:rPr>
        <w:t>, formalizado mediante el decreto 47-21. Este instrumento de política pública facilitará también la instalación de nuevas empresas o la expansión de empresas que ya están operando en un parque, así como la construcción y remodelación de infraestructuras industriales y de servicios y promoverá la diversificación de las actividades manufactureras en el país.</w:t>
      </w:r>
    </w:p>
    <w:p w14:paraId="29D2984B" w14:textId="77777777" w:rsidR="00083333" w:rsidRDefault="00083333" w:rsidP="00811FBC">
      <w:pPr>
        <w:tabs>
          <w:tab w:val="left" w:pos="2981"/>
        </w:tabs>
        <w:spacing w:after="0" w:line="360" w:lineRule="auto"/>
        <w:jc w:val="both"/>
        <w:rPr>
          <w:color w:val="767171"/>
          <w:spacing w:val="20"/>
          <w:szCs w:val="24"/>
        </w:rPr>
      </w:pPr>
    </w:p>
    <w:p w14:paraId="59F72875" w14:textId="3F7C97A6" w:rsidR="009943BB" w:rsidRPr="00E53F7C" w:rsidRDefault="003D2FB9" w:rsidP="00811FBC">
      <w:pPr>
        <w:tabs>
          <w:tab w:val="left" w:pos="2981"/>
        </w:tabs>
        <w:spacing w:after="0" w:line="360" w:lineRule="auto"/>
        <w:jc w:val="both"/>
        <w:rPr>
          <w:color w:val="767171"/>
          <w:spacing w:val="20"/>
          <w:szCs w:val="24"/>
        </w:rPr>
      </w:pPr>
      <w:r w:rsidRPr="00E53F7C">
        <w:rPr>
          <w:color w:val="767171"/>
          <w:spacing w:val="20"/>
          <w:szCs w:val="24"/>
        </w:rPr>
        <w:t xml:space="preserve">Por otro lado, y a los fines de promover el desarrollo fronterizo, el MICM promovió la promulgación de la Ley No. 12-21, la cual fue </w:t>
      </w:r>
      <w:r w:rsidRPr="00E53F7C">
        <w:rPr>
          <w:color w:val="767171"/>
          <w:spacing w:val="20"/>
          <w:szCs w:val="24"/>
        </w:rPr>
        <w:lastRenderedPageBreak/>
        <w:t>formulada en sustitución de la Ley No. 28-0</w:t>
      </w:r>
      <w:r w:rsidR="009943BB" w:rsidRPr="00E53F7C">
        <w:rPr>
          <w:color w:val="767171"/>
          <w:spacing w:val="20"/>
          <w:szCs w:val="24"/>
        </w:rPr>
        <w:t>1</w:t>
      </w:r>
      <w:r w:rsidRPr="00E53F7C">
        <w:rPr>
          <w:color w:val="767171"/>
          <w:spacing w:val="20"/>
          <w:szCs w:val="24"/>
        </w:rPr>
        <w:t xml:space="preserve">. Esta nueva legislación incentiva el desarrollo industrial en las provincias de Pedernales, Independencia, Elías Piña, Dajabón, Montecristi, Santiago Rodríguez y Bahoruco. Adicionalmente, </w:t>
      </w:r>
      <w:r w:rsidR="009943BB" w:rsidRPr="00E53F7C">
        <w:rPr>
          <w:color w:val="767171"/>
          <w:spacing w:val="20"/>
          <w:szCs w:val="24"/>
        </w:rPr>
        <w:t xml:space="preserve">durante el 2021 el MICM preparó y presentó </w:t>
      </w:r>
      <w:r w:rsidRPr="00E53F7C">
        <w:rPr>
          <w:color w:val="767171"/>
          <w:spacing w:val="20"/>
          <w:szCs w:val="24"/>
        </w:rPr>
        <w:t>al Poder Ejecutivo el Reglamento de Aplicación de la Ley No. 12-21.</w:t>
      </w:r>
    </w:p>
    <w:p w14:paraId="362FEDF8" w14:textId="77777777" w:rsidR="00FA16F2" w:rsidRPr="00E53F7C" w:rsidRDefault="00FA16F2" w:rsidP="00811FBC">
      <w:pPr>
        <w:tabs>
          <w:tab w:val="left" w:pos="2981"/>
        </w:tabs>
        <w:spacing w:after="0" w:line="360" w:lineRule="auto"/>
        <w:jc w:val="both"/>
        <w:rPr>
          <w:color w:val="767171"/>
          <w:spacing w:val="20"/>
          <w:szCs w:val="24"/>
        </w:rPr>
      </w:pPr>
    </w:p>
    <w:p w14:paraId="7407482C" w14:textId="67C9101E" w:rsidR="00F24C1F" w:rsidRPr="00E53F7C" w:rsidRDefault="00F24C1F" w:rsidP="00811FBC">
      <w:pPr>
        <w:tabs>
          <w:tab w:val="left" w:pos="2981"/>
        </w:tabs>
        <w:spacing w:after="0" w:line="360" w:lineRule="auto"/>
        <w:jc w:val="both"/>
        <w:rPr>
          <w:color w:val="767171"/>
          <w:spacing w:val="20"/>
          <w:szCs w:val="24"/>
        </w:rPr>
      </w:pPr>
      <w:r w:rsidRPr="00E53F7C">
        <w:rPr>
          <w:color w:val="767171"/>
          <w:spacing w:val="20"/>
          <w:szCs w:val="24"/>
        </w:rPr>
        <w:t>De igual forma, con el objetivo de apoyar y fortalecer a las industrias creativas y culturales del país, reconociendo su alto impacto y potencial de desarrollo sostenible, se creó el Programa de Fomento a la Economía Naranja como una apuesta a fortalecer el ecosistema y la cadena de valor creativo para fortalecer la oferta y fomentar la demanda de creatividad y talento local, desde el artista, pasando por productores, distribuidores, comercializadores y consumidor final. El programa está diseñado sobre los pilares de impulso, fortalecimiento y posicionamiento de las industrias creativas, y se ha iniciado con la implementación de iniciativas como el Directorio Creativo.</w:t>
      </w:r>
    </w:p>
    <w:p w14:paraId="277C449D" w14:textId="77777777" w:rsidR="00FA16F2" w:rsidRPr="00E53F7C" w:rsidRDefault="00FA16F2" w:rsidP="00811FBC">
      <w:pPr>
        <w:tabs>
          <w:tab w:val="left" w:pos="2981"/>
        </w:tabs>
        <w:spacing w:after="0" w:line="360" w:lineRule="auto"/>
        <w:jc w:val="both"/>
        <w:rPr>
          <w:color w:val="767171"/>
          <w:spacing w:val="20"/>
          <w:szCs w:val="24"/>
        </w:rPr>
      </w:pPr>
    </w:p>
    <w:p w14:paraId="68A80302" w14:textId="6560FC39" w:rsidR="00830683" w:rsidRPr="00E53F7C" w:rsidRDefault="00F24C1F" w:rsidP="00811FBC">
      <w:pPr>
        <w:tabs>
          <w:tab w:val="left" w:pos="2981"/>
        </w:tabs>
        <w:spacing w:after="0" w:line="360" w:lineRule="auto"/>
        <w:jc w:val="both"/>
        <w:rPr>
          <w:color w:val="767171"/>
          <w:spacing w:val="20"/>
          <w:szCs w:val="24"/>
        </w:rPr>
      </w:pPr>
      <w:r w:rsidRPr="00E53F7C">
        <w:rPr>
          <w:color w:val="767171"/>
          <w:spacing w:val="20"/>
          <w:szCs w:val="24"/>
        </w:rPr>
        <w:t>Por otro lado, durante el 2021 y como miembros del Gabinete de Transformación Digital</w:t>
      </w:r>
      <w:r w:rsidR="00830683" w:rsidRPr="00E53F7C">
        <w:rPr>
          <w:color w:val="767171"/>
          <w:spacing w:val="20"/>
          <w:szCs w:val="24"/>
        </w:rPr>
        <w:t>, que tiene bajo se responsabilidad la implementación de la Agenda Digital 2030</w:t>
      </w:r>
      <w:r w:rsidRPr="00E53F7C">
        <w:rPr>
          <w:color w:val="767171"/>
          <w:spacing w:val="20"/>
          <w:szCs w:val="24"/>
        </w:rPr>
        <w:t>, se coordinaron los esfuerzos para articular y construir el marco conceptual y el portafolio de proyectos del eje de Economía Digital</w:t>
      </w:r>
      <w:r w:rsidR="00830683" w:rsidRPr="00E53F7C">
        <w:rPr>
          <w:color w:val="767171"/>
          <w:spacing w:val="20"/>
          <w:szCs w:val="24"/>
        </w:rPr>
        <w:t xml:space="preserve"> en el marco de la Agenda</w:t>
      </w:r>
      <w:r w:rsidRPr="00E53F7C">
        <w:rPr>
          <w:color w:val="767171"/>
          <w:spacing w:val="20"/>
          <w:szCs w:val="24"/>
        </w:rPr>
        <w:t xml:space="preserve">. Este ejercicio consistió en la articulación con más de 20 instituciones públicas y privadas para definir los objetivos del eje y el portafolio de proyectos a implementar hasta el 2024 para la consecución de </w:t>
      </w:r>
      <w:r w:rsidR="00830683" w:rsidRPr="00E53F7C">
        <w:rPr>
          <w:color w:val="767171"/>
          <w:spacing w:val="20"/>
          <w:szCs w:val="24"/>
        </w:rPr>
        <w:t>estos</w:t>
      </w:r>
      <w:r w:rsidRPr="00E53F7C">
        <w:rPr>
          <w:color w:val="767171"/>
          <w:spacing w:val="20"/>
          <w:szCs w:val="24"/>
        </w:rPr>
        <w:t>.</w:t>
      </w:r>
    </w:p>
    <w:p w14:paraId="54B8F198" w14:textId="77777777" w:rsidR="00FA16F2" w:rsidRPr="00E53F7C" w:rsidRDefault="00FA16F2" w:rsidP="00811FBC">
      <w:pPr>
        <w:tabs>
          <w:tab w:val="left" w:pos="2981"/>
        </w:tabs>
        <w:spacing w:after="0" w:line="360" w:lineRule="auto"/>
        <w:jc w:val="both"/>
        <w:rPr>
          <w:color w:val="767171"/>
          <w:spacing w:val="20"/>
          <w:szCs w:val="24"/>
        </w:rPr>
      </w:pPr>
    </w:p>
    <w:p w14:paraId="076A7021" w14:textId="56193AB8" w:rsidR="00F24C1F" w:rsidRPr="00E53F7C" w:rsidRDefault="00F24C1F" w:rsidP="00811FBC">
      <w:pPr>
        <w:tabs>
          <w:tab w:val="left" w:pos="2981"/>
        </w:tabs>
        <w:spacing w:after="0" w:line="360" w:lineRule="auto"/>
        <w:jc w:val="both"/>
        <w:rPr>
          <w:color w:val="767171"/>
          <w:spacing w:val="20"/>
          <w:szCs w:val="24"/>
        </w:rPr>
      </w:pPr>
      <w:r w:rsidRPr="00E53F7C">
        <w:rPr>
          <w:color w:val="767171"/>
          <w:spacing w:val="20"/>
          <w:szCs w:val="24"/>
        </w:rPr>
        <w:t>En materia de empleo, cabe destacar la campaña desarrolla</w:t>
      </w:r>
      <w:r w:rsidR="00830683" w:rsidRPr="00E53F7C">
        <w:rPr>
          <w:color w:val="767171"/>
          <w:spacing w:val="20"/>
          <w:szCs w:val="24"/>
        </w:rPr>
        <w:t>da</w:t>
      </w:r>
      <w:r w:rsidRPr="00E53F7C">
        <w:rPr>
          <w:color w:val="767171"/>
          <w:spacing w:val="20"/>
          <w:szCs w:val="24"/>
        </w:rPr>
        <w:t xml:space="preserve"> por el MICM, en San Juan de la Maguana, en coordinación con la empresa Teleperformance, enfocada en la generación de empleos de calidad </w:t>
      </w:r>
      <w:r w:rsidRPr="00E53F7C">
        <w:rPr>
          <w:color w:val="767171"/>
          <w:spacing w:val="20"/>
          <w:szCs w:val="24"/>
        </w:rPr>
        <w:lastRenderedPageBreak/>
        <w:t>en esta provincia. Como resultado de esta jornada, fueron beneficiadas 58 personas para ocupar un empleo bajo la modalidad de trabajo a distancia.</w:t>
      </w:r>
    </w:p>
    <w:p w14:paraId="20EE9144" w14:textId="77777777" w:rsidR="00FA16F2" w:rsidRPr="00E53F7C" w:rsidRDefault="00FA16F2" w:rsidP="00811FBC">
      <w:pPr>
        <w:tabs>
          <w:tab w:val="left" w:pos="2981"/>
        </w:tabs>
        <w:spacing w:after="0" w:line="360" w:lineRule="auto"/>
        <w:jc w:val="both"/>
        <w:rPr>
          <w:color w:val="767171"/>
          <w:spacing w:val="20"/>
          <w:szCs w:val="24"/>
        </w:rPr>
      </w:pPr>
    </w:p>
    <w:p w14:paraId="500EB3BF" w14:textId="7B47B12C" w:rsidR="00C34D77" w:rsidRPr="00E53F7C" w:rsidRDefault="00C34D77" w:rsidP="00811FBC">
      <w:pPr>
        <w:tabs>
          <w:tab w:val="left" w:pos="2981"/>
        </w:tabs>
        <w:spacing w:after="0" w:line="360" w:lineRule="auto"/>
        <w:jc w:val="both"/>
        <w:rPr>
          <w:color w:val="767171"/>
          <w:spacing w:val="20"/>
          <w:szCs w:val="24"/>
        </w:rPr>
      </w:pPr>
      <w:r w:rsidRPr="00E53F7C">
        <w:rPr>
          <w:color w:val="767171"/>
          <w:spacing w:val="20"/>
          <w:szCs w:val="24"/>
        </w:rPr>
        <w:t xml:space="preserve">Como mecanismo </w:t>
      </w:r>
      <w:r w:rsidR="003431D7" w:rsidRPr="00E53F7C">
        <w:rPr>
          <w:color w:val="767171"/>
          <w:spacing w:val="20"/>
          <w:szCs w:val="24"/>
        </w:rPr>
        <w:t xml:space="preserve">de </w:t>
      </w:r>
      <w:r w:rsidRPr="00E53F7C">
        <w:rPr>
          <w:color w:val="767171"/>
          <w:spacing w:val="20"/>
          <w:szCs w:val="24"/>
        </w:rPr>
        <w:t>articulación de políticas, se lideró la coordinación del eje económico de la Alianza para el Desarrollo en Democracia, iniciativa encabezada por los presidentes de Costa Rica, Panamá y República Dominicana, que tiene por objetivo intercambiar opiniones sobre los retos que enfrenta la región del Caribe y Centroamérica</w:t>
      </w:r>
      <w:r w:rsidR="00830683" w:rsidRPr="00E53F7C">
        <w:rPr>
          <w:color w:val="767171"/>
          <w:spacing w:val="20"/>
          <w:szCs w:val="24"/>
        </w:rPr>
        <w:t>,</w:t>
      </w:r>
      <w:r w:rsidRPr="00E53F7C">
        <w:rPr>
          <w:color w:val="767171"/>
          <w:spacing w:val="20"/>
          <w:szCs w:val="24"/>
        </w:rPr>
        <w:t xml:space="preserve"> a fin de consolidar el crecimiento postpandemia. En el marco de esta iniciativa, en el mes de diciembre, se coordinó un diálogo tripartito, con la participación de autoridades de la región, y posterior consecución de un acuerdo de entendimiento para trazar la hoja de ruta de crecimiento comercial y económico de República Dominicana, Panamá y Costa Rica, la cual se trabajará durante los próximos dos años.</w:t>
      </w:r>
    </w:p>
    <w:p w14:paraId="0864CC2A" w14:textId="77777777" w:rsidR="00FA16F2" w:rsidRPr="00E53F7C" w:rsidRDefault="00FA16F2" w:rsidP="00811FBC">
      <w:pPr>
        <w:tabs>
          <w:tab w:val="left" w:pos="2981"/>
        </w:tabs>
        <w:spacing w:after="0" w:line="360" w:lineRule="auto"/>
        <w:jc w:val="both"/>
        <w:rPr>
          <w:color w:val="767171"/>
          <w:spacing w:val="20"/>
          <w:szCs w:val="24"/>
        </w:rPr>
      </w:pPr>
    </w:p>
    <w:p w14:paraId="14BD8310" w14:textId="1DF91F62" w:rsidR="00F24C1F" w:rsidRPr="00E53F7C" w:rsidRDefault="00F24C1F" w:rsidP="00811FBC">
      <w:pPr>
        <w:tabs>
          <w:tab w:val="left" w:pos="2981"/>
        </w:tabs>
        <w:spacing w:after="0" w:line="360" w:lineRule="auto"/>
        <w:rPr>
          <w:b/>
          <w:bCs/>
          <w:color w:val="767171"/>
          <w:spacing w:val="20"/>
          <w:szCs w:val="24"/>
        </w:rPr>
      </w:pPr>
      <w:r w:rsidRPr="00E53F7C">
        <w:rPr>
          <w:b/>
          <w:bCs/>
          <w:color w:val="767171"/>
          <w:spacing w:val="20"/>
          <w:szCs w:val="24"/>
        </w:rPr>
        <w:t>Fomento y Desarrollo de la Industria</w:t>
      </w:r>
    </w:p>
    <w:p w14:paraId="7935A7F3" w14:textId="77777777" w:rsidR="00FA16F2" w:rsidRPr="00E53F7C" w:rsidRDefault="00FA16F2" w:rsidP="00811FBC">
      <w:pPr>
        <w:tabs>
          <w:tab w:val="left" w:pos="2981"/>
        </w:tabs>
        <w:spacing w:after="0" w:line="360" w:lineRule="auto"/>
        <w:rPr>
          <w:b/>
          <w:bCs/>
          <w:color w:val="767171"/>
          <w:spacing w:val="20"/>
          <w:szCs w:val="24"/>
        </w:rPr>
      </w:pPr>
    </w:p>
    <w:p w14:paraId="0FB7EE4A" w14:textId="39D3C821"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En </w:t>
      </w:r>
      <w:r w:rsidR="00571EAC" w:rsidRPr="00E53F7C">
        <w:rPr>
          <w:color w:val="767171"/>
          <w:spacing w:val="20"/>
          <w:szCs w:val="24"/>
        </w:rPr>
        <w:t xml:space="preserve">su </w:t>
      </w:r>
      <w:r w:rsidRPr="00E53F7C">
        <w:rPr>
          <w:color w:val="767171"/>
          <w:spacing w:val="20"/>
          <w:szCs w:val="24"/>
        </w:rPr>
        <w:t>rol de foment</w:t>
      </w:r>
      <w:r w:rsidR="00571EAC" w:rsidRPr="00E53F7C">
        <w:rPr>
          <w:color w:val="767171"/>
          <w:spacing w:val="20"/>
          <w:szCs w:val="24"/>
        </w:rPr>
        <w:t xml:space="preserve">ar </w:t>
      </w:r>
      <w:r w:rsidRPr="00E53F7C">
        <w:rPr>
          <w:color w:val="767171"/>
          <w:spacing w:val="20"/>
          <w:szCs w:val="24"/>
        </w:rPr>
        <w:t>la industrialización competitiva y sostenible,</w:t>
      </w:r>
      <w:r w:rsidR="00571EAC" w:rsidRPr="00E53F7C">
        <w:rPr>
          <w:color w:val="767171"/>
          <w:spacing w:val="20"/>
          <w:szCs w:val="24"/>
        </w:rPr>
        <w:t xml:space="preserve"> durante el año 2021</w:t>
      </w:r>
      <w:r w:rsidRPr="00E53F7C">
        <w:rPr>
          <w:color w:val="767171"/>
          <w:spacing w:val="20"/>
          <w:szCs w:val="24"/>
        </w:rPr>
        <w:t xml:space="preserve"> el MICM </w:t>
      </w:r>
      <w:r w:rsidR="00571EAC" w:rsidRPr="00E53F7C">
        <w:rPr>
          <w:color w:val="767171"/>
          <w:spacing w:val="20"/>
          <w:szCs w:val="24"/>
        </w:rPr>
        <w:t>desarrolló</w:t>
      </w:r>
      <w:r w:rsidRPr="00E53F7C">
        <w:rPr>
          <w:color w:val="767171"/>
          <w:spacing w:val="20"/>
          <w:szCs w:val="24"/>
        </w:rPr>
        <w:t xml:space="preserve"> un conjunto de acciones que han sentado las bases para la redefinición de las políticas públicas a favor de las industrias dominicanas. Entre </w:t>
      </w:r>
      <w:r w:rsidR="00571EAC" w:rsidRPr="00E53F7C">
        <w:rPr>
          <w:color w:val="767171"/>
          <w:spacing w:val="20"/>
          <w:szCs w:val="24"/>
        </w:rPr>
        <w:t>est</w:t>
      </w:r>
      <w:r w:rsidRPr="00E53F7C">
        <w:rPr>
          <w:color w:val="767171"/>
          <w:spacing w:val="20"/>
          <w:szCs w:val="24"/>
        </w:rPr>
        <w:t xml:space="preserve">as acciones se destacan aquellas relacionadas con programas formativos o de capacitación. </w:t>
      </w:r>
    </w:p>
    <w:p w14:paraId="1E3D4A1A" w14:textId="1A78FBB5"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En este sentido, se ejecuta el </w:t>
      </w:r>
      <w:r w:rsidR="00571EAC" w:rsidRPr="00E53F7C">
        <w:rPr>
          <w:color w:val="767171"/>
          <w:spacing w:val="20"/>
          <w:szCs w:val="24"/>
        </w:rPr>
        <w:t>p</w:t>
      </w:r>
      <w:r w:rsidRPr="00E53F7C">
        <w:rPr>
          <w:color w:val="767171"/>
          <w:spacing w:val="20"/>
          <w:szCs w:val="24"/>
        </w:rPr>
        <w:t xml:space="preserve">rograma de </w:t>
      </w:r>
      <w:r w:rsidR="00571EAC" w:rsidRPr="00E53F7C">
        <w:rPr>
          <w:color w:val="767171"/>
          <w:spacing w:val="20"/>
          <w:szCs w:val="24"/>
        </w:rPr>
        <w:t>c</w:t>
      </w:r>
      <w:r w:rsidRPr="00E53F7C">
        <w:rPr>
          <w:color w:val="767171"/>
          <w:spacing w:val="20"/>
          <w:szCs w:val="24"/>
        </w:rPr>
        <w:t xml:space="preserve">apacitación </w:t>
      </w:r>
      <w:r w:rsidR="00571EAC" w:rsidRPr="00E53F7C">
        <w:rPr>
          <w:color w:val="767171"/>
          <w:spacing w:val="20"/>
          <w:szCs w:val="24"/>
        </w:rPr>
        <w:t>e</w:t>
      </w:r>
      <w:r w:rsidRPr="00E53F7C">
        <w:rPr>
          <w:color w:val="767171"/>
          <w:spacing w:val="20"/>
          <w:szCs w:val="24"/>
        </w:rPr>
        <w:t xml:space="preserve">specializada para el </w:t>
      </w:r>
      <w:r w:rsidR="00571EAC" w:rsidRPr="00E53F7C">
        <w:rPr>
          <w:color w:val="767171"/>
          <w:spacing w:val="20"/>
          <w:szCs w:val="24"/>
        </w:rPr>
        <w:t>s</w:t>
      </w:r>
      <w:r w:rsidRPr="00E53F7C">
        <w:rPr>
          <w:color w:val="767171"/>
          <w:spacing w:val="20"/>
          <w:szCs w:val="24"/>
        </w:rPr>
        <w:t xml:space="preserve">ector </w:t>
      </w:r>
      <w:r w:rsidR="00571EAC" w:rsidRPr="00E53F7C">
        <w:rPr>
          <w:color w:val="767171"/>
          <w:spacing w:val="20"/>
          <w:szCs w:val="24"/>
        </w:rPr>
        <w:t>i</w:t>
      </w:r>
      <w:r w:rsidRPr="00E53F7C">
        <w:rPr>
          <w:color w:val="767171"/>
          <w:spacing w:val="20"/>
          <w:szCs w:val="24"/>
        </w:rPr>
        <w:t xml:space="preserve">ndustrial </w:t>
      </w:r>
      <w:r w:rsidR="00571EAC" w:rsidRPr="00E53F7C">
        <w:rPr>
          <w:color w:val="767171"/>
          <w:spacing w:val="20"/>
          <w:szCs w:val="24"/>
        </w:rPr>
        <w:t>d</w:t>
      </w:r>
      <w:r w:rsidRPr="00E53F7C">
        <w:rPr>
          <w:color w:val="767171"/>
          <w:spacing w:val="20"/>
          <w:szCs w:val="24"/>
        </w:rPr>
        <w:t>ominicano</w:t>
      </w:r>
      <w:r w:rsidR="00571EAC" w:rsidRPr="00E53F7C">
        <w:rPr>
          <w:color w:val="767171"/>
          <w:spacing w:val="20"/>
          <w:szCs w:val="24"/>
        </w:rPr>
        <w:t>,</w:t>
      </w:r>
      <w:r w:rsidRPr="00E53F7C">
        <w:rPr>
          <w:color w:val="767171"/>
          <w:spacing w:val="20"/>
          <w:szCs w:val="24"/>
        </w:rPr>
        <w:t xml:space="preserve"> en el cual se entregaron 120 becas a profesionales del sector industrial de distintas provincias del país, para el fortalecimiento de sus competencias técnicas en materia de innovación, dirección de proyectos, competitividad, calidad, reingeniería de procesos, economía circular y sostenibilidad, las cuales son áreas esenciales para el desarrollo industrial del país. Este </w:t>
      </w:r>
      <w:r w:rsidRPr="00E53F7C">
        <w:rPr>
          <w:color w:val="767171"/>
          <w:spacing w:val="20"/>
          <w:szCs w:val="24"/>
        </w:rPr>
        <w:lastRenderedPageBreak/>
        <w:t>programa de capacitación especializada es desarrollado junto a la Escuela de Organización Industrial (EOI) de España.</w:t>
      </w:r>
    </w:p>
    <w:p w14:paraId="2E5D0DEB" w14:textId="77777777" w:rsidR="00FA16F2" w:rsidRPr="00E53F7C" w:rsidRDefault="00FA16F2" w:rsidP="00811FBC">
      <w:pPr>
        <w:tabs>
          <w:tab w:val="left" w:pos="2981"/>
        </w:tabs>
        <w:spacing w:after="0" w:line="360" w:lineRule="auto"/>
        <w:jc w:val="both"/>
        <w:rPr>
          <w:color w:val="767171"/>
          <w:spacing w:val="20"/>
          <w:szCs w:val="24"/>
        </w:rPr>
      </w:pPr>
    </w:p>
    <w:p w14:paraId="30508A48" w14:textId="42EBCEEE"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También, se desarrolló el taller Diseños Industriales y Marcas, en el cual se formaron a 20 representantes del sector manufacturero y de servicios, en cuanto al proceso de identificación de productos que pudieran ser registrados por las vías del diseño industrial y de las marcas. Esta formación se coordinó con la Oficina Nacional de la Propiedad Industrial (ONAPI) y con el apoyo de los gremios del sector privado, tales como la Asociación de Industrias de la República Dominicana (AIRD), Asociación de Industriales de la Región Norte (AIREN), Asociación Dominicana de la Industria del Plástico (ADIPLAST), Asociación Nacional de Empresas e Industrias Herrera (ANEIH), Asociación de Industrias y Empresas de Haina y Región Sur (AIEHaina), Asociación Dominicana de Productores de Cemento (ADOCEM) y Asociación de Fabricantes de Productos para el Cuidado e Higiene Personal y del Hogar (AFAPER). </w:t>
      </w:r>
    </w:p>
    <w:p w14:paraId="6B6E6324" w14:textId="77777777" w:rsidR="00FA16F2" w:rsidRPr="00E53F7C" w:rsidRDefault="00FA16F2" w:rsidP="00811FBC">
      <w:pPr>
        <w:tabs>
          <w:tab w:val="left" w:pos="2981"/>
        </w:tabs>
        <w:spacing w:after="0" w:line="360" w:lineRule="auto"/>
        <w:jc w:val="both"/>
        <w:rPr>
          <w:color w:val="767171"/>
          <w:spacing w:val="20"/>
          <w:szCs w:val="24"/>
        </w:rPr>
      </w:pPr>
    </w:p>
    <w:p w14:paraId="1CD5C6E6" w14:textId="058E43C6" w:rsidR="003D39BE" w:rsidRPr="00E53F7C" w:rsidRDefault="003D39BE"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 xml:space="preserve">Asimismo, el MICM diseñó junto a Nestlé el </w:t>
      </w:r>
      <w:r w:rsidR="00571EAC" w:rsidRPr="00E53F7C">
        <w:rPr>
          <w:rFonts w:eastAsiaTheme="minorHAnsi" w:cstheme="minorBidi"/>
          <w:color w:val="767171"/>
          <w:spacing w:val="20"/>
          <w:lang w:val="es-DO" w:eastAsia="en-US"/>
        </w:rPr>
        <w:t>p</w:t>
      </w:r>
      <w:r w:rsidRPr="00E53F7C">
        <w:rPr>
          <w:rFonts w:eastAsiaTheme="minorHAnsi" w:cstheme="minorBidi"/>
          <w:color w:val="767171"/>
          <w:spacing w:val="20"/>
          <w:lang w:val="es-DO" w:eastAsia="en-US"/>
        </w:rPr>
        <w:t xml:space="preserve">rograma de </w:t>
      </w:r>
      <w:r w:rsidR="00571EAC" w:rsidRPr="00E53F7C">
        <w:rPr>
          <w:rFonts w:eastAsiaTheme="minorHAnsi" w:cstheme="minorBidi"/>
          <w:color w:val="767171"/>
          <w:spacing w:val="20"/>
          <w:lang w:val="es-DO" w:eastAsia="en-US"/>
        </w:rPr>
        <w:t>c</w:t>
      </w:r>
      <w:r w:rsidRPr="00E53F7C">
        <w:rPr>
          <w:rFonts w:eastAsiaTheme="minorHAnsi" w:cstheme="minorBidi"/>
          <w:color w:val="767171"/>
          <w:spacing w:val="20"/>
          <w:lang w:val="es-DO" w:eastAsia="en-US"/>
        </w:rPr>
        <w:t>apacitación Plan Barrio Nestlé-MICM, el cual brinda apoyo formativo a través de capacitaciones a 3,600 socias/os representados por más de 234 micro</w:t>
      </w:r>
      <w:r w:rsidR="00571EAC" w:rsidRPr="00E53F7C">
        <w:rPr>
          <w:rFonts w:eastAsiaTheme="minorHAnsi" w:cstheme="minorBidi"/>
          <w:color w:val="767171"/>
          <w:spacing w:val="20"/>
          <w:lang w:val="es-DO" w:eastAsia="en-US"/>
        </w:rPr>
        <w:t xml:space="preserve"> </w:t>
      </w:r>
      <w:r w:rsidRPr="00E53F7C">
        <w:rPr>
          <w:rFonts w:eastAsiaTheme="minorHAnsi" w:cstheme="minorBidi"/>
          <w:color w:val="767171"/>
          <w:spacing w:val="20"/>
          <w:lang w:val="es-DO" w:eastAsia="en-US"/>
        </w:rPr>
        <w:t xml:space="preserve">distribuidores de Nestlé en 27 provincias del país. Los temas impartidos </w:t>
      </w:r>
      <w:r w:rsidR="00571EAC" w:rsidRPr="00E53F7C">
        <w:rPr>
          <w:rFonts w:eastAsiaTheme="minorHAnsi" w:cstheme="minorBidi"/>
          <w:color w:val="767171"/>
          <w:spacing w:val="20"/>
          <w:lang w:val="es-DO" w:eastAsia="en-US"/>
        </w:rPr>
        <w:t xml:space="preserve">en estas acciones formativas se relacionan a temas de: </w:t>
      </w:r>
      <w:r w:rsidRPr="00E53F7C">
        <w:rPr>
          <w:rFonts w:eastAsiaTheme="minorHAnsi" w:cstheme="minorBidi"/>
          <w:color w:val="767171"/>
          <w:spacing w:val="20"/>
          <w:lang w:val="es-DO" w:eastAsia="en-US"/>
        </w:rPr>
        <w:t xml:space="preserve">educación financiera, transformación digital, asociatividad empresarial como metodología de éxito, y sostenibilidad y manejo de residuos. </w:t>
      </w:r>
      <w:r w:rsidR="00FC6F41" w:rsidRPr="00E53F7C">
        <w:rPr>
          <w:rFonts w:eastAsiaTheme="minorHAnsi" w:cstheme="minorBidi"/>
          <w:color w:val="767171"/>
          <w:spacing w:val="20"/>
          <w:lang w:val="es-DO" w:eastAsia="en-US"/>
        </w:rPr>
        <w:t xml:space="preserve">Estas acciones </w:t>
      </w:r>
      <w:r w:rsidRPr="00E53F7C">
        <w:rPr>
          <w:rFonts w:eastAsiaTheme="minorHAnsi" w:cstheme="minorBidi"/>
          <w:color w:val="767171"/>
          <w:spacing w:val="20"/>
          <w:lang w:val="es-DO" w:eastAsia="en-US"/>
        </w:rPr>
        <w:t>tienen el objetivo de promover la creación, crecimiento y consolidación de nuevas fuentes de ingreso, así como la mejora de la calidad de vida de las mujeres y jóvenes de escasos recursos, ofreciéndoles nuevas oportunidades de trabajo.</w:t>
      </w:r>
    </w:p>
    <w:p w14:paraId="503C17C2" w14:textId="04DE3E63" w:rsidR="003D39BE" w:rsidRPr="00E53F7C" w:rsidRDefault="003D39BE"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lastRenderedPageBreak/>
        <w:t xml:space="preserve">A través del Programa de Desarrollo de Industrias Familiares Manufactureras, desarrollado en alianza con la Asociación de Industriales de la Región Norte (AIREN), y cuyo objetivo es garantizar la continuidad de la industria y su permanencia bajo control familiar, dentro de un contexto de armonía, consenso y estabilidad económica a todos los integrantes de la familia, se ha contribuido al fortalecimiento de 8 industrias familiares mediante la sensibilización, concientización y acompañamiento en la implantación de órganos de gobierno corporativo y la firma de protocolo familiar. </w:t>
      </w:r>
    </w:p>
    <w:p w14:paraId="5D0C1B6D" w14:textId="77777777" w:rsidR="00FA16F2" w:rsidRPr="00E53F7C" w:rsidRDefault="00FA16F2"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p>
    <w:p w14:paraId="2C683BC7" w14:textId="34851F08"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Como parte de las capacitaciones impartidas al sector </w:t>
      </w:r>
      <w:r w:rsidR="00FC6F41" w:rsidRPr="00E53F7C">
        <w:rPr>
          <w:color w:val="767171"/>
          <w:spacing w:val="20"/>
          <w:szCs w:val="24"/>
        </w:rPr>
        <w:t xml:space="preserve">manufacturero </w:t>
      </w:r>
      <w:r w:rsidRPr="00E53F7C">
        <w:rPr>
          <w:color w:val="767171"/>
          <w:spacing w:val="20"/>
          <w:szCs w:val="24"/>
        </w:rPr>
        <w:t xml:space="preserve">se encuentran las del Programa de Cosméticos en el interior de país, las cuales han sido desplegadas en una alianza estratégica con la AIRD. </w:t>
      </w:r>
      <w:r w:rsidR="00FC6F41" w:rsidRPr="00E53F7C">
        <w:rPr>
          <w:color w:val="767171"/>
          <w:spacing w:val="20"/>
          <w:szCs w:val="24"/>
        </w:rPr>
        <w:t xml:space="preserve">De este programa, durante el año 2021 se </w:t>
      </w:r>
      <w:r w:rsidRPr="00E53F7C">
        <w:rPr>
          <w:color w:val="767171"/>
          <w:spacing w:val="20"/>
          <w:szCs w:val="24"/>
        </w:rPr>
        <w:t>beneficia</w:t>
      </w:r>
      <w:r w:rsidR="00FC6F41" w:rsidRPr="00E53F7C">
        <w:rPr>
          <w:color w:val="767171"/>
          <w:spacing w:val="20"/>
          <w:szCs w:val="24"/>
        </w:rPr>
        <w:t xml:space="preserve">ron </w:t>
      </w:r>
      <w:r w:rsidRPr="00E53F7C">
        <w:rPr>
          <w:color w:val="767171"/>
          <w:spacing w:val="20"/>
          <w:szCs w:val="24"/>
        </w:rPr>
        <w:t xml:space="preserve">117 personas </w:t>
      </w:r>
      <w:r w:rsidR="00FC6F41" w:rsidRPr="00E53F7C">
        <w:rPr>
          <w:color w:val="767171"/>
          <w:spacing w:val="20"/>
          <w:szCs w:val="24"/>
        </w:rPr>
        <w:t xml:space="preserve">de </w:t>
      </w:r>
      <w:r w:rsidRPr="00E53F7C">
        <w:rPr>
          <w:color w:val="767171"/>
          <w:spacing w:val="20"/>
          <w:szCs w:val="24"/>
        </w:rPr>
        <w:t xml:space="preserve">las provincias Dajabón, </w:t>
      </w:r>
      <w:r w:rsidR="00FC6F41" w:rsidRPr="00E53F7C">
        <w:rPr>
          <w:color w:val="767171"/>
          <w:spacing w:val="20"/>
          <w:szCs w:val="24"/>
        </w:rPr>
        <w:t>Sánchez Ramírez</w:t>
      </w:r>
      <w:r w:rsidRPr="00E53F7C">
        <w:rPr>
          <w:color w:val="767171"/>
          <w:spacing w:val="20"/>
          <w:szCs w:val="24"/>
        </w:rPr>
        <w:t xml:space="preserve">, Hato Mayor, Puerto Plata y Santiago, en cursos de buenas prácticas de manufactura de cosméticos, gestión ambiental y de formalización y régimen simplificado de tributación. </w:t>
      </w:r>
    </w:p>
    <w:p w14:paraId="7204481A" w14:textId="77777777" w:rsidR="00FA16F2" w:rsidRPr="00E53F7C" w:rsidRDefault="00FA16F2" w:rsidP="00811FBC">
      <w:pPr>
        <w:tabs>
          <w:tab w:val="left" w:pos="2981"/>
        </w:tabs>
        <w:spacing w:after="0" w:line="360" w:lineRule="auto"/>
        <w:jc w:val="both"/>
        <w:rPr>
          <w:color w:val="767171"/>
          <w:spacing w:val="20"/>
          <w:szCs w:val="24"/>
        </w:rPr>
      </w:pPr>
    </w:p>
    <w:p w14:paraId="1653542B" w14:textId="6FFD645F" w:rsidR="00B04262"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Otras acciones ejecutad</w:t>
      </w:r>
      <w:r w:rsidR="00624D89" w:rsidRPr="00E53F7C">
        <w:rPr>
          <w:color w:val="767171"/>
          <w:spacing w:val="20"/>
          <w:szCs w:val="24"/>
        </w:rPr>
        <w:t>as</w:t>
      </w:r>
      <w:r w:rsidRPr="00E53F7C">
        <w:rPr>
          <w:color w:val="767171"/>
          <w:spacing w:val="20"/>
          <w:szCs w:val="24"/>
        </w:rPr>
        <w:t xml:space="preserve"> durante el año </w:t>
      </w:r>
      <w:r w:rsidR="00624D89" w:rsidRPr="00E53F7C">
        <w:rPr>
          <w:color w:val="767171"/>
          <w:spacing w:val="20"/>
          <w:szCs w:val="24"/>
        </w:rPr>
        <w:t xml:space="preserve">2021 </w:t>
      </w:r>
      <w:r w:rsidRPr="00E53F7C">
        <w:rPr>
          <w:color w:val="767171"/>
          <w:spacing w:val="20"/>
          <w:szCs w:val="24"/>
        </w:rPr>
        <w:t>son aquellas que combinan las capacitaciones y las asistencias técnicas especializadas a las industrias, con el propósito de mejorar su productividad y competitividad.</w:t>
      </w:r>
      <w:r w:rsidR="00624D89" w:rsidRPr="00E53F7C">
        <w:rPr>
          <w:color w:val="767171"/>
          <w:spacing w:val="20"/>
          <w:szCs w:val="24"/>
        </w:rPr>
        <w:t xml:space="preserve"> En este ámbito, e</w:t>
      </w:r>
      <w:r w:rsidRPr="00E53F7C">
        <w:rPr>
          <w:color w:val="767171"/>
          <w:spacing w:val="20"/>
          <w:szCs w:val="24"/>
        </w:rPr>
        <w:t>n temas de producción sostenible, el MICM inició el proyecto Diagnósticos de Producción Más Limpia en alianza con la Red Nacional de Apoyo Empresarial a la Protección Ambiental (ECORED), la AIREN, y ANEIH.</w:t>
      </w:r>
      <w:r w:rsidR="00B04262" w:rsidRPr="00E53F7C">
        <w:rPr>
          <w:color w:val="767171"/>
          <w:spacing w:val="20"/>
          <w:szCs w:val="24"/>
        </w:rPr>
        <w:t xml:space="preserve"> </w:t>
      </w:r>
      <w:r w:rsidRPr="00E53F7C">
        <w:rPr>
          <w:color w:val="767171"/>
          <w:spacing w:val="20"/>
          <w:szCs w:val="24"/>
        </w:rPr>
        <w:t>En el marco de este proyecto se selecciona</w:t>
      </w:r>
      <w:r w:rsidR="00B04262" w:rsidRPr="00E53F7C">
        <w:rPr>
          <w:color w:val="767171"/>
          <w:spacing w:val="20"/>
          <w:szCs w:val="24"/>
        </w:rPr>
        <w:t>ron</w:t>
      </w:r>
      <w:r w:rsidRPr="00E53F7C">
        <w:rPr>
          <w:color w:val="767171"/>
          <w:spacing w:val="20"/>
          <w:szCs w:val="24"/>
        </w:rPr>
        <w:t xml:space="preserve"> 10 industrias, las cuales son capacitadas y asistidas técnicamente para la identificación de acciones que permit</w:t>
      </w:r>
      <w:r w:rsidR="00B04262" w:rsidRPr="00E53F7C">
        <w:rPr>
          <w:color w:val="767171"/>
          <w:spacing w:val="20"/>
          <w:szCs w:val="24"/>
        </w:rPr>
        <w:t>e</w:t>
      </w:r>
      <w:r w:rsidRPr="00E53F7C">
        <w:rPr>
          <w:color w:val="767171"/>
          <w:spacing w:val="20"/>
          <w:szCs w:val="24"/>
        </w:rPr>
        <w:t xml:space="preserve">n fomentar la economía circular y la aplicación de la metodología de Producción Más Limpia y Uso Eficiente de los </w:t>
      </w:r>
      <w:r w:rsidRPr="00E53F7C">
        <w:rPr>
          <w:color w:val="767171"/>
          <w:spacing w:val="20"/>
          <w:szCs w:val="24"/>
        </w:rPr>
        <w:lastRenderedPageBreak/>
        <w:t>Recursos. Las industrias beneficiarias son: Gerdau Metaldom; C</w:t>
      </w:r>
      <w:r w:rsidR="00B04262" w:rsidRPr="00E53F7C">
        <w:rPr>
          <w:color w:val="767171"/>
          <w:spacing w:val="20"/>
          <w:szCs w:val="24"/>
        </w:rPr>
        <w:t>emex</w:t>
      </w:r>
      <w:r w:rsidRPr="00E53F7C">
        <w:rPr>
          <w:color w:val="767171"/>
          <w:spacing w:val="20"/>
          <w:szCs w:val="24"/>
        </w:rPr>
        <w:t xml:space="preserve"> Dominicana; Corporación Minera Dominicana (C</w:t>
      </w:r>
      <w:r w:rsidR="00B04262" w:rsidRPr="00E53F7C">
        <w:rPr>
          <w:color w:val="767171"/>
          <w:spacing w:val="20"/>
          <w:szCs w:val="24"/>
        </w:rPr>
        <w:t>ormidom</w:t>
      </w:r>
      <w:r w:rsidRPr="00E53F7C">
        <w:rPr>
          <w:color w:val="767171"/>
          <w:spacing w:val="20"/>
          <w:szCs w:val="24"/>
        </w:rPr>
        <w:t>); Casa Brugal RD; Grupo Bocel; Confecciones Samy´s; Laboratorios Fersuaz Farmacéutica; J.L. Editora; Cano Industrial; Caribbean Labs &amp; Traders.</w:t>
      </w:r>
    </w:p>
    <w:p w14:paraId="67007224" w14:textId="77777777" w:rsidR="00FA16F2" w:rsidRPr="00E53F7C" w:rsidRDefault="00FA16F2" w:rsidP="00811FBC">
      <w:pPr>
        <w:tabs>
          <w:tab w:val="left" w:pos="2981"/>
        </w:tabs>
        <w:spacing w:after="0" w:line="360" w:lineRule="auto"/>
        <w:jc w:val="both"/>
        <w:rPr>
          <w:color w:val="767171"/>
          <w:spacing w:val="20"/>
          <w:szCs w:val="24"/>
        </w:rPr>
      </w:pPr>
    </w:p>
    <w:p w14:paraId="54474B0F" w14:textId="1727C2FF" w:rsidR="00B04262" w:rsidRPr="00E53F7C" w:rsidRDefault="003D39BE" w:rsidP="00811FBC">
      <w:pPr>
        <w:tabs>
          <w:tab w:val="left" w:pos="2981"/>
        </w:tabs>
        <w:spacing w:after="0" w:line="360" w:lineRule="auto"/>
        <w:jc w:val="both"/>
        <w:rPr>
          <w:color w:val="767171"/>
          <w:spacing w:val="20"/>
        </w:rPr>
      </w:pPr>
      <w:r w:rsidRPr="00E53F7C">
        <w:rPr>
          <w:color w:val="767171"/>
          <w:spacing w:val="20"/>
        </w:rPr>
        <w:t xml:space="preserve">Asimismo, se lanzó el Proyecto de Formación y Asistencia Técnica Avanzada para la Sostenibilidad y Competitividad del Sector Plástico en la República Dominicana, mediante el cual se brinda formación especializada y asistencia técnica a 36 industrias del sector industrial de plástico en los ámbitos de prácticas de producción sostenible, reciclaje, gestión de residuos, economía circular, producción más limpia, productividad e innovación. Este proyecto se realiza en alianza </w:t>
      </w:r>
      <w:r w:rsidR="00B04262" w:rsidRPr="00E53F7C">
        <w:rPr>
          <w:color w:val="767171"/>
          <w:spacing w:val="20"/>
        </w:rPr>
        <w:t>con ADIPLAST</w:t>
      </w:r>
      <w:r w:rsidRPr="00E53F7C">
        <w:rPr>
          <w:color w:val="767171"/>
          <w:spacing w:val="20"/>
        </w:rPr>
        <w:t>, el Instituto Nacional de Formación Técnica y Profesional (INFOTEP), la Pontificia Universidad Católica Madre y Maestra (PUCMM), el Instituto Tecnológico de Santo Domingo (INTEC), Seguros Universal y el Instituto de Capacitación e Investigación de Plásticos y Cauchos (ICIPC) de Colombia.</w:t>
      </w:r>
    </w:p>
    <w:p w14:paraId="6B706409" w14:textId="77777777" w:rsidR="00FA16F2" w:rsidRPr="00E53F7C" w:rsidRDefault="00FA16F2" w:rsidP="00811FBC">
      <w:pPr>
        <w:tabs>
          <w:tab w:val="left" w:pos="2981"/>
        </w:tabs>
        <w:spacing w:after="0" w:line="360" w:lineRule="auto"/>
        <w:jc w:val="both"/>
        <w:rPr>
          <w:color w:val="767171"/>
          <w:spacing w:val="20"/>
        </w:rPr>
      </w:pPr>
    </w:p>
    <w:p w14:paraId="4A8D375E" w14:textId="1A3367D6"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Por otro lado, un propósito clave del MICM es fortalecer las alianzas entre el Estado y las industrias, y de esta forma crear los incentivos necesarios para generar sinergias entre los grupos empresariales. Con este propósito, se llevó a cabo el Programa de Encadenamiento Productivo Digital (PEPD), cuyo objetivo es promover y generar enlaces empresariales a través de herramientas digitales desarrolladas entre industrias tractoras y empresas proveedoras de bienes y servicios. </w:t>
      </w:r>
      <w:r w:rsidR="00414E93" w:rsidRPr="00E53F7C">
        <w:rPr>
          <w:color w:val="767171"/>
          <w:spacing w:val="20"/>
          <w:szCs w:val="24"/>
        </w:rPr>
        <w:t xml:space="preserve">A través de esta iniciativa </w:t>
      </w:r>
      <w:r w:rsidRPr="00E53F7C">
        <w:rPr>
          <w:color w:val="767171"/>
          <w:spacing w:val="20"/>
          <w:szCs w:val="24"/>
        </w:rPr>
        <w:t xml:space="preserve">se otorgó apoyo financiero a 6 empresas del sector manufacturero, con un presupuesto de hasta 5 millones de pesos para desarrollar proyectos que promuevan y generen enlaces empresariales. El programa impacta a aproximadamente 1,300 Mipymes y se realiza en conjunto con el </w:t>
      </w:r>
      <w:r w:rsidRPr="00E53F7C">
        <w:rPr>
          <w:color w:val="767171"/>
          <w:spacing w:val="20"/>
          <w:szCs w:val="24"/>
        </w:rPr>
        <w:lastRenderedPageBreak/>
        <w:t xml:space="preserve">Ministerio de la Presidencia y la AIRD. </w:t>
      </w:r>
      <w:r w:rsidR="00916C9C" w:rsidRPr="00E53F7C">
        <w:rPr>
          <w:color w:val="767171"/>
          <w:spacing w:val="20"/>
          <w:szCs w:val="24"/>
        </w:rPr>
        <w:t>L</w:t>
      </w:r>
      <w:r w:rsidRPr="00E53F7C">
        <w:rPr>
          <w:color w:val="767171"/>
          <w:spacing w:val="20"/>
          <w:szCs w:val="24"/>
        </w:rPr>
        <w:t>os proyectos seleccionados fueron:</w:t>
      </w:r>
    </w:p>
    <w:p w14:paraId="412347E5" w14:textId="77777777" w:rsidR="00FA16F2" w:rsidRPr="00E53F7C" w:rsidRDefault="00FA16F2" w:rsidP="00811FBC">
      <w:pPr>
        <w:tabs>
          <w:tab w:val="left" w:pos="2981"/>
        </w:tabs>
        <w:spacing w:after="0" w:line="360" w:lineRule="auto"/>
        <w:jc w:val="both"/>
        <w:rPr>
          <w:color w:val="767171"/>
          <w:spacing w:val="20"/>
          <w:szCs w:val="24"/>
        </w:rPr>
      </w:pPr>
    </w:p>
    <w:p w14:paraId="2691FFE5" w14:textId="77777777"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Font Gamundi S. A., empresa procesadora de arroz, con su propuesta de la plataforma Agro360;</w:t>
      </w:r>
    </w:p>
    <w:p w14:paraId="4A12B980" w14:textId="77777777"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Asociación Dominicana de Constructores y Promotores de la Vivienda (ACOPROVI), con su propuesta sobre plataforma Tecnológica Gestión de Licitaciones;</w:t>
      </w:r>
    </w:p>
    <w:p w14:paraId="4B633E03" w14:textId="77777777"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Confederación Nacional de Productores Agropecuarios (CONFENAGRO), con su propuesta de la plataforma AgroNet:</w:t>
      </w:r>
    </w:p>
    <w:p w14:paraId="394EE31D" w14:textId="557453D9"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Global Storage, empresa dedicada al almacenaje, con su propuesta de plataforma Falcón.</w:t>
      </w:r>
    </w:p>
    <w:p w14:paraId="226BAA33" w14:textId="05CD65E0"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Frederic Schad, SAS, empresa de servicios logísticos, con su propuesta de plataforma de proceso de compra y abastecimiento para Mipymes;</w:t>
      </w:r>
    </w:p>
    <w:p w14:paraId="176D3821" w14:textId="51BA9E56" w:rsidR="003D39BE" w:rsidRPr="00E53F7C" w:rsidRDefault="003D39BE" w:rsidP="00811FBC">
      <w:pPr>
        <w:numPr>
          <w:ilvl w:val="0"/>
          <w:numId w:val="6"/>
        </w:numPr>
        <w:tabs>
          <w:tab w:val="left" w:pos="567"/>
        </w:tabs>
        <w:spacing w:after="0" w:line="360" w:lineRule="auto"/>
        <w:ind w:left="714" w:hanging="357"/>
        <w:jc w:val="both"/>
        <w:rPr>
          <w:color w:val="767171"/>
          <w:spacing w:val="20"/>
          <w:szCs w:val="24"/>
        </w:rPr>
      </w:pPr>
      <w:r w:rsidRPr="00E53F7C">
        <w:rPr>
          <w:color w:val="767171"/>
          <w:spacing w:val="20"/>
          <w:szCs w:val="24"/>
        </w:rPr>
        <w:t xml:space="preserve">Multiquímica </w:t>
      </w:r>
      <w:proofErr w:type="gramStart"/>
      <w:r w:rsidRPr="00E53F7C">
        <w:rPr>
          <w:color w:val="767171"/>
          <w:spacing w:val="20"/>
          <w:szCs w:val="24"/>
        </w:rPr>
        <w:t>Dominicana</w:t>
      </w:r>
      <w:proofErr w:type="gramEnd"/>
      <w:r w:rsidRPr="00E53F7C">
        <w:rPr>
          <w:color w:val="767171"/>
          <w:spacing w:val="20"/>
          <w:szCs w:val="24"/>
        </w:rPr>
        <w:t>, conglomerado empresarial, proveedor de materias primas básicas y especializadas para el sector industrial, con su propuesta de Sistemas de Gestión de Almacenes y Compras.</w:t>
      </w:r>
    </w:p>
    <w:p w14:paraId="7F5926D3" w14:textId="77777777" w:rsidR="00FA16F2" w:rsidRPr="00E53F7C" w:rsidRDefault="00FA16F2" w:rsidP="00FA16F2">
      <w:pPr>
        <w:tabs>
          <w:tab w:val="left" w:pos="567"/>
        </w:tabs>
        <w:spacing w:after="0" w:line="360" w:lineRule="auto"/>
        <w:ind w:left="714"/>
        <w:jc w:val="both"/>
        <w:rPr>
          <w:color w:val="767171"/>
          <w:spacing w:val="20"/>
          <w:szCs w:val="24"/>
        </w:rPr>
      </w:pPr>
    </w:p>
    <w:p w14:paraId="034FF4DE" w14:textId="2D7192D6" w:rsidR="00FA16F2"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De igual manera, el programa Diseña con la Industria tiene el propósito de fortalecer las alianzas entre el Estado, la academia y las industrias, mediante el desarrollo de proyectos de diseños industriales elaborados por estudiantes de </w:t>
      </w:r>
      <w:r w:rsidR="000A69EC" w:rsidRPr="00E53F7C">
        <w:rPr>
          <w:color w:val="767171"/>
          <w:spacing w:val="20"/>
          <w:szCs w:val="24"/>
        </w:rPr>
        <w:t xml:space="preserve">último año </w:t>
      </w:r>
      <w:r w:rsidRPr="00E53F7C">
        <w:rPr>
          <w:color w:val="767171"/>
          <w:spacing w:val="20"/>
          <w:szCs w:val="24"/>
        </w:rPr>
        <w:t>de las carreras de diseño industrial e ingenierías. Este programa permite desarrollar las habilidades técnicas de los estudiantes, contribuyendo a la formación del capital humano del país. Así mismo, favorece a los sectores productivos con ideas innovadoras, diseños distintivos que eficienticen, optimicen, diferencien y aumenten el valor agregado de los bienes producidos en las industrias manufactureras locales.</w:t>
      </w:r>
      <w:r w:rsidR="000A69EC" w:rsidRPr="00E53F7C">
        <w:rPr>
          <w:color w:val="767171"/>
          <w:spacing w:val="20"/>
          <w:szCs w:val="24"/>
        </w:rPr>
        <w:t xml:space="preserve"> En este programa </w:t>
      </w:r>
      <w:r w:rsidRPr="00E53F7C">
        <w:rPr>
          <w:color w:val="767171"/>
          <w:spacing w:val="20"/>
          <w:szCs w:val="24"/>
        </w:rPr>
        <w:t xml:space="preserve">participan 13 industrias y 20 estudiantes de la carrera </w:t>
      </w:r>
      <w:r w:rsidRPr="00E53F7C">
        <w:rPr>
          <w:color w:val="767171"/>
          <w:spacing w:val="20"/>
          <w:szCs w:val="24"/>
        </w:rPr>
        <w:lastRenderedPageBreak/>
        <w:t xml:space="preserve">de Diseño Industrial de INTEC, los cuales desarrollaron </w:t>
      </w:r>
      <w:r w:rsidR="000A69EC" w:rsidRPr="00E53F7C">
        <w:rPr>
          <w:color w:val="767171"/>
          <w:spacing w:val="20"/>
          <w:szCs w:val="24"/>
        </w:rPr>
        <w:t xml:space="preserve">20 </w:t>
      </w:r>
      <w:r w:rsidRPr="00E53F7C">
        <w:rPr>
          <w:color w:val="767171"/>
          <w:spacing w:val="20"/>
          <w:szCs w:val="24"/>
        </w:rPr>
        <w:t>productos innovadores para dichas industrias.</w:t>
      </w:r>
    </w:p>
    <w:p w14:paraId="791AD955" w14:textId="77777777" w:rsidR="00FA16F2" w:rsidRPr="00E53F7C" w:rsidRDefault="00FA16F2" w:rsidP="00811FBC">
      <w:pPr>
        <w:tabs>
          <w:tab w:val="left" w:pos="2981"/>
        </w:tabs>
        <w:spacing w:after="0" w:line="360" w:lineRule="auto"/>
        <w:jc w:val="both"/>
        <w:rPr>
          <w:color w:val="767171"/>
          <w:spacing w:val="20"/>
          <w:szCs w:val="24"/>
        </w:rPr>
      </w:pPr>
    </w:p>
    <w:p w14:paraId="30487722" w14:textId="16108E90" w:rsidR="003D39BE"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Otra iniciativa que se llevó a cabo para fortalecer los vínculos empresariales son las mesas sectoriales, las cuales consisten en encuentros con los diferentes sectores de la industria manufacturera local, con el fin de conocer cuáles son las limitantes, trabas y necesidades que tienen l</w:t>
      </w:r>
      <w:r w:rsidR="000A69EC" w:rsidRPr="00E53F7C">
        <w:rPr>
          <w:color w:val="767171"/>
          <w:spacing w:val="20"/>
          <w:szCs w:val="24"/>
        </w:rPr>
        <w:t>a</w:t>
      </w:r>
      <w:r w:rsidRPr="00E53F7C">
        <w:rPr>
          <w:color w:val="767171"/>
          <w:spacing w:val="20"/>
          <w:szCs w:val="24"/>
        </w:rPr>
        <w:t xml:space="preserve">s diferentes industrias para realizar sus actividades productivas. Esta iniciativa apoya a las industrias a través de la canalización, orientación y asistencia que contribuyan a solucionar el problema que están presentando los mismos. Este tipo de iniciativa ha generado el establecimiento de colaboraciones con diversos sectores productivos del país, entre ellos el de jabones y detergentes, cosméticos, entre otros.  </w:t>
      </w:r>
    </w:p>
    <w:p w14:paraId="1439E762" w14:textId="77777777" w:rsidR="00FA16F2" w:rsidRPr="00E53F7C" w:rsidRDefault="00FA16F2" w:rsidP="00811FBC">
      <w:pPr>
        <w:tabs>
          <w:tab w:val="left" w:pos="2981"/>
        </w:tabs>
        <w:spacing w:after="0" w:line="360" w:lineRule="auto"/>
        <w:jc w:val="both"/>
        <w:rPr>
          <w:color w:val="767171"/>
          <w:spacing w:val="20"/>
          <w:szCs w:val="24"/>
        </w:rPr>
      </w:pPr>
    </w:p>
    <w:p w14:paraId="670F22D9" w14:textId="0C6E4F81" w:rsidR="003D39BE" w:rsidRPr="00E53F7C" w:rsidRDefault="003D39BE"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Asimismo, con el objetivo de proporcionar información oportuna a hacedores de políticas públicas, empresarios, estudiantes y público en general, sobre las industrias manufactureras locales, se desarrolló y lanzó el Portal Industrias RD. Dentro de dicho portal, se presentan tres grandes secciones:</w:t>
      </w:r>
    </w:p>
    <w:p w14:paraId="7EECC47A" w14:textId="77777777" w:rsidR="00FA16F2" w:rsidRPr="00E53F7C" w:rsidRDefault="00FA16F2" w:rsidP="00811FBC">
      <w:pPr>
        <w:pStyle w:val="paragraph"/>
        <w:spacing w:before="0" w:beforeAutospacing="0" w:after="0" w:afterAutospacing="0" w:line="360" w:lineRule="auto"/>
        <w:jc w:val="both"/>
        <w:textAlignment w:val="baseline"/>
        <w:rPr>
          <w:rFonts w:eastAsiaTheme="minorHAnsi" w:cstheme="minorBidi"/>
          <w:color w:val="767171"/>
          <w:spacing w:val="20"/>
          <w:lang w:val="es-DO" w:eastAsia="en-US"/>
        </w:rPr>
      </w:pPr>
    </w:p>
    <w:p w14:paraId="4AB8D452" w14:textId="6B4ABEC5" w:rsidR="003D39BE" w:rsidRPr="00E53F7C" w:rsidRDefault="004E1D56" w:rsidP="00811FBC">
      <w:pPr>
        <w:pStyle w:val="paragraph"/>
        <w:numPr>
          <w:ilvl w:val="0"/>
          <w:numId w:val="7"/>
        </w:numPr>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T</w:t>
      </w:r>
      <w:r w:rsidR="003D39BE" w:rsidRPr="00E53F7C">
        <w:rPr>
          <w:rFonts w:eastAsiaTheme="minorHAnsi" w:cstheme="minorBidi"/>
          <w:color w:val="767171"/>
          <w:spacing w:val="20"/>
          <w:lang w:val="es-DO" w:eastAsia="en-US"/>
        </w:rPr>
        <w:t>ablero de datos, herramienta dinámica de actualización permanente</w:t>
      </w:r>
      <w:r w:rsidR="003C1B7C" w:rsidRPr="00E53F7C">
        <w:rPr>
          <w:rFonts w:eastAsiaTheme="minorHAnsi" w:cstheme="minorBidi"/>
          <w:color w:val="767171"/>
          <w:spacing w:val="20"/>
          <w:lang w:val="es-DO" w:eastAsia="en-US"/>
        </w:rPr>
        <w:t>,</w:t>
      </w:r>
      <w:r w:rsidR="003D39BE" w:rsidRPr="00E53F7C">
        <w:rPr>
          <w:rFonts w:eastAsiaTheme="minorHAnsi" w:cstheme="minorBidi"/>
          <w:color w:val="767171"/>
          <w:spacing w:val="20"/>
          <w:lang w:val="es-DO" w:eastAsia="en-US"/>
        </w:rPr>
        <w:t xml:space="preserve"> </w:t>
      </w:r>
      <w:r w:rsidR="003C1B7C" w:rsidRPr="00E53F7C">
        <w:rPr>
          <w:rFonts w:eastAsiaTheme="minorHAnsi" w:cstheme="minorBidi"/>
          <w:color w:val="767171"/>
          <w:spacing w:val="20"/>
          <w:lang w:val="es-DO" w:eastAsia="en-US"/>
        </w:rPr>
        <w:t xml:space="preserve">con información </w:t>
      </w:r>
      <w:r w:rsidR="003D39BE" w:rsidRPr="00E53F7C">
        <w:rPr>
          <w:rFonts w:eastAsiaTheme="minorHAnsi" w:cstheme="minorBidi"/>
          <w:color w:val="767171"/>
          <w:spacing w:val="20"/>
          <w:lang w:val="es-DO" w:eastAsia="en-US"/>
        </w:rPr>
        <w:t>sobre la</w:t>
      </w:r>
      <w:r w:rsidR="003C1B7C" w:rsidRPr="00E53F7C">
        <w:rPr>
          <w:rFonts w:eastAsiaTheme="minorHAnsi" w:cstheme="minorBidi"/>
          <w:color w:val="767171"/>
          <w:spacing w:val="20"/>
          <w:lang w:val="es-DO" w:eastAsia="en-US"/>
        </w:rPr>
        <w:t xml:space="preserve">s </w:t>
      </w:r>
      <w:r w:rsidR="003D39BE" w:rsidRPr="00E53F7C">
        <w:rPr>
          <w:rFonts w:eastAsiaTheme="minorHAnsi" w:cstheme="minorBidi"/>
          <w:color w:val="767171"/>
          <w:spacing w:val="20"/>
          <w:lang w:val="es-DO" w:eastAsia="en-US"/>
        </w:rPr>
        <w:t>industrias locales, su aporte al valor agregado, ventas, empleos</w:t>
      </w:r>
      <w:r w:rsidR="003C1B7C" w:rsidRPr="00E53F7C">
        <w:rPr>
          <w:rFonts w:eastAsiaTheme="minorHAnsi" w:cstheme="minorBidi"/>
          <w:color w:val="767171"/>
          <w:spacing w:val="20"/>
          <w:lang w:val="es-DO" w:eastAsia="en-US"/>
        </w:rPr>
        <w:t xml:space="preserve"> generados</w:t>
      </w:r>
      <w:r w:rsidR="003D39BE" w:rsidRPr="00E53F7C">
        <w:rPr>
          <w:rFonts w:eastAsiaTheme="minorHAnsi" w:cstheme="minorBidi"/>
          <w:color w:val="767171"/>
          <w:spacing w:val="20"/>
          <w:lang w:val="es-DO" w:eastAsia="en-US"/>
        </w:rPr>
        <w:t>, aporte</w:t>
      </w:r>
      <w:r w:rsidRPr="00E53F7C">
        <w:rPr>
          <w:rFonts w:eastAsiaTheme="minorHAnsi" w:cstheme="minorBidi"/>
          <w:color w:val="767171"/>
          <w:spacing w:val="20"/>
          <w:lang w:val="es-DO" w:eastAsia="en-US"/>
        </w:rPr>
        <w:t xml:space="preserve"> por impuestos</w:t>
      </w:r>
      <w:r w:rsidR="003D39BE" w:rsidRPr="00E53F7C">
        <w:rPr>
          <w:rFonts w:eastAsiaTheme="minorHAnsi" w:cstheme="minorBidi"/>
          <w:color w:val="767171"/>
          <w:spacing w:val="20"/>
          <w:lang w:val="es-DO" w:eastAsia="en-US"/>
        </w:rPr>
        <w:t>, exportaciones, crédito y datos sobre indicadores de perspectiva industrial.</w:t>
      </w:r>
    </w:p>
    <w:p w14:paraId="2FB62070" w14:textId="189D9FC3" w:rsidR="003D39BE" w:rsidRPr="00E53F7C" w:rsidRDefault="004E1D56" w:rsidP="00811FBC">
      <w:pPr>
        <w:pStyle w:val="paragraph"/>
        <w:numPr>
          <w:ilvl w:val="0"/>
          <w:numId w:val="7"/>
        </w:numPr>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t>P</w:t>
      </w:r>
      <w:r w:rsidR="003D39BE" w:rsidRPr="00E53F7C">
        <w:rPr>
          <w:rFonts w:eastAsiaTheme="minorHAnsi" w:cstheme="minorBidi"/>
          <w:color w:val="767171"/>
          <w:spacing w:val="20"/>
          <w:lang w:val="es-DO" w:eastAsia="en-US"/>
        </w:rPr>
        <w:t xml:space="preserve">erfiles económicos sectoriales, que son breves reportes donde se resumen los principales indicadores económicos de los subsectores industriales. En </w:t>
      </w:r>
      <w:r w:rsidRPr="00E53F7C">
        <w:rPr>
          <w:rFonts w:eastAsiaTheme="minorHAnsi" w:cstheme="minorBidi"/>
          <w:color w:val="767171"/>
          <w:spacing w:val="20"/>
          <w:lang w:val="es-DO" w:eastAsia="en-US"/>
        </w:rPr>
        <w:t xml:space="preserve">el 2021 </w:t>
      </w:r>
      <w:r w:rsidR="003D39BE" w:rsidRPr="00E53F7C">
        <w:rPr>
          <w:rFonts w:eastAsiaTheme="minorHAnsi" w:cstheme="minorBidi"/>
          <w:color w:val="767171"/>
          <w:spacing w:val="20"/>
          <w:lang w:val="es-DO" w:eastAsia="en-US"/>
        </w:rPr>
        <w:t>fueron publicados los perfiles de la</w:t>
      </w:r>
      <w:r w:rsidRPr="00E53F7C">
        <w:rPr>
          <w:rFonts w:eastAsiaTheme="minorHAnsi" w:cstheme="minorBidi"/>
          <w:color w:val="767171"/>
          <w:spacing w:val="20"/>
          <w:lang w:val="es-DO" w:eastAsia="en-US"/>
        </w:rPr>
        <w:t>s</w:t>
      </w:r>
      <w:r w:rsidR="003D39BE" w:rsidRPr="00E53F7C">
        <w:rPr>
          <w:rFonts w:eastAsiaTheme="minorHAnsi" w:cstheme="minorBidi"/>
          <w:color w:val="767171"/>
          <w:spacing w:val="20"/>
          <w:lang w:val="es-DO" w:eastAsia="en-US"/>
        </w:rPr>
        <w:t xml:space="preserve"> industria</w:t>
      </w:r>
      <w:r w:rsidRPr="00E53F7C">
        <w:rPr>
          <w:rFonts w:eastAsiaTheme="minorHAnsi" w:cstheme="minorBidi"/>
          <w:color w:val="767171"/>
          <w:spacing w:val="20"/>
          <w:lang w:val="es-DO" w:eastAsia="en-US"/>
        </w:rPr>
        <w:t>s</w:t>
      </w:r>
      <w:r w:rsidR="003D39BE" w:rsidRPr="00E53F7C">
        <w:rPr>
          <w:rFonts w:eastAsiaTheme="minorHAnsi" w:cstheme="minorBidi"/>
          <w:color w:val="767171"/>
          <w:spacing w:val="20"/>
          <w:lang w:val="es-DO" w:eastAsia="en-US"/>
        </w:rPr>
        <w:t xml:space="preserve"> del plástico, cemento, jabones y detergentes, acero, productos de belleza y productos químicos.</w:t>
      </w:r>
    </w:p>
    <w:p w14:paraId="79072992" w14:textId="5C3A7A80" w:rsidR="003D39BE" w:rsidRPr="00E53F7C" w:rsidRDefault="004E1D56" w:rsidP="00811FBC">
      <w:pPr>
        <w:pStyle w:val="paragraph"/>
        <w:numPr>
          <w:ilvl w:val="0"/>
          <w:numId w:val="7"/>
        </w:numPr>
        <w:spacing w:before="0" w:beforeAutospacing="0" w:after="0" w:afterAutospacing="0" w:line="360" w:lineRule="auto"/>
        <w:jc w:val="both"/>
        <w:textAlignment w:val="baseline"/>
        <w:rPr>
          <w:rFonts w:eastAsiaTheme="minorHAnsi" w:cstheme="minorBidi"/>
          <w:color w:val="767171"/>
          <w:spacing w:val="20"/>
          <w:lang w:val="es-DO" w:eastAsia="en-US"/>
        </w:rPr>
      </w:pPr>
      <w:r w:rsidRPr="00E53F7C">
        <w:rPr>
          <w:rFonts w:eastAsiaTheme="minorHAnsi" w:cstheme="minorBidi"/>
          <w:color w:val="767171"/>
          <w:spacing w:val="20"/>
          <w:lang w:val="es-DO" w:eastAsia="en-US"/>
        </w:rPr>
        <w:lastRenderedPageBreak/>
        <w:t>P</w:t>
      </w:r>
      <w:r w:rsidR="003D39BE" w:rsidRPr="00E53F7C">
        <w:rPr>
          <w:rFonts w:eastAsiaTheme="minorHAnsi" w:cstheme="minorBidi"/>
          <w:color w:val="767171"/>
          <w:spacing w:val="20"/>
          <w:lang w:val="es-DO" w:eastAsia="en-US"/>
        </w:rPr>
        <w:t xml:space="preserve">royectos, </w:t>
      </w:r>
      <w:r w:rsidR="00206727" w:rsidRPr="00E53F7C">
        <w:rPr>
          <w:rFonts w:eastAsiaTheme="minorHAnsi" w:cstheme="minorBidi"/>
          <w:color w:val="767171"/>
          <w:spacing w:val="20"/>
          <w:lang w:val="es-DO" w:eastAsia="en-US"/>
        </w:rPr>
        <w:t xml:space="preserve">aquí </w:t>
      </w:r>
      <w:r w:rsidR="003D39BE" w:rsidRPr="00E53F7C">
        <w:rPr>
          <w:rFonts w:eastAsiaTheme="minorHAnsi" w:cstheme="minorBidi"/>
          <w:color w:val="767171"/>
          <w:spacing w:val="20"/>
          <w:lang w:val="es-DO" w:eastAsia="en-US"/>
        </w:rPr>
        <w:t xml:space="preserve">se presenta </w:t>
      </w:r>
      <w:r w:rsidR="00206727" w:rsidRPr="00E53F7C">
        <w:rPr>
          <w:rFonts w:eastAsiaTheme="minorHAnsi" w:cstheme="minorBidi"/>
          <w:color w:val="767171"/>
          <w:spacing w:val="20"/>
          <w:lang w:val="es-DO" w:eastAsia="en-US"/>
        </w:rPr>
        <w:t xml:space="preserve">una síntesis </w:t>
      </w:r>
      <w:r w:rsidR="003D39BE" w:rsidRPr="00E53F7C">
        <w:rPr>
          <w:rFonts w:eastAsiaTheme="minorHAnsi" w:cstheme="minorBidi"/>
          <w:color w:val="767171"/>
          <w:spacing w:val="20"/>
          <w:lang w:val="es-DO" w:eastAsia="en-US"/>
        </w:rPr>
        <w:t xml:space="preserve">sobre los objetivos de los proyectos de fomento industrial impulsados e implementados </w:t>
      </w:r>
      <w:r w:rsidR="00206727" w:rsidRPr="00E53F7C">
        <w:rPr>
          <w:rFonts w:eastAsiaTheme="minorHAnsi" w:cstheme="minorBidi"/>
          <w:color w:val="767171"/>
          <w:spacing w:val="20"/>
          <w:lang w:val="es-DO" w:eastAsia="en-US"/>
        </w:rPr>
        <w:t xml:space="preserve">por el MICM desde </w:t>
      </w:r>
      <w:r w:rsidR="003D39BE" w:rsidRPr="00E53F7C">
        <w:rPr>
          <w:rFonts w:eastAsiaTheme="minorHAnsi" w:cstheme="minorBidi"/>
          <w:color w:val="767171"/>
          <w:spacing w:val="20"/>
          <w:lang w:val="es-DO" w:eastAsia="en-US"/>
        </w:rPr>
        <w:t>el viceministerio</w:t>
      </w:r>
      <w:r w:rsidR="00206727" w:rsidRPr="00E53F7C">
        <w:rPr>
          <w:rFonts w:eastAsiaTheme="minorHAnsi" w:cstheme="minorBidi"/>
          <w:color w:val="767171"/>
          <w:spacing w:val="20"/>
          <w:lang w:val="es-DO" w:eastAsia="en-US"/>
        </w:rPr>
        <w:t xml:space="preserve"> de Desarrollo Industrial</w:t>
      </w:r>
      <w:r w:rsidR="003D39BE" w:rsidRPr="00E53F7C">
        <w:rPr>
          <w:rFonts w:eastAsiaTheme="minorHAnsi" w:cstheme="minorBidi"/>
          <w:color w:val="767171"/>
          <w:spacing w:val="20"/>
          <w:lang w:val="es-DO" w:eastAsia="en-US"/>
        </w:rPr>
        <w:t>.</w:t>
      </w:r>
    </w:p>
    <w:p w14:paraId="4A7A55D8" w14:textId="77777777" w:rsidR="00FA16F2" w:rsidRPr="00E53F7C" w:rsidRDefault="00FA16F2" w:rsidP="00FA16F2">
      <w:pPr>
        <w:pStyle w:val="paragraph"/>
        <w:spacing w:before="0" w:beforeAutospacing="0" w:after="0" w:afterAutospacing="0" w:line="360" w:lineRule="auto"/>
        <w:ind w:left="720"/>
        <w:jc w:val="both"/>
        <w:textAlignment w:val="baseline"/>
        <w:rPr>
          <w:rFonts w:eastAsiaTheme="minorHAnsi" w:cstheme="minorBidi"/>
          <w:color w:val="767171"/>
          <w:spacing w:val="20"/>
          <w:lang w:val="es-DO" w:eastAsia="en-US"/>
        </w:rPr>
      </w:pPr>
    </w:p>
    <w:p w14:paraId="5A63263F" w14:textId="523C1509" w:rsidR="00F85175" w:rsidRPr="00E53F7C" w:rsidRDefault="003D39BE" w:rsidP="00811FBC">
      <w:pPr>
        <w:tabs>
          <w:tab w:val="left" w:pos="2981"/>
        </w:tabs>
        <w:spacing w:after="0" w:line="360" w:lineRule="auto"/>
        <w:jc w:val="both"/>
        <w:rPr>
          <w:color w:val="767171"/>
          <w:spacing w:val="20"/>
          <w:szCs w:val="24"/>
        </w:rPr>
      </w:pPr>
      <w:r w:rsidRPr="00E53F7C">
        <w:rPr>
          <w:color w:val="767171"/>
          <w:spacing w:val="20"/>
          <w:szCs w:val="24"/>
        </w:rPr>
        <w:t xml:space="preserve">Otras acciones ejecutadas apuntan a desarrollar parques industriales y la infraestructura de laboratorios de calidad. </w:t>
      </w:r>
      <w:r w:rsidR="00F85175" w:rsidRPr="00E53F7C">
        <w:rPr>
          <w:color w:val="767171"/>
          <w:spacing w:val="20"/>
          <w:szCs w:val="24"/>
        </w:rPr>
        <w:t>Durante el año 2021, e</w:t>
      </w:r>
      <w:r w:rsidRPr="00E53F7C">
        <w:rPr>
          <w:color w:val="767171"/>
          <w:spacing w:val="20"/>
          <w:szCs w:val="24"/>
        </w:rPr>
        <w:t xml:space="preserve">l MICM </w:t>
      </w:r>
      <w:r w:rsidR="00F85175" w:rsidRPr="00E53F7C">
        <w:rPr>
          <w:color w:val="767171"/>
          <w:spacing w:val="20"/>
          <w:szCs w:val="24"/>
        </w:rPr>
        <w:t>present</w:t>
      </w:r>
      <w:r w:rsidRPr="00E53F7C">
        <w:rPr>
          <w:color w:val="767171"/>
          <w:spacing w:val="20"/>
          <w:szCs w:val="24"/>
        </w:rPr>
        <w:t xml:space="preserve">ó </w:t>
      </w:r>
      <w:r w:rsidR="00F85175" w:rsidRPr="00E53F7C">
        <w:rPr>
          <w:color w:val="767171"/>
          <w:spacing w:val="20"/>
          <w:szCs w:val="24"/>
        </w:rPr>
        <w:t xml:space="preserve">ante la Dirección General de Proindustria </w:t>
      </w:r>
      <w:r w:rsidRPr="00E53F7C">
        <w:rPr>
          <w:color w:val="767171"/>
          <w:spacing w:val="20"/>
          <w:szCs w:val="24"/>
        </w:rPr>
        <w:t>una propuesta de estrategia para el relanzamiento del Distrito Industrial Santo Domingo Oeste (DISDO) que consta de 7 objetivos estratégicos, entre ellos: infraestructura; fortalecimiento de las capacidades industriales; asociatividad; servicios de la calidad industrial; sostenibilidad; financiamiento; y operatividad.</w:t>
      </w:r>
    </w:p>
    <w:p w14:paraId="65FFE4BE" w14:textId="77777777" w:rsidR="00FA16F2" w:rsidRPr="00E53F7C" w:rsidRDefault="00FA16F2" w:rsidP="00811FBC">
      <w:pPr>
        <w:tabs>
          <w:tab w:val="left" w:pos="2981"/>
        </w:tabs>
        <w:spacing w:after="0" w:line="360" w:lineRule="auto"/>
        <w:jc w:val="both"/>
        <w:rPr>
          <w:color w:val="767171"/>
          <w:spacing w:val="20"/>
          <w:szCs w:val="24"/>
        </w:rPr>
      </w:pPr>
    </w:p>
    <w:p w14:paraId="3E4E8C96" w14:textId="24F72B23" w:rsidR="003D39BE" w:rsidRPr="00E53F7C" w:rsidRDefault="003D39BE" w:rsidP="00811FBC">
      <w:pPr>
        <w:pStyle w:val="paragraph"/>
        <w:spacing w:before="0" w:beforeAutospacing="0" w:after="0" w:afterAutospacing="0" w:line="360" w:lineRule="auto"/>
        <w:jc w:val="both"/>
        <w:rPr>
          <w:rFonts w:eastAsiaTheme="minorHAnsi" w:cstheme="minorBidi"/>
          <w:color w:val="767171"/>
          <w:spacing w:val="20"/>
          <w:lang w:val="es-DO" w:eastAsia="en-US"/>
        </w:rPr>
      </w:pPr>
      <w:r w:rsidRPr="00E53F7C">
        <w:rPr>
          <w:rFonts w:eastAsiaTheme="minorHAnsi" w:cstheme="minorBidi"/>
          <w:color w:val="767171"/>
          <w:spacing w:val="20"/>
          <w:lang w:val="es-DO" w:eastAsia="en-US"/>
        </w:rPr>
        <w:t xml:space="preserve">En el marco del Programa de desarrollo, competitividad y fomento a la innovación de la cadena de valor de los productos cosméticos, fueron identificadas las necesidades de equipamientos tecnológicos para dar servicio a los laboratorios del sector cosméticos. </w:t>
      </w:r>
    </w:p>
    <w:p w14:paraId="393E9696" w14:textId="77777777" w:rsidR="00FA16F2" w:rsidRPr="00E53F7C" w:rsidRDefault="00FA16F2" w:rsidP="00811FBC">
      <w:pPr>
        <w:pStyle w:val="paragraph"/>
        <w:spacing w:before="0" w:beforeAutospacing="0" w:after="0" w:afterAutospacing="0" w:line="360" w:lineRule="auto"/>
        <w:jc w:val="both"/>
        <w:rPr>
          <w:rFonts w:eastAsiaTheme="minorHAnsi" w:cstheme="minorBidi"/>
          <w:color w:val="767171"/>
          <w:spacing w:val="20"/>
          <w:lang w:val="es-DO" w:eastAsia="en-US"/>
        </w:rPr>
      </w:pPr>
    </w:p>
    <w:p w14:paraId="7B9960D4" w14:textId="3123CD2A" w:rsidR="003A5C77" w:rsidRPr="00E53F7C" w:rsidRDefault="003D2FB9" w:rsidP="00811FBC">
      <w:pPr>
        <w:pStyle w:val="paragraph"/>
        <w:spacing w:before="0" w:beforeAutospacing="0" w:after="0" w:afterAutospacing="0" w:line="360" w:lineRule="auto"/>
        <w:jc w:val="both"/>
        <w:textAlignment w:val="baseline"/>
        <w:rPr>
          <w:b/>
          <w:bCs/>
          <w:color w:val="767171"/>
          <w:spacing w:val="20"/>
          <w:lang w:val="es-DO"/>
        </w:rPr>
      </w:pPr>
      <w:r w:rsidRPr="00E53F7C">
        <w:rPr>
          <w:b/>
          <w:bCs/>
          <w:color w:val="767171"/>
          <w:spacing w:val="20"/>
          <w:lang w:val="es-DO"/>
        </w:rPr>
        <w:t xml:space="preserve">Coordinación del </w:t>
      </w:r>
      <w:r w:rsidR="00164FB7" w:rsidRPr="00E53F7C">
        <w:rPr>
          <w:b/>
          <w:bCs/>
          <w:color w:val="767171"/>
          <w:spacing w:val="20"/>
          <w:lang w:val="es-DO"/>
        </w:rPr>
        <w:t>Sistema Dominicano para la Calidad (</w:t>
      </w:r>
      <w:r w:rsidRPr="00E53F7C">
        <w:rPr>
          <w:b/>
          <w:bCs/>
          <w:color w:val="767171"/>
          <w:spacing w:val="20"/>
          <w:lang w:val="es-DO"/>
        </w:rPr>
        <w:t>SIDOCAL</w:t>
      </w:r>
      <w:r w:rsidR="00164FB7" w:rsidRPr="00E53F7C">
        <w:rPr>
          <w:b/>
          <w:bCs/>
          <w:color w:val="767171"/>
          <w:spacing w:val="20"/>
          <w:lang w:val="es-DO"/>
        </w:rPr>
        <w:t>)</w:t>
      </w:r>
    </w:p>
    <w:p w14:paraId="45828179" w14:textId="77777777" w:rsidR="00FA16F2" w:rsidRPr="00E53F7C" w:rsidRDefault="00FA16F2" w:rsidP="00811FBC">
      <w:pPr>
        <w:pStyle w:val="paragraph"/>
        <w:spacing w:before="0" w:beforeAutospacing="0" w:after="0" w:afterAutospacing="0" w:line="360" w:lineRule="auto"/>
        <w:jc w:val="both"/>
        <w:textAlignment w:val="baseline"/>
        <w:rPr>
          <w:b/>
          <w:bCs/>
          <w:color w:val="767171"/>
          <w:spacing w:val="20"/>
          <w:lang w:val="es-DO"/>
        </w:rPr>
      </w:pPr>
    </w:p>
    <w:p w14:paraId="1052C368" w14:textId="3AADE828" w:rsidR="004D6BC4" w:rsidRPr="00E53F7C" w:rsidRDefault="00A501B2" w:rsidP="00811FBC">
      <w:pPr>
        <w:pStyle w:val="paragraph"/>
        <w:spacing w:before="0" w:beforeAutospacing="0" w:after="0" w:afterAutospacing="0" w:line="360" w:lineRule="auto"/>
        <w:jc w:val="both"/>
        <w:textAlignment w:val="baseline"/>
        <w:rPr>
          <w:rFonts w:eastAsia="Calibri"/>
          <w:color w:val="767171"/>
          <w:spacing w:val="20"/>
          <w:lang w:val="es-DO" w:eastAsia="en-US"/>
        </w:rPr>
      </w:pPr>
      <w:r w:rsidRPr="00E53F7C">
        <w:rPr>
          <w:rFonts w:eastAsia="Calibri"/>
          <w:color w:val="767171"/>
          <w:spacing w:val="20"/>
          <w:lang w:val="es-DO" w:eastAsia="en-US"/>
        </w:rPr>
        <w:t xml:space="preserve">A través del CODOCA, fueron desarrolladas un conjunto de acciones encaminadas a fomentar la cultura de </w:t>
      </w:r>
      <w:r w:rsidR="00707A04" w:rsidRPr="00E53F7C">
        <w:rPr>
          <w:rFonts w:eastAsia="Calibri"/>
          <w:color w:val="767171"/>
          <w:spacing w:val="20"/>
          <w:lang w:val="es-DO" w:eastAsia="en-US"/>
        </w:rPr>
        <w:t xml:space="preserve">la </w:t>
      </w:r>
      <w:r w:rsidRPr="00E53F7C">
        <w:rPr>
          <w:rFonts w:eastAsia="Calibri"/>
          <w:color w:val="767171"/>
          <w:spacing w:val="20"/>
          <w:lang w:val="es-DO" w:eastAsia="en-US"/>
        </w:rPr>
        <w:t>calidad en el país. Durante</w:t>
      </w:r>
      <w:r w:rsidR="00707A04" w:rsidRPr="00E53F7C">
        <w:rPr>
          <w:rFonts w:eastAsia="Calibri"/>
          <w:color w:val="767171"/>
          <w:spacing w:val="20"/>
          <w:lang w:val="es-DO" w:eastAsia="en-US"/>
        </w:rPr>
        <w:t xml:space="preserve"> el año 2021</w:t>
      </w:r>
      <w:r w:rsidR="004D6BC4" w:rsidRPr="00E53F7C">
        <w:rPr>
          <w:rFonts w:eastAsia="Calibri"/>
          <w:color w:val="767171"/>
          <w:spacing w:val="20"/>
          <w:lang w:val="es-DO" w:eastAsia="en-US"/>
        </w:rPr>
        <w:t>, a través de una reunión ordinaria del Consejo Directivo del CODOCA, los 23 miembros titulares aprobaron y oficializaron la Política Nacional de Calidad (PNC) 2021-2024</w:t>
      </w:r>
      <w:r w:rsidRPr="00E53F7C">
        <w:rPr>
          <w:rFonts w:eastAsia="Calibri"/>
          <w:color w:val="767171"/>
          <w:spacing w:val="20"/>
          <w:lang w:val="es-DO" w:eastAsia="en-US"/>
        </w:rPr>
        <w:t xml:space="preserve">, primer marco oficial del país para desarrollar una cultura de la calidad en la República Dominicana. Este instrumento de política pública es “una gran conquista”, pues </w:t>
      </w:r>
      <w:r w:rsidR="00707A04" w:rsidRPr="00E53F7C">
        <w:rPr>
          <w:rFonts w:eastAsia="Calibri"/>
          <w:color w:val="767171"/>
          <w:spacing w:val="20"/>
          <w:lang w:val="es-DO" w:eastAsia="en-US"/>
        </w:rPr>
        <w:t>impacta</w:t>
      </w:r>
      <w:r w:rsidRPr="00E53F7C">
        <w:rPr>
          <w:rFonts w:eastAsia="Calibri"/>
          <w:color w:val="767171"/>
          <w:spacing w:val="20"/>
          <w:lang w:val="es-DO" w:eastAsia="en-US"/>
        </w:rPr>
        <w:t xml:space="preserve"> positivamente la salud, la competitividad, el comercio, la seguridad de los consumidores y la protección al </w:t>
      </w:r>
      <w:r w:rsidRPr="00E53F7C">
        <w:rPr>
          <w:rFonts w:eastAsia="Calibri"/>
          <w:color w:val="767171"/>
          <w:spacing w:val="20"/>
          <w:lang w:val="es-DO" w:eastAsia="en-US"/>
        </w:rPr>
        <w:lastRenderedPageBreak/>
        <w:t>medio ambiente.</w:t>
      </w:r>
      <w:r w:rsidR="004D6BC4" w:rsidRPr="00E53F7C">
        <w:rPr>
          <w:rFonts w:eastAsia="Calibri"/>
          <w:color w:val="767171"/>
          <w:spacing w:val="20"/>
          <w:lang w:val="es-DO" w:eastAsia="en-US"/>
        </w:rPr>
        <w:t xml:space="preserve"> </w:t>
      </w:r>
      <w:r w:rsidRPr="00E53F7C">
        <w:rPr>
          <w:rFonts w:eastAsia="Calibri"/>
          <w:color w:val="767171"/>
          <w:spacing w:val="20"/>
          <w:lang w:val="es-DO" w:eastAsia="en-US"/>
        </w:rPr>
        <w:t>A partir de la aprobación de la PNC, se ejecutaron varias actividades con el objetivo de dar seguimiento y monitorear su implementación, para lo cual se realizó una Matriz de Seguimiento y Monitoreo. Además, se realizaron 4 talleres de socialización</w:t>
      </w:r>
      <w:r w:rsidR="004D6BC4" w:rsidRPr="00E53F7C">
        <w:rPr>
          <w:rFonts w:eastAsia="Calibri"/>
          <w:color w:val="767171"/>
          <w:spacing w:val="20"/>
          <w:lang w:val="es-DO" w:eastAsia="en-US"/>
        </w:rPr>
        <w:t>,</w:t>
      </w:r>
      <w:r w:rsidRPr="00E53F7C">
        <w:rPr>
          <w:rFonts w:eastAsia="Calibri"/>
          <w:color w:val="767171"/>
          <w:spacing w:val="20"/>
          <w:lang w:val="es-DO" w:eastAsia="en-US"/>
        </w:rPr>
        <w:t xml:space="preserve"> en los cuales participaron 35 técnicos de diversas entidades responsables y vinculadas en la implementación de la política.</w:t>
      </w:r>
    </w:p>
    <w:p w14:paraId="3CB02145" w14:textId="77777777" w:rsidR="00FA16F2" w:rsidRPr="00E53F7C" w:rsidRDefault="00FA16F2"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7D329704" w14:textId="4BF92CA2" w:rsidR="009B1F1B" w:rsidRPr="00E53F7C" w:rsidRDefault="004D6BC4" w:rsidP="00811FBC">
      <w:pPr>
        <w:pStyle w:val="paragraph"/>
        <w:spacing w:before="0" w:beforeAutospacing="0" w:after="0" w:afterAutospacing="0" w:line="360" w:lineRule="auto"/>
        <w:jc w:val="both"/>
        <w:textAlignment w:val="baseline"/>
        <w:rPr>
          <w:rFonts w:eastAsia="Calibri"/>
          <w:color w:val="767171"/>
          <w:spacing w:val="20"/>
          <w:lang w:val="es-DO" w:eastAsia="en-US"/>
        </w:rPr>
      </w:pPr>
      <w:r w:rsidRPr="00E53F7C">
        <w:rPr>
          <w:rFonts w:eastAsia="Calibri"/>
          <w:color w:val="767171"/>
          <w:spacing w:val="20"/>
          <w:lang w:val="es-DO"/>
        </w:rPr>
        <w:t>También s</w:t>
      </w:r>
      <w:r w:rsidR="00A501B2" w:rsidRPr="00E53F7C">
        <w:rPr>
          <w:rFonts w:eastAsia="Calibri"/>
          <w:color w:val="767171"/>
          <w:spacing w:val="20"/>
          <w:lang w:val="es-DO"/>
        </w:rPr>
        <w:t>e realizó el 1er. Foro Nacional de la Calidad</w:t>
      </w:r>
      <w:r w:rsidRPr="00E53F7C">
        <w:rPr>
          <w:rFonts w:eastAsia="Calibri"/>
          <w:color w:val="767171"/>
          <w:spacing w:val="20"/>
          <w:lang w:val="es-DO"/>
        </w:rPr>
        <w:t>,</w:t>
      </w:r>
      <w:r w:rsidR="00A501B2" w:rsidRPr="00E53F7C">
        <w:rPr>
          <w:rFonts w:eastAsia="Calibri"/>
          <w:color w:val="767171"/>
          <w:spacing w:val="20"/>
          <w:lang w:val="es-DO"/>
        </w:rPr>
        <w:t xml:space="preserve"> con el título Relanzamiento del SIDOCAL, evento en el que participaron como expositores, expertos en calidad tanto nacionales como internacionales</w:t>
      </w:r>
      <w:r w:rsidRPr="00E53F7C">
        <w:rPr>
          <w:rFonts w:eastAsia="Calibri"/>
          <w:color w:val="767171"/>
          <w:spacing w:val="20"/>
          <w:lang w:val="es-DO"/>
        </w:rPr>
        <w:t>,</w:t>
      </w:r>
      <w:r w:rsidR="00A501B2" w:rsidRPr="00E53F7C">
        <w:rPr>
          <w:rFonts w:eastAsia="Calibri"/>
          <w:color w:val="767171"/>
          <w:spacing w:val="20"/>
          <w:lang w:val="es-DO"/>
        </w:rPr>
        <w:t xml:space="preserve"> y la asistencia </w:t>
      </w:r>
      <w:r w:rsidRPr="00E53F7C">
        <w:rPr>
          <w:rFonts w:eastAsia="Calibri"/>
          <w:color w:val="767171"/>
          <w:spacing w:val="20"/>
          <w:lang w:val="es-DO"/>
        </w:rPr>
        <w:t xml:space="preserve">presencial </w:t>
      </w:r>
      <w:r w:rsidR="00A501B2" w:rsidRPr="00E53F7C">
        <w:rPr>
          <w:rFonts w:eastAsia="Calibri"/>
          <w:color w:val="767171"/>
          <w:spacing w:val="20"/>
          <w:lang w:val="es-DO"/>
        </w:rPr>
        <w:t>de 103 personas</w:t>
      </w:r>
      <w:r w:rsidRPr="00E53F7C">
        <w:rPr>
          <w:rFonts w:eastAsia="Calibri"/>
          <w:color w:val="767171"/>
          <w:spacing w:val="20"/>
          <w:lang w:val="es-DO"/>
        </w:rPr>
        <w:t>,</w:t>
      </w:r>
      <w:r w:rsidR="00A501B2" w:rsidRPr="00E53F7C">
        <w:rPr>
          <w:rFonts w:eastAsia="Calibri"/>
          <w:color w:val="767171"/>
          <w:spacing w:val="20"/>
          <w:lang w:val="es-DO"/>
        </w:rPr>
        <w:t xml:space="preserve"> y </w:t>
      </w:r>
      <w:r w:rsidRPr="00E53F7C">
        <w:rPr>
          <w:rFonts w:eastAsia="Calibri"/>
          <w:color w:val="767171"/>
          <w:spacing w:val="20"/>
          <w:lang w:val="es-DO"/>
        </w:rPr>
        <w:t xml:space="preserve">de forma virtual o remota </w:t>
      </w:r>
      <w:r w:rsidR="00A501B2" w:rsidRPr="00E53F7C">
        <w:rPr>
          <w:rFonts w:eastAsia="Calibri"/>
          <w:color w:val="767171"/>
          <w:spacing w:val="20"/>
          <w:lang w:val="es-DO"/>
        </w:rPr>
        <w:t>675</w:t>
      </w:r>
      <w:r w:rsidR="00A501B2" w:rsidRPr="00E53F7C">
        <w:rPr>
          <w:rFonts w:eastAsia="Calibri"/>
          <w:color w:val="767171"/>
          <w:spacing w:val="20"/>
          <w:lang w:val="es-DO" w:eastAsia="en-US"/>
        </w:rPr>
        <w:t>. En el marco de este foro</w:t>
      </w:r>
      <w:bookmarkStart w:id="13" w:name="_Hlk88474825"/>
      <w:r w:rsidR="00A501B2" w:rsidRPr="00E53F7C">
        <w:rPr>
          <w:rFonts w:eastAsia="Calibri"/>
          <w:color w:val="767171"/>
          <w:spacing w:val="20"/>
          <w:lang w:val="es-DO" w:eastAsia="en-US"/>
        </w:rPr>
        <w:t xml:space="preserve">, </w:t>
      </w:r>
      <w:r w:rsidR="009B1F1B" w:rsidRPr="00E53F7C">
        <w:rPr>
          <w:rFonts w:eastAsia="Calibri"/>
          <w:color w:val="767171"/>
          <w:spacing w:val="20"/>
          <w:lang w:val="es-DO" w:eastAsia="en-US"/>
        </w:rPr>
        <w:t xml:space="preserve">se </w:t>
      </w:r>
      <w:r w:rsidR="00A501B2" w:rsidRPr="00E53F7C">
        <w:rPr>
          <w:rFonts w:eastAsia="Calibri"/>
          <w:color w:val="767171"/>
          <w:spacing w:val="20"/>
          <w:lang w:val="es-DO" w:eastAsia="en-US"/>
        </w:rPr>
        <w:t>realizó el lanzamiento oficial de la PNC 2021-2024</w:t>
      </w:r>
      <w:r w:rsidR="009B1F1B" w:rsidRPr="00E53F7C">
        <w:rPr>
          <w:rFonts w:eastAsia="Calibri"/>
          <w:color w:val="767171"/>
          <w:spacing w:val="20"/>
          <w:lang w:val="es-DO" w:eastAsia="en-US"/>
        </w:rPr>
        <w:t>;</w:t>
      </w:r>
      <w:r w:rsidR="00A501B2" w:rsidRPr="00E53F7C">
        <w:rPr>
          <w:rFonts w:eastAsia="Calibri"/>
          <w:color w:val="767171"/>
          <w:spacing w:val="20"/>
          <w:lang w:val="es-DO" w:eastAsia="en-US"/>
        </w:rPr>
        <w:t xml:space="preserve"> </w:t>
      </w:r>
      <w:r w:rsidR="009B1F1B" w:rsidRPr="00E53F7C">
        <w:rPr>
          <w:rFonts w:eastAsia="Calibri"/>
          <w:color w:val="767171"/>
          <w:spacing w:val="20"/>
          <w:lang w:val="es-DO" w:eastAsia="en-US"/>
        </w:rPr>
        <w:t>d</w:t>
      </w:r>
      <w:r w:rsidR="00A501B2" w:rsidRPr="00E53F7C">
        <w:rPr>
          <w:rFonts w:eastAsia="Calibri"/>
          <w:color w:val="767171"/>
          <w:spacing w:val="20"/>
          <w:lang w:val="es-DO" w:eastAsia="en-US"/>
        </w:rPr>
        <w:t>e igual forma, se presentó un diagnóstico del SIDOCAL</w:t>
      </w:r>
      <w:r w:rsidR="009B1F1B" w:rsidRPr="00E53F7C">
        <w:rPr>
          <w:rFonts w:eastAsia="Calibri"/>
          <w:color w:val="767171"/>
          <w:spacing w:val="20"/>
          <w:lang w:val="es-DO" w:eastAsia="en-US"/>
        </w:rPr>
        <w:t xml:space="preserve">, que </w:t>
      </w:r>
      <w:r w:rsidR="00A501B2" w:rsidRPr="00E53F7C">
        <w:rPr>
          <w:rFonts w:eastAsia="Calibri"/>
          <w:color w:val="767171"/>
          <w:spacing w:val="20"/>
          <w:lang w:val="es-DO" w:eastAsia="en-US"/>
        </w:rPr>
        <w:t xml:space="preserve">contiene informaciones referentes a la situación actual de la infraestructura de </w:t>
      </w:r>
      <w:r w:rsidR="009B1F1B" w:rsidRPr="00E53F7C">
        <w:rPr>
          <w:rFonts w:eastAsia="Calibri"/>
          <w:color w:val="767171"/>
          <w:spacing w:val="20"/>
          <w:lang w:val="es-DO" w:eastAsia="en-US"/>
        </w:rPr>
        <w:t xml:space="preserve">la </w:t>
      </w:r>
      <w:r w:rsidR="00A501B2" w:rsidRPr="00E53F7C">
        <w:rPr>
          <w:rFonts w:eastAsia="Calibri"/>
          <w:color w:val="767171"/>
          <w:spacing w:val="20"/>
          <w:lang w:val="es-DO" w:eastAsia="en-US"/>
        </w:rPr>
        <w:t>calidad en el país, su organización y las necesidades a futuro.</w:t>
      </w:r>
      <w:bookmarkEnd w:id="13"/>
    </w:p>
    <w:p w14:paraId="31321127" w14:textId="77777777" w:rsidR="00FA16F2" w:rsidRPr="00E53F7C" w:rsidRDefault="00FA16F2"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5F07A6A1" w14:textId="68C8D7E3" w:rsidR="001C4DCA" w:rsidRPr="00E53F7C" w:rsidRDefault="00A501B2" w:rsidP="00811FBC">
      <w:pPr>
        <w:pStyle w:val="paragraph"/>
        <w:spacing w:before="0" w:beforeAutospacing="0" w:after="0" w:afterAutospacing="0" w:line="360" w:lineRule="auto"/>
        <w:jc w:val="both"/>
        <w:textAlignment w:val="baseline"/>
        <w:rPr>
          <w:rFonts w:eastAsia="Calibri"/>
          <w:color w:val="767171"/>
          <w:spacing w:val="20"/>
          <w:lang w:val="es-DO" w:eastAsia="en-US"/>
        </w:rPr>
      </w:pPr>
      <w:r w:rsidRPr="00E53F7C">
        <w:rPr>
          <w:rFonts w:eastAsia="Calibri"/>
          <w:color w:val="767171"/>
          <w:spacing w:val="20"/>
          <w:lang w:val="es-DO" w:eastAsia="en-US"/>
        </w:rPr>
        <w:t>Se realizaron 5 reuniones de la Comisión Técnica de Expertos (CTE) del Consejo Directivo del CODOCA, 4 ordinarias y una extraordinaria, donde se conociero</w:t>
      </w:r>
      <w:bookmarkStart w:id="14" w:name="_Hlk88227514"/>
      <w:r w:rsidRPr="00E53F7C">
        <w:rPr>
          <w:rFonts w:eastAsia="Calibri"/>
          <w:color w:val="767171"/>
          <w:spacing w:val="20"/>
          <w:lang w:val="es-DO" w:eastAsia="en-US"/>
        </w:rPr>
        <w:t xml:space="preserve">n 30 proyectos de normas, un Reglamento Técnico Metrológico, el  Procedimiento Operativo de Funcionamiento de los Comités Técnicos de Metrología, la Guía de Buenas Prácticas en Materia de Reglamentación Técnica, el Plan y la Política Nacional de Normalización, </w:t>
      </w:r>
      <w:bookmarkEnd w:id="14"/>
      <w:r w:rsidRPr="00E53F7C">
        <w:rPr>
          <w:rFonts w:eastAsia="Calibri"/>
          <w:color w:val="767171"/>
          <w:spacing w:val="20"/>
          <w:lang w:val="es-DO" w:eastAsia="en-US"/>
        </w:rPr>
        <w:t>y 4 solicitudes de aprobación para publicación del alcance técnico de acreditaciones otorgadas por el Organismo Dominicano de Acreditación (ODAC).</w:t>
      </w:r>
    </w:p>
    <w:p w14:paraId="7C0F0DAE" w14:textId="77777777" w:rsidR="00FA16F2" w:rsidRPr="00E53F7C" w:rsidRDefault="00FA16F2"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3C45DEC8" w14:textId="688CD3D4" w:rsidR="00122CEC" w:rsidRPr="00E53F7C" w:rsidRDefault="00122CEC"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En el ámbito de la formación en los temas relacionados a la infraestructura de la calidad, unas </w:t>
      </w:r>
      <w:r w:rsidR="00A501B2" w:rsidRPr="00E53F7C">
        <w:rPr>
          <w:rFonts w:eastAsia="Calibri"/>
          <w:color w:val="767171"/>
          <w:spacing w:val="20"/>
          <w:lang w:val="es-DO" w:eastAsia="en-US"/>
        </w:rPr>
        <w:t xml:space="preserve">1,039 personas, entre ellas miembros del CODOCA, de la CTE, </w:t>
      </w:r>
      <w:r w:rsidRPr="00E53F7C">
        <w:rPr>
          <w:rFonts w:eastAsia="Calibri"/>
          <w:color w:val="767171"/>
          <w:spacing w:val="20"/>
          <w:lang w:val="es-DO" w:eastAsia="en-US"/>
        </w:rPr>
        <w:t>a</w:t>
      </w:r>
      <w:r w:rsidR="00A501B2" w:rsidRPr="00E53F7C">
        <w:rPr>
          <w:rFonts w:eastAsia="Calibri"/>
          <w:color w:val="767171"/>
          <w:spacing w:val="20"/>
          <w:lang w:val="es-DO" w:eastAsia="en-US"/>
        </w:rPr>
        <w:t xml:space="preserve">uditores del INDOCAL y técnicos de otras instituciones del Estado, fueron capacitadas a través </w:t>
      </w:r>
      <w:r w:rsidR="00A501B2" w:rsidRPr="00E53F7C">
        <w:rPr>
          <w:rFonts w:eastAsia="Calibri"/>
          <w:color w:val="767171"/>
          <w:spacing w:val="20"/>
          <w:lang w:val="es-DO" w:eastAsia="en-US"/>
        </w:rPr>
        <w:lastRenderedPageBreak/>
        <w:t>de diversas acciones formativas (cursos, talleres y diplomados), que han permitido incrementar los conocimientos y competencias técnicas sobre el SIDOCAL, sistemas y herramientas de gestión calidad.</w:t>
      </w:r>
      <w:r w:rsidRPr="00E53F7C">
        <w:rPr>
          <w:rFonts w:eastAsia="Calibri"/>
          <w:color w:val="767171"/>
          <w:spacing w:val="20"/>
          <w:lang w:val="es-DO" w:eastAsia="en-US"/>
        </w:rPr>
        <w:t xml:space="preserve"> Entre </w:t>
      </w:r>
      <w:r w:rsidR="00A501B2" w:rsidRPr="00E53F7C">
        <w:rPr>
          <w:rFonts w:eastAsia="Calibri"/>
          <w:color w:val="767171"/>
          <w:spacing w:val="20"/>
          <w:lang w:val="es-DO" w:eastAsia="en-US"/>
        </w:rPr>
        <w:t>las capacitaciones realizadas se destacan: diplomado sobre el SIDOCAL, cursos sobre el Organismo Dominicano de Acreditación (ODAC), los Organismos de Evaluación de la Conformidad (OEC) y la acreditación, cursos de Inducción al SIDOCAL, curso de Auditor Interno, Gestión por Procesos e Interpretación de la Norma ISO 2001:2015, curso sobre la Norma ISO/IEC 17011:2017</w:t>
      </w:r>
      <w:r w:rsidRPr="00E53F7C">
        <w:rPr>
          <w:rFonts w:eastAsia="Calibri"/>
          <w:color w:val="767171"/>
          <w:spacing w:val="20"/>
          <w:lang w:val="es-DO" w:eastAsia="en-US"/>
        </w:rPr>
        <w:t>,</w:t>
      </w:r>
      <w:r w:rsidR="00A501B2" w:rsidRPr="00E53F7C">
        <w:rPr>
          <w:rFonts w:eastAsia="Calibri"/>
          <w:color w:val="767171"/>
          <w:spacing w:val="20"/>
          <w:lang w:val="es-DO" w:eastAsia="en-US"/>
        </w:rPr>
        <w:t xml:space="preserve"> sobre evaluación de la conformidad de los organismos que realizan acreditación, taller de socialización de la Guía de Buenas Práctica</w:t>
      </w:r>
      <w:r w:rsidRPr="00E53F7C">
        <w:rPr>
          <w:rFonts w:eastAsia="Calibri"/>
          <w:color w:val="767171"/>
          <w:spacing w:val="20"/>
          <w:lang w:val="es-DO" w:eastAsia="en-US"/>
        </w:rPr>
        <w:t>s</w:t>
      </w:r>
      <w:r w:rsidR="00A501B2" w:rsidRPr="00E53F7C">
        <w:rPr>
          <w:rFonts w:eastAsia="Calibri"/>
          <w:color w:val="767171"/>
          <w:spacing w:val="20"/>
          <w:lang w:val="es-DO" w:eastAsia="en-US"/>
        </w:rPr>
        <w:t xml:space="preserve"> de Reglamentación Técnica, taller de socialización de la Política y el Plan de Normalización del INDOCAL, capacitación en la Norma ASTM-C-595-19, Cemento Hidráulico, entre otros.</w:t>
      </w:r>
    </w:p>
    <w:p w14:paraId="7DA76386"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013148BD" w14:textId="19A20105"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De igual forma, en el marco de la consultoría ejecutada por el Consorcio EURECNA/CRESCENDO, como parte de las actividades del Programa de Fortalecimiento de </w:t>
      </w:r>
      <w:r w:rsidR="00393014" w:rsidRPr="00E53F7C">
        <w:rPr>
          <w:rFonts w:eastAsia="Calibri"/>
          <w:color w:val="767171"/>
          <w:spacing w:val="20"/>
          <w:lang w:val="es-DO" w:eastAsia="en-US"/>
        </w:rPr>
        <w:t xml:space="preserve">la </w:t>
      </w:r>
      <w:r w:rsidRPr="00E53F7C">
        <w:rPr>
          <w:rFonts w:eastAsia="Calibri"/>
          <w:color w:val="767171"/>
          <w:spacing w:val="20"/>
          <w:lang w:val="es-DO" w:eastAsia="en-US"/>
        </w:rPr>
        <w:t xml:space="preserve">Calidad para el Desarrollo de las Mipymes, auspiciado por la Unión Europea, sumado a las capacitaciones antes mencionadas, se realizaron actividades formativas basadas en la Norma ISO 17025 sobre Método de Ensayo de Calibración, la Norma ISO 5725 e ISO 98 para laboratorios de ensayos, la Norma ISO/IEC 17065:2012 Evaluación de la Conformidad, Norma ISO 10012: Sistema de Gestión de las Mediciones, Formación de auditores internos para la Norma ISO/IEC 17025, contando con la participación de técnicos del laboratorio Físico-Químico de la Universidad Pedro Henríquez Ureña (UNPHU), del Laboratorio de Inocuidad de Alimentos y Análisis Industrial de la Universidad ISA, el Laboratorio de Virología y el Laboratorio de </w:t>
      </w:r>
      <w:r w:rsidRPr="00E53F7C">
        <w:rPr>
          <w:rFonts w:eastAsia="Calibri"/>
          <w:color w:val="767171"/>
          <w:spacing w:val="20"/>
          <w:lang w:val="es-DO" w:eastAsia="en-US"/>
        </w:rPr>
        <w:lastRenderedPageBreak/>
        <w:t xml:space="preserve">Residuos de Pesticidas del Instituto Dominicano de Investigaciones </w:t>
      </w:r>
      <w:r w:rsidR="00393014" w:rsidRPr="00E53F7C">
        <w:rPr>
          <w:rFonts w:eastAsia="Calibri"/>
          <w:color w:val="767171"/>
          <w:spacing w:val="20"/>
          <w:lang w:val="es-DO" w:eastAsia="en-US"/>
        </w:rPr>
        <w:t xml:space="preserve">Agropecuarias y </w:t>
      </w:r>
      <w:r w:rsidRPr="00E53F7C">
        <w:rPr>
          <w:rFonts w:eastAsia="Calibri"/>
          <w:color w:val="767171"/>
          <w:spacing w:val="20"/>
          <w:lang w:val="es-DO" w:eastAsia="en-US"/>
        </w:rPr>
        <w:t>Forestales (IDIAF).</w:t>
      </w:r>
    </w:p>
    <w:p w14:paraId="770DE1AC"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5DA32F0A" w14:textId="6A9780E9" w:rsidR="008E1231" w:rsidRPr="00E53F7C" w:rsidRDefault="00433945"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En el marco del </w:t>
      </w:r>
      <w:r w:rsidR="00A501B2" w:rsidRPr="00E53F7C">
        <w:rPr>
          <w:rFonts w:eastAsia="Calibri"/>
          <w:color w:val="767171"/>
          <w:spacing w:val="20"/>
          <w:lang w:val="es-DO" w:eastAsia="en-US"/>
        </w:rPr>
        <w:t>proyecto</w:t>
      </w:r>
      <w:r w:rsidRPr="00E53F7C">
        <w:rPr>
          <w:rFonts w:eastAsia="Calibri"/>
          <w:color w:val="767171"/>
          <w:spacing w:val="20"/>
          <w:lang w:val="es-DO" w:eastAsia="en-US"/>
        </w:rPr>
        <w:t>, durante el año 2021</w:t>
      </w:r>
      <w:r w:rsidR="00A501B2" w:rsidRPr="00E53F7C">
        <w:rPr>
          <w:rFonts w:eastAsia="Calibri"/>
          <w:color w:val="767171"/>
          <w:spacing w:val="20"/>
          <w:lang w:val="es-DO" w:eastAsia="en-US"/>
        </w:rPr>
        <w:t xml:space="preserve"> se realizaron acciones formativas para la capacitación de auditores internos al Clúster del Aguacate de Cambita, provincia San Cristóbal y se realizó la entrega de equipos y sistemas de medición al INDOCAL, con este último se contribuirá a que dicha institución amplíe los servicios ofrecidos por su laboratorio de metrología.</w:t>
      </w:r>
    </w:p>
    <w:p w14:paraId="51396D8B"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2AF1CB78" w14:textId="232C53DA"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Adicionalmente, se realizaron varias actividades para celebrar en noviembre el mes de la calidad, cuyo objetivo es fomentar la cultura de </w:t>
      </w:r>
      <w:r w:rsidR="00472C71" w:rsidRPr="00E53F7C">
        <w:rPr>
          <w:rFonts w:eastAsia="Calibri"/>
          <w:color w:val="767171"/>
          <w:spacing w:val="20"/>
          <w:lang w:val="es-DO" w:eastAsia="en-US"/>
        </w:rPr>
        <w:t xml:space="preserve">la </w:t>
      </w:r>
      <w:r w:rsidRPr="00E53F7C">
        <w:rPr>
          <w:rFonts w:eastAsia="Calibri"/>
          <w:color w:val="767171"/>
          <w:spacing w:val="20"/>
          <w:lang w:val="es-DO" w:eastAsia="en-US"/>
        </w:rPr>
        <w:t>calidad en el país. En ese sentido, y con la participación de aproximadamente 290 persona</w:t>
      </w:r>
      <w:r w:rsidR="00472C71" w:rsidRPr="00E53F7C">
        <w:rPr>
          <w:rFonts w:eastAsia="Calibri"/>
          <w:color w:val="767171"/>
          <w:spacing w:val="20"/>
          <w:lang w:val="es-DO" w:eastAsia="en-US"/>
        </w:rPr>
        <w:t>s</w:t>
      </w:r>
      <w:r w:rsidRPr="00E53F7C">
        <w:rPr>
          <w:rFonts w:eastAsia="Calibri"/>
          <w:color w:val="767171"/>
          <w:spacing w:val="20"/>
          <w:lang w:val="es-DO" w:eastAsia="en-US"/>
        </w:rPr>
        <w:t xml:space="preserve">, se realizó el lanzamiento </w:t>
      </w:r>
      <w:r w:rsidR="00472C71" w:rsidRPr="00E53F7C">
        <w:rPr>
          <w:rFonts w:eastAsia="Calibri"/>
          <w:color w:val="767171"/>
          <w:spacing w:val="20"/>
          <w:lang w:val="es-DO" w:eastAsia="en-US"/>
        </w:rPr>
        <w:t xml:space="preserve">de </w:t>
      </w:r>
      <w:r w:rsidRPr="00E53F7C">
        <w:rPr>
          <w:rFonts w:eastAsia="Calibri"/>
          <w:color w:val="767171"/>
          <w:spacing w:val="20"/>
          <w:lang w:val="es-DO" w:eastAsia="en-US"/>
        </w:rPr>
        <w:t>la Política Nacional de Calidad 2021-2024 en la</w:t>
      </w:r>
      <w:r w:rsidR="00472C71" w:rsidRPr="00E53F7C">
        <w:rPr>
          <w:rFonts w:eastAsia="Calibri"/>
          <w:color w:val="767171"/>
          <w:spacing w:val="20"/>
          <w:lang w:val="es-DO" w:eastAsia="en-US"/>
        </w:rPr>
        <w:t>s</w:t>
      </w:r>
      <w:r w:rsidRPr="00E53F7C">
        <w:rPr>
          <w:rFonts w:eastAsia="Calibri"/>
          <w:color w:val="767171"/>
          <w:spacing w:val="20"/>
          <w:lang w:val="es-DO" w:eastAsia="en-US"/>
        </w:rPr>
        <w:t xml:space="preserve"> regi</w:t>
      </w:r>
      <w:r w:rsidR="00472C71" w:rsidRPr="00E53F7C">
        <w:rPr>
          <w:rFonts w:eastAsia="Calibri"/>
          <w:color w:val="767171"/>
          <w:spacing w:val="20"/>
          <w:lang w:val="es-DO" w:eastAsia="en-US"/>
        </w:rPr>
        <w:t xml:space="preserve">ones </w:t>
      </w:r>
      <w:r w:rsidRPr="00E53F7C">
        <w:rPr>
          <w:rFonts w:eastAsia="Calibri"/>
          <w:color w:val="767171"/>
          <w:spacing w:val="20"/>
          <w:lang w:val="es-DO" w:eastAsia="en-US"/>
        </w:rPr>
        <w:t>Norte y Este del país, se presentó el SIDOCAL a periodistas y docentes universitarios, y de igual forma, se participó como institución expositora en la Jornada de Derecho y Nuevas Tecnologías, organizada por la Pontificia Universidad Católica Madre y Maestra (PUCMM) de Santiago.</w:t>
      </w:r>
    </w:p>
    <w:p w14:paraId="76998A50"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7E0601D2" w14:textId="7B5C2122"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Como parte del marco estratégico del CODOCA, se elaboró la política de calidad institucional, la cual está orientada al fomento y articulación del SIDOCAL, cumpliendo con los requisitos reglamentarios y normativos nacionales e internacionales. Esta política impacta directamente al CODOCA y las instituciones del SIDOCAL.</w:t>
      </w:r>
    </w:p>
    <w:p w14:paraId="18702225"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70AC07CF" w14:textId="20DAA49C"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Se creó el portal web </w:t>
      </w:r>
      <w:hyperlink r:id="rId19" w:history="1">
        <w:r w:rsidRPr="00E53F7C">
          <w:rPr>
            <w:rFonts w:eastAsia="Calibri"/>
            <w:color w:val="767171"/>
            <w:spacing w:val="20"/>
            <w:lang w:val="es-DO" w:eastAsia="en-US"/>
          </w:rPr>
          <w:t>del</w:t>
        </w:r>
      </w:hyperlink>
      <w:r w:rsidRPr="00E53F7C">
        <w:rPr>
          <w:rFonts w:eastAsia="Calibri"/>
          <w:color w:val="767171"/>
          <w:spacing w:val="20"/>
          <w:lang w:val="es-DO" w:eastAsia="en-US"/>
        </w:rPr>
        <w:t xml:space="preserve"> SIDOCAL, un </w:t>
      </w:r>
      <w:proofErr w:type="gramStart"/>
      <w:r w:rsidRPr="00E53F7C">
        <w:rPr>
          <w:rFonts w:eastAsia="Calibri"/>
          <w:color w:val="767171"/>
          <w:spacing w:val="20"/>
          <w:lang w:val="es-DO" w:eastAsia="en-US"/>
        </w:rPr>
        <w:t>hub</w:t>
      </w:r>
      <w:proofErr w:type="gramEnd"/>
      <w:r w:rsidRPr="00E53F7C">
        <w:rPr>
          <w:rFonts w:eastAsia="Calibri"/>
          <w:color w:val="767171"/>
          <w:spacing w:val="20"/>
          <w:lang w:val="es-DO" w:eastAsia="en-US"/>
        </w:rPr>
        <w:t xml:space="preserve"> informaciones relativa al SIDOCAL, en el cual se encuentran informaciones de gran relevancia respecto a los servicios y funciones de las instituciones </w:t>
      </w:r>
      <w:r w:rsidRPr="00E53F7C">
        <w:rPr>
          <w:rFonts w:eastAsia="Calibri"/>
          <w:color w:val="767171"/>
          <w:spacing w:val="20"/>
          <w:lang w:val="es-DO" w:eastAsia="en-US"/>
        </w:rPr>
        <w:lastRenderedPageBreak/>
        <w:t>que conforman la infraestructura de calidad de la República Dominicana. Este sistema impacta a las instituciones del SIDOCAL y la población en general.</w:t>
      </w:r>
    </w:p>
    <w:p w14:paraId="7EE9ACDD"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6B6674A1" w14:textId="6599A354" w:rsidR="0023387E"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En su misión de fortalecer e impulsar el desarrollo de la infraestructura de la calidad, y con el objetivo de contar con instrumentos tecnológicos que permitan la interacción digital entre las entidades que conforman el SIDOCAL, se lanzó el portal web del CODOCA, el cual cuenta con una Intranet que permite a los miembros del CODOCA, tanto del Consejo Directivo, como de la CTE, mantener una comunicación directa y cercana, y fomentar la colaboración, comunicación y eficiencia de los trabajos técnicos que realiza la CTE. Este portal es de utilidad para los 23 representantes técnicos de la CTE, y permitirá a la población en general mantenerse informada sobre las actividades que realiza el CODOCA.</w:t>
      </w:r>
    </w:p>
    <w:p w14:paraId="521BAFE5"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0F45A367" w14:textId="0B37D0FE" w:rsidR="00A501B2" w:rsidRPr="00E53F7C" w:rsidRDefault="00A501B2" w:rsidP="00811FBC">
      <w:pPr>
        <w:pStyle w:val="NormalWeb"/>
        <w:spacing w:before="0" w:beforeAutospacing="0" w:after="0" w:afterAutospacing="0" w:line="360" w:lineRule="auto"/>
        <w:jc w:val="both"/>
        <w:rPr>
          <w:rFonts w:eastAsia="Calibri"/>
          <w:color w:val="767171"/>
          <w:spacing w:val="20"/>
          <w:lang w:val="es-DO" w:eastAsia="en-US"/>
        </w:rPr>
      </w:pPr>
      <w:r w:rsidRPr="00E53F7C">
        <w:rPr>
          <w:rFonts w:eastAsia="Calibri"/>
          <w:color w:val="767171"/>
          <w:spacing w:val="20"/>
          <w:lang w:val="es-DO" w:eastAsia="en-US"/>
        </w:rPr>
        <w:t xml:space="preserve">Se realizó un conversatorio público-privado sobre </w:t>
      </w:r>
      <w:r w:rsidR="00472C71" w:rsidRPr="00E53F7C">
        <w:rPr>
          <w:rFonts w:eastAsia="Calibri"/>
          <w:color w:val="767171"/>
          <w:spacing w:val="20"/>
          <w:lang w:val="es-DO" w:eastAsia="en-US"/>
        </w:rPr>
        <w:t>s</w:t>
      </w:r>
      <w:r w:rsidRPr="00E53F7C">
        <w:rPr>
          <w:rFonts w:eastAsia="Calibri"/>
          <w:color w:val="767171"/>
          <w:spacing w:val="20"/>
          <w:lang w:val="es-DO" w:eastAsia="en-US"/>
        </w:rPr>
        <w:t xml:space="preserve">implificación de </w:t>
      </w:r>
      <w:r w:rsidR="00472C71" w:rsidRPr="00E53F7C">
        <w:rPr>
          <w:rFonts w:eastAsia="Calibri"/>
          <w:color w:val="767171"/>
          <w:spacing w:val="20"/>
          <w:lang w:val="es-DO" w:eastAsia="en-US"/>
        </w:rPr>
        <w:t>t</w:t>
      </w:r>
      <w:r w:rsidRPr="00E53F7C">
        <w:rPr>
          <w:rFonts w:eastAsia="Calibri"/>
          <w:color w:val="767171"/>
          <w:spacing w:val="20"/>
          <w:lang w:val="es-DO" w:eastAsia="en-US"/>
        </w:rPr>
        <w:t xml:space="preserve">rámites y </w:t>
      </w:r>
      <w:r w:rsidR="00472C71" w:rsidRPr="00E53F7C">
        <w:rPr>
          <w:rFonts w:eastAsia="Calibri"/>
          <w:color w:val="767171"/>
          <w:spacing w:val="20"/>
          <w:lang w:val="es-DO" w:eastAsia="en-US"/>
        </w:rPr>
        <w:t>r</w:t>
      </w:r>
      <w:r w:rsidRPr="00E53F7C">
        <w:rPr>
          <w:rFonts w:eastAsia="Calibri"/>
          <w:color w:val="767171"/>
          <w:spacing w:val="20"/>
          <w:lang w:val="es-DO" w:eastAsia="en-US"/>
        </w:rPr>
        <w:t xml:space="preserve">eglamentación </w:t>
      </w:r>
      <w:r w:rsidR="00472C71" w:rsidRPr="00E53F7C">
        <w:rPr>
          <w:rFonts w:eastAsia="Calibri"/>
          <w:color w:val="767171"/>
          <w:spacing w:val="20"/>
          <w:lang w:val="es-DO" w:eastAsia="en-US"/>
        </w:rPr>
        <w:t>t</w:t>
      </w:r>
      <w:r w:rsidRPr="00E53F7C">
        <w:rPr>
          <w:rFonts w:eastAsia="Calibri"/>
          <w:color w:val="767171"/>
          <w:spacing w:val="20"/>
          <w:lang w:val="es-DO" w:eastAsia="en-US"/>
        </w:rPr>
        <w:t xml:space="preserve">écnica, con el objetivo dar claridad sobre los límites, diferencias y las fronteras que existen entre elaborar un reglamento técnico y simplificar trámites. Fue un conversatorio de alto nivel donde se expusieron las perspectivas de los expertos en los temas referentes a la nueva Ley 167-21 de Mejoras Regulatorias y Simplificación de Trámites, así como la </w:t>
      </w:r>
      <w:r w:rsidR="008E53BB" w:rsidRPr="00E53F7C">
        <w:rPr>
          <w:rFonts w:eastAsia="Calibri"/>
          <w:color w:val="767171"/>
          <w:spacing w:val="20"/>
          <w:lang w:val="es-DO" w:eastAsia="en-US"/>
        </w:rPr>
        <w:t>Guía</w:t>
      </w:r>
      <w:r w:rsidRPr="00E53F7C">
        <w:rPr>
          <w:rFonts w:eastAsia="Calibri"/>
          <w:color w:val="767171"/>
          <w:spacing w:val="20"/>
          <w:lang w:val="es-DO" w:eastAsia="en-US"/>
        </w:rPr>
        <w:t xml:space="preserve"> de Buenas Prácticas de Reglamentación Técnica elaborada por el INDOCAL, en este evento participaron 44 personas de forma presencial y aproximadamente 38 personas de forma virtual.</w:t>
      </w:r>
    </w:p>
    <w:p w14:paraId="775949DB" w14:textId="77777777" w:rsidR="00FA16F2" w:rsidRPr="00E53F7C" w:rsidRDefault="00FA16F2" w:rsidP="00811FBC">
      <w:pPr>
        <w:pStyle w:val="NormalWeb"/>
        <w:spacing w:before="0" w:beforeAutospacing="0" w:after="0" w:afterAutospacing="0" w:line="360" w:lineRule="auto"/>
        <w:jc w:val="both"/>
        <w:rPr>
          <w:rFonts w:eastAsia="Calibri"/>
          <w:color w:val="767171"/>
          <w:spacing w:val="20"/>
          <w:lang w:val="es-DO" w:eastAsia="en-US"/>
        </w:rPr>
      </w:pPr>
    </w:p>
    <w:p w14:paraId="6F9C5F30" w14:textId="37734F7E" w:rsidR="003A5C77" w:rsidRPr="00E53F7C" w:rsidRDefault="003A5C77" w:rsidP="00811FBC">
      <w:pPr>
        <w:tabs>
          <w:tab w:val="left" w:pos="2981"/>
        </w:tabs>
        <w:spacing w:after="0" w:line="360" w:lineRule="auto"/>
        <w:rPr>
          <w:b/>
          <w:bCs/>
          <w:color w:val="767171"/>
          <w:spacing w:val="20"/>
          <w:szCs w:val="24"/>
        </w:rPr>
      </w:pPr>
      <w:r w:rsidRPr="00E53F7C">
        <w:rPr>
          <w:b/>
          <w:bCs/>
          <w:color w:val="767171"/>
          <w:spacing w:val="20"/>
          <w:szCs w:val="24"/>
        </w:rPr>
        <w:t>Fomento del Emprendimiento</w:t>
      </w:r>
    </w:p>
    <w:p w14:paraId="5DBD7534" w14:textId="77777777" w:rsidR="00FA16F2" w:rsidRPr="00E53F7C" w:rsidRDefault="00FA16F2" w:rsidP="00811FBC">
      <w:pPr>
        <w:tabs>
          <w:tab w:val="left" w:pos="2981"/>
        </w:tabs>
        <w:spacing w:after="0" w:line="360" w:lineRule="auto"/>
        <w:rPr>
          <w:b/>
          <w:bCs/>
          <w:color w:val="767171"/>
          <w:spacing w:val="20"/>
          <w:szCs w:val="24"/>
        </w:rPr>
      </w:pPr>
    </w:p>
    <w:p w14:paraId="4BFD7EBB" w14:textId="48464353" w:rsidR="00763E48" w:rsidRPr="00E53F7C" w:rsidRDefault="003A5C77" w:rsidP="00811FBC">
      <w:pPr>
        <w:spacing w:after="0" w:line="360" w:lineRule="auto"/>
        <w:jc w:val="both"/>
        <w:rPr>
          <w:color w:val="767171"/>
          <w:spacing w:val="20"/>
          <w:szCs w:val="24"/>
        </w:rPr>
      </w:pPr>
      <w:r w:rsidRPr="00E53F7C">
        <w:rPr>
          <w:color w:val="767171"/>
          <w:spacing w:val="20"/>
          <w:szCs w:val="24"/>
        </w:rPr>
        <w:t xml:space="preserve">En relación a las acciones desarrolladas para fomentar la cultura emprendedora y el emprendimiento en la sociedad dominicana, en </w:t>
      </w:r>
      <w:r w:rsidRPr="00E53F7C">
        <w:rPr>
          <w:color w:val="767171"/>
          <w:spacing w:val="20"/>
          <w:szCs w:val="24"/>
        </w:rPr>
        <w:lastRenderedPageBreak/>
        <w:t xml:space="preserve">especial entre jóvenes y mujeres, en contribución a la generación de más y mejores empleos, fueron capacitados 11,511 estudiantes y/o </w:t>
      </w:r>
      <w:r w:rsidR="00763E48" w:rsidRPr="00E53F7C">
        <w:rPr>
          <w:color w:val="767171"/>
          <w:spacing w:val="20"/>
          <w:szCs w:val="24"/>
        </w:rPr>
        <w:t xml:space="preserve">potenciales </w:t>
      </w:r>
      <w:r w:rsidRPr="00E53F7C">
        <w:rPr>
          <w:color w:val="767171"/>
          <w:spacing w:val="20"/>
          <w:szCs w:val="24"/>
        </w:rPr>
        <w:t xml:space="preserve">emprendedores, a través de los distintos programas que se desarrollan </w:t>
      </w:r>
      <w:r w:rsidR="00763E48" w:rsidRPr="00E53F7C">
        <w:rPr>
          <w:color w:val="767171"/>
          <w:spacing w:val="20"/>
          <w:szCs w:val="24"/>
        </w:rPr>
        <w:t>en el MICM</w:t>
      </w:r>
      <w:r w:rsidRPr="00E53F7C">
        <w:rPr>
          <w:color w:val="767171"/>
          <w:spacing w:val="20"/>
          <w:szCs w:val="24"/>
        </w:rPr>
        <w:t>, entre estos: Desafío Emprendedor RD, E</w:t>
      </w:r>
      <w:r w:rsidR="00763E48" w:rsidRPr="00E53F7C">
        <w:rPr>
          <w:color w:val="767171"/>
          <w:spacing w:val="20"/>
          <w:szCs w:val="24"/>
        </w:rPr>
        <w:t>mpretec</w:t>
      </w:r>
      <w:r w:rsidRPr="00E53F7C">
        <w:rPr>
          <w:color w:val="767171"/>
          <w:spacing w:val="20"/>
          <w:szCs w:val="24"/>
        </w:rPr>
        <w:t xml:space="preserve">, Reto Frontera, Emprendedor Social RD, Desarrollo de Comunidades Emprendedoras, Aprender para Emprender, Formación de Facilitadores en Desarrollo de Mentalidad y Cultura Emprendedora (Train of Training), </w:t>
      </w:r>
      <w:r w:rsidR="00276060" w:rsidRPr="00E53F7C">
        <w:rPr>
          <w:color w:val="767171"/>
          <w:spacing w:val="20"/>
          <w:szCs w:val="24"/>
        </w:rPr>
        <w:t xml:space="preserve">The Pitch, </w:t>
      </w:r>
      <w:r w:rsidRPr="00E53F7C">
        <w:rPr>
          <w:color w:val="767171"/>
          <w:spacing w:val="20"/>
          <w:szCs w:val="24"/>
        </w:rPr>
        <w:t xml:space="preserve">entre otros. Además de estas capacitaciones, 63 emprendedores </w:t>
      </w:r>
      <w:r w:rsidR="00763E48" w:rsidRPr="00E53F7C">
        <w:rPr>
          <w:color w:val="767171"/>
          <w:spacing w:val="20"/>
          <w:szCs w:val="24"/>
        </w:rPr>
        <w:t xml:space="preserve">recibieron asistencia técnica </w:t>
      </w:r>
      <w:r w:rsidRPr="00E53F7C">
        <w:rPr>
          <w:color w:val="767171"/>
          <w:spacing w:val="20"/>
          <w:szCs w:val="24"/>
        </w:rPr>
        <w:t>en diseño de sus modelos y planes de negocios.</w:t>
      </w:r>
    </w:p>
    <w:p w14:paraId="4A91B585" w14:textId="77777777" w:rsidR="00FA16F2" w:rsidRPr="00E53F7C" w:rsidRDefault="00FA16F2" w:rsidP="00811FBC">
      <w:pPr>
        <w:spacing w:after="0" w:line="360" w:lineRule="auto"/>
        <w:jc w:val="both"/>
        <w:rPr>
          <w:color w:val="767171"/>
          <w:spacing w:val="20"/>
          <w:szCs w:val="24"/>
        </w:rPr>
      </w:pPr>
    </w:p>
    <w:p w14:paraId="2849962F" w14:textId="52ED9E82" w:rsidR="00BB6BA4" w:rsidRPr="00E53F7C" w:rsidRDefault="003A5C77" w:rsidP="00811FBC">
      <w:pPr>
        <w:spacing w:after="0" w:line="360" w:lineRule="auto"/>
        <w:jc w:val="both"/>
        <w:rPr>
          <w:color w:val="767171"/>
          <w:spacing w:val="20"/>
          <w:szCs w:val="24"/>
        </w:rPr>
      </w:pPr>
      <w:r w:rsidRPr="00E53F7C">
        <w:rPr>
          <w:color w:val="767171"/>
          <w:spacing w:val="20"/>
          <w:szCs w:val="24"/>
        </w:rPr>
        <w:t xml:space="preserve">En otro orden, y con el objetivo de ampliar el </w:t>
      </w:r>
      <w:r w:rsidR="00BB6BA4" w:rsidRPr="00E53F7C">
        <w:rPr>
          <w:color w:val="767171"/>
          <w:spacing w:val="20"/>
          <w:szCs w:val="24"/>
        </w:rPr>
        <w:t>s</w:t>
      </w:r>
      <w:r w:rsidRPr="00E53F7C">
        <w:rPr>
          <w:color w:val="767171"/>
          <w:spacing w:val="20"/>
          <w:szCs w:val="24"/>
        </w:rPr>
        <w:t xml:space="preserve">istema de </w:t>
      </w:r>
      <w:r w:rsidR="00BB6BA4" w:rsidRPr="00E53F7C">
        <w:rPr>
          <w:color w:val="767171"/>
          <w:spacing w:val="20"/>
          <w:szCs w:val="24"/>
        </w:rPr>
        <w:t>a</w:t>
      </w:r>
      <w:r w:rsidRPr="00E53F7C">
        <w:rPr>
          <w:color w:val="767171"/>
          <w:spacing w:val="20"/>
          <w:szCs w:val="24"/>
        </w:rPr>
        <w:t xml:space="preserve">poyo </w:t>
      </w:r>
      <w:r w:rsidR="00BB6BA4" w:rsidRPr="00E53F7C">
        <w:rPr>
          <w:color w:val="767171"/>
          <w:spacing w:val="20"/>
          <w:szCs w:val="24"/>
        </w:rPr>
        <w:t>a</w:t>
      </w:r>
      <w:r w:rsidRPr="00E53F7C">
        <w:rPr>
          <w:color w:val="767171"/>
          <w:spacing w:val="20"/>
          <w:szCs w:val="24"/>
        </w:rPr>
        <w:t xml:space="preserve">l </w:t>
      </w:r>
      <w:r w:rsidR="00BB6BA4" w:rsidRPr="00E53F7C">
        <w:rPr>
          <w:color w:val="767171"/>
          <w:spacing w:val="20"/>
          <w:szCs w:val="24"/>
        </w:rPr>
        <w:t>e</w:t>
      </w:r>
      <w:r w:rsidRPr="00E53F7C">
        <w:rPr>
          <w:color w:val="767171"/>
          <w:spacing w:val="20"/>
          <w:szCs w:val="24"/>
        </w:rPr>
        <w:t xml:space="preserve">mprendimiento, fueron incorporadas 6 </w:t>
      </w:r>
      <w:r w:rsidR="00BB6BA4" w:rsidRPr="00E53F7C">
        <w:rPr>
          <w:color w:val="767171"/>
          <w:spacing w:val="20"/>
          <w:szCs w:val="24"/>
        </w:rPr>
        <w:t xml:space="preserve">nuevas instituciones </w:t>
      </w:r>
      <w:r w:rsidRPr="00E53F7C">
        <w:rPr>
          <w:color w:val="767171"/>
          <w:spacing w:val="20"/>
          <w:szCs w:val="24"/>
        </w:rPr>
        <w:t>al sistema, pertenecientes a las provincias de Santiago, La Altagracia y Santo Domingo. Las entidades incorporadas fueron: Red Provincial de La Altagracia, Enlata, Programa Impúlsate del Banco Popular, Red de Emprendedores de Peravia, Universidad Adventista Dominicana</w:t>
      </w:r>
      <w:r w:rsidR="00BB6BA4" w:rsidRPr="00E53F7C">
        <w:rPr>
          <w:color w:val="767171"/>
          <w:spacing w:val="20"/>
          <w:szCs w:val="24"/>
        </w:rPr>
        <w:t>,</w:t>
      </w:r>
      <w:r w:rsidRPr="00E53F7C">
        <w:rPr>
          <w:color w:val="767171"/>
          <w:spacing w:val="20"/>
          <w:szCs w:val="24"/>
        </w:rPr>
        <w:t xml:space="preserve"> y Liga Municipal Dominicana.</w:t>
      </w:r>
    </w:p>
    <w:p w14:paraId="00E6D059" w14:textId="77777777" w:rsidR="00FA16F2" w:rsidRPr="00E53F7C" w:rsidRDefault="00FA16F2" w:rsidP="00811FBC">
      <w:pPr>
        <w:spacing w:after="0" w:line="360" w:lineRule="auto"/>
        <w:jc w:val="both"/>
        <w:rPr>
          <w:color w:val="767171"/>
          <w:spacing w:val="20"/>
          <w:szCs w:val="24"/>
        </w:rPr>
      </w:pPr>
    </w:p>
    <w:p w14:paraId="1983C8CE" w14:textId="31D3A81F" w:rsidR="00DA05A3" w:rsidRPr="00E53F7C" w:rsidRDefault="003A5C77" w:rsidP="00811FBC">
      <w:pPr>
        <w:spacing w:after="0" w:line="360" w:lineRule="auto"/>
        <w:jc w:val="both"/>
        <w:rPr>
          <w:color w:val="767171"/>
          <w:spacing w:val="20"/>
          <w:szCs w:val="24"/>
        </w:rPr>
      </w:pPr>
      <w:r w:rsidRPr="00E53F7C">
        <w:rPr>
          <w:color w:val="767171"/>
          <w:spacing w:val="20"/>
          <w:szCs w:val="24"/>
        </w:rPr>
        <w:t xml:space="preserve">Como servicio de información sobre las acciones desarrolladas de fomento al emprendimiento, fueron elaborados 48 boletines informativos sobre las iniciativas realizadas por las entidades que conforman el ecosistema del emprendimiento en </w:t>
      </w:r>
      <w:r w:rsidR="00DA05A3" w:rsidRPr="00E53F7C">
        <w:rPr>
          <w:color w:val="767171"/>
          <w:spacing w:val="20"/>
          <w:szCs w:val="24"/>
        </w:rPr>
        <w:t>e</w:t>
      </w:r>
      <w:r w:rsidRPr="00E53F7C">
        <w:rPr>
          <w:color w:val="767171"/>
          <w:spacing w:val="20"/>
          <w:szCs w:val="24"/>
        </w:rPr>
        <w:t>l</w:t>
      </w:r>
      <w:r w:rsidR="00DA05A3" w:rsidRPr="00E53F7C">
        <w:rPr>
          <w:color w:val="767171"/>
          <w:spacing w:val="20"/>
          <w:szCs w:val="24"/>
        </w:rPr>
        <w:t xml:space="preserve"> país</w:t>
      </w:r>
      <w:r w:rsidRPr="00E53F7C">
        <w:rPr>
          <w:color w:val="767171"/>
          <w:spacing w:val="20"/>
          <w:szCs w:val="24"/>
        </w:rPr>
        <w:t>.</w:t>
      </w:r>
    </w:p>
    <w:p w14:paraId="1FE5732C" w14:textId="77777777" w:rsidR="00FA16F2" w:rsidRPr="00E53F7C" w:rsidRDefault="00FA16F2" w:rsidP="00811FBC">
      <w:pPr>
        <w:spacing w:after="0" w:line="360" w:lineRule="auto"/>
        <w:jc w:val="both"/>
        <w:rPr>
          <w:color w:val="767171"/>
          <w:spacing w:val="20"/>
          <w:szCs w:val="24"/>
        </w:rPr>
      </w:pPr>
    </w:p>
    <w:p w14:paraId="3974EDA5" w14:textId="40803005" w:rsidR="005835DF" w:rsidRPr="00E53F7C" w:rsidRDefault="003A5C77" w:rsidP="00811FBC">
      <w:pPr>
        <w:spacing w:after="0" w:line="360" w:lineRule="auto"/>
        <w:jc w:val="both"/>
        <w:rPr>
          <w:color w:val="767171"/>
          <w:spacing w:val="20"/>
          <w:szCs w:val="24"/>
        </w:rPr>
      </w:pPr>
      <w:r w:rsidRPr="00E53F7C">
        <w:rPr>
          <w:color w:val="767171"/>
          <w:spacing w:val="20"/>
          <w:szCs w:val="24"/>
        </w:rPr>
        <w:t>Durante los días del 8 al 14 de noviembre 2021, se desarrolló la Semana Global del Emprendimiento,</w:t>
      </w:r>
      <w:r w:rsidR="005835DF" w:rsidRPr="00E53F7C">
        <w:rPr>
          <w:color w:val="767171"/>
          <w:spacing w:val="20"/>
          <w:szCs w:val="24"/>
        </w:rPr>
        <w:t xml:space="preserve"> en la cual se desarrollaron una serie de conferencias, talleres y otras acciones formativas y de orientación, en procura de continuar promoviendo la cultura emprendedora a nivel nacional.</w:t>
      </w:r>
    </w:p>
    <w:p w14:paraId="10BF0786" w14:textId="0B90576E" w:rsidR="00FA16F2" w:rsidRPr="00E53F7C" w:rsidRDefault="00FA16F2" w:rsidP="00811FBC">
      <w:pPr>
        <w:spacing w:after="0" w:line="360" w:lineRule="auto"/>
        <w:jc w:val="both"/>
        <w:rPr>
          <w:color w:val="767171"/>
          <w:spacing w:val="20"/>
          <w:szCs w:val="24"/>
        </w:rPr>
      </w:pPr>
    </w:p>
    <w:p w14:paraId="3B76CFD5" w14:textId="77777777" w:rsidR="00FA16F2" w:rsidRPr="00E53F7C" w:rsidRDefault="00FA16F2" w:rsidP="00811FBC">
      <w:pPr>
        <w:spacing w:after="0" w:line="360" w:lineRule="auto"/>
        <w:jc w:val="both"/>
        <w:rPr>
          <w:color w:val="767171"/>
          <w:spacing w:val="20"/>
          <w:szCs w:val="24"/>
        </w:rPr>
      </w:pPr>
    </w:p>
    <w:p w14:paraId="2ECAF5E1" w14:textId="580FF30C" w:rsidR="003A5C77" w:rsidRPr="00E53F7C" w:rsidRDefault="003A5C77" w:rsidP="00811FBC">
      <w:pPr>
        <w:spacing w:after="0" w:line="360" w:lineRule="auto"/>
        <w:jc w:val="both"/>
        <w:rPr>
          <w:b/>
          <w:bCs/>
          <w:color w:val="767171"/>
          <w:spacing w:val="20"/>
          <w:szCs w:val="24"/>
        </w:rPr>
      </w:pPr>
      <w:r w:rsidRPr="00E53F7C">
        <w:rPr>
          <w:b/>
          <w:bCs/>
          <w:color w:val="767171"/>
          <w:spacing w:val="20"/>
          <w:szCs w:val="24"/>
        </w:rPr>
        <w:lastRenderedPageBreak/>
        <w:t>Fomento y Apoyo al Desarrollo Integral de las Mipymes</w:t>
      </w:r>
    </w:p>
    <w:p w14:paraId="76EBF6F0" w14:textId="77777777" w:rsidR="00FA16F2" w:rsidRPr="00E53F7C" w:rsidRDefault="00FA16F2" w:rsidP="00811FBC">
      <w:pPr>
        <w:spacing w:after="0" w:line="360" w:lineRule="auto"/>
        <w:jc w:val="both"/>
        <w:rPr>
          <w:color w:val="767171"/>
          <w:spacing w:val="20"/>
          <w:szCs w:val="24"/>
        </w:rPr>
      </w:pPr>
    </w:p>
    <w:p w14:paraId="3B479580" w14:textId="556D3E63" w:rsidR="003A5C77" w:rsidRPr="00E53F7C" w:rsidRDefault="003A5C77" w:rsidP="00811FBC">
      <w:pPr>
        <w:spacing w:after="0" w:line="360" w:lineRule="auto"/>
        <w:jc w:val="both"/>
        <w:rPr>
          <w:color w:val="767171"/>
          <w:spacing w:val="20"/>
          <w:szCs w:val="24"/>
        </w:rPr>
      </w:pPr>
      <w:r w:rsidRPr="00E53F7C">
        <w:rPr>
          <w:color w:val="767171"/>
          <w:spacing w:val="20"/>
          <w:szCs w:val="24"/>
        </w:rPr>
        <w:t xml:space="preserve">Como impulso al desarrollo empresarial del sector de las Mipymes, fueron capacitadas 22,646 personas a nivel nacional en temas de educación financiera, formalización, innovación, mejora de </w:t>
      </w:r>
      <w:r w:rsidR="00ED21B8" w:rsidRPr="00E53F7C">
        <w:rPr>
          <w:color w:val="767171"/>
          <w:spacing w:val="20"/>
          <w:szCs w:val="24"/>
        </w:rPr>
        <w:t xml:space="preserve">procesos </w:t>
      </w:r>
      <w:r w:rsidRPr="00E53F7C">
        <w:rPr>
          <w:color w:val="767171"/>
          <w:spacing w:val="20"/>
          <w:szCs w:val="24"/>
        </w:rPr>
        <w:t>produc</w:t>
      </w:r>
      <w:r w:rsidR="00ED21B8" w:rsidRPr="00E53F7C">
        <w:rPr>
          <w:color w:val="767171"/>
          <w:spacing w:val="20"/>
          <w:szCs w:val="24"/>
        </w:rPr>
        <w:t>tivos</w:t>
      </w:r>
      <w:r w:rsidRPr="00E53F7C">
        <w:rPr>
          <w:color w:val="767171"/>
          <w:spacing w:val="20"/>
          <w:szCs w:val="24"/>
        </w:rPr>
        <w:t xml:space="preserve">, mercadeo, asociatividad, artesanía, buenas prácticas de manufactura, manejo higiénico para el sector cosmético, propiedad industrial e intelectual, transformación digital, metodología de OVOP y D-HOPE, régimen simplificado de </w:t>
      </w:r>
      <w:r w:rsidR="00ED21B8" w:rsidRPr="00E53F7C">
        <w:rPr>
          <w:color w:val="767171"/>
          <w:spacing w:val="20"/>
          <w:szCs w:val="24"/>
        </w:rPr>
        <w:t>t</w:t>
      </w:r>
      <w:r w:rsidRPr="00E53F7C">
        <w:rPr>
          <w:color w:val="767171"/>
          <w:spacing w:val="20"/>
          <w:szCs w:val="24"/>
        </w:rPr>
        <w:t>ributación (RST), producción más limpia y economía circular, análisis de riesgo, entre otros temas.</w:t>
      </w:r>
    </w:p>
    <w:p w14:paraId="5AFF36B4" w14:textId="77777777" w:rsidR="00FA16F2" w:rsidRPr="00E53F7C" w:rsidRDefault="00FA16F2" w:rsidP="00811FBC">
      <w:pPr>
        <w:spacing w:after="0" w:line="360" w:lineRule="auto"/>
        <w:jc w:val="both"/>
        <w:rPr>
          <w:color w:val="767171"/>
          <w:spacing w:val="20"/>
          <w:szCs w:val="24"/>
        </w:rPr>
      </w:pPr>
    </w:p>
    <w:p w14:paraId="443F2465" w14:textId="0BE26FF6" w:rsidR="003A5C77" w:rsidRPr="00E53F7C" w:rsidRDefault="00F34DD1" w:rsidP="00811FBC">
      <w:pPr>
        <w:spacing w:after="0" w:line="360" w:lineRule="auto"/>
        <w:jc w:val="both"/>
        <w:rPr>
          <w:color w:val="767171"/>
          <w:spacing w:val="20"/>
          <w:szCs w:val="24"/>
        </w:rPr>
      </w:pPr>
      <w:r w:rsidRPr="00E53F7C">
        <w:rPr>
          <w:color w:val="767171"/>
          <w:spacing w:val="20"/>
          <w:szCs w:val="24"/>
        </w:rPr>
        <w:t>A través de la Ventanilla Única de Formalización f</w:t>
      </w:r>
      <w:r w:rsidR="003A5C77" w:rsidRPr="00E53F7C">
        <w:rPr>
          <w:color w:val="767171"/>
          <w:spacing w:val="20"/>
          <w:szCs w:val="24"/>
        </w:rPr>
        <w:t xml:space="preserve">ueron formalizadas 11,689 Mipymes, </w:t>
      </w:r>
      <w:r w:rsidRPr="00E53F7C">
        <w:rPr>
          <w:color w:val="767171"/>
          <w:spacing w:val="20"/>
          <w:szCs w:val="24"/>
        </w:rPr>
        <w:t xml:space="preserve">la ventanilla es una </w:t>
      </w:r>
      <w:r w:rsidR="003A5C77" w:rsidRPr="00E53F7C">
        <w:rPr>
          <w:color w:val="767171"/>
          <w:spacing w:val="20"/>
          <w:szCs w:val="24"/>
        </w:rPr>
        <w:t>plataforma gestionada por varias instituciones del sector público, con la colaboración de las Cámaras de Comercio de la República Dominicana.</w:t>
      </w:r>
    </w:p>
    <w:p w14:paraId="08EDD84F" w14:textId="77777777" w:rsidR="00FA16F2" w:rsidRPr="00E53F7C" w:rsidRDefault="00FA16F2" w:rsidP="00811FBC">
      <w:pPr>
        <w:spacing w:after="0" w:line="360" w:lineRule="auto"/>
        <w:jc w:val="both"/>
        <w:rPr>
          <w:color w:val="767171"/>
          <w:spacing w:val="20"/>
          <w:szCs w:val="24"/>
        </w:rPr>
      </w:pPr>
    </w:p>
    <w:p w14:paraId="699C8787" w14:textId="77777777" w:rsidR="00F34DD1" w:rsidRPr="00E53F7C" w:rsidRDefault="003A5C77" w:rsidP="00811FBC">
      <w:pPr>
        <w:spacing w:after="0" w:line="360" w:lineRule="auto"/>
        <w:jc w:val="both"/>
        <w:rPr>
          <w:color w:val="767171"/>
          <w:spacing w:val="20"/>
          <w:szCs w:val="24"/>
        </w:rPr>
      </w:pPr>
      <w:r w:rsidRPr="00E53F7C">
        <w:rPr>
          <w:color w:val="767171"/>
          <w:spacing w:val="20"/>
          <w:szCs w:val="24"/>
        </w:rPr>
        <w:t xml:space="preserve">En apoyo al sector artesanal, se desarrolló la </w:t>
      </w:r>
      <w:r w:rsidRPr="00E53F7C">
        <w:rPr>
          <w:bCs/>
          <w:color w:val="767171"/>
          <w:spacing w:val="20"/>
          <w:szCs w:val="24"/>
        </w:rPr>
        <w:t>Feria Artesanal con Motivo del día de las Madres</w:t>
      </w:r>
      <w:r w:rsidRPr="00E53F7C">
        <w:rPr>
          <w:color w:val="767171"/>
          <w:spacing w:val="20"/>
          <w:szCs w:val="24"/>
        </w:rPr>
        <w:t xml:space="preserve">, en la que participaron 23 artesanos de todo </w:t>
      </w:r>
      <w:r w:rsidR="00F34DD1" w:rsidRPr="00E53F7C">
        <w:rPr>
          <w:color w:val="767171"/>
          <w:spacing w:val="20"/>
          <w:szCs w:val="24"/>
        </w:rPr>
        <w:t xml:space="preserve">el </w:t>
      </w:r>
      <w:r w:rsidRPr="00E53F7C">
        <w:rPr>
          <w:color w:val="767171"/>
          <w:spacing w:val="20"/>
          <w:szCs w:val="24"/>
        </w:rPr>
        <w:t>territorio nacional</w:t>
      </w:r>
      <w:r w:rsidR="00F34DD1" w:rsidRPr="00E53F7C">
        <w:rPr>
          <w:color w:val="767171"/>
          <w:spacing w:val="20"/>
          <w:szCs w:val="24"/>
        </w:rPr>
        <w:t>,</w:t>
      </w:r>
      <w:r w:rsidRPr="00E53F7C">
        <w:rPr>
          <w:color w:val="767171"/>
          <w:spacing w:val="20"/>
          <w:szCs w:val="24"/>
        </w:rPr>
        <w:t xml:space="preserve"> especializados en tallado de madera, accesorios de moda, joyería en larimar y ámbar, fibras naturales, cuero y textiles, logrando ventas</w:t>
      </w:r>
      <w:r w:rsidR="00F34DD1" w:rsidRPr="00E53F7C">
        <w:rPr>
          <w:color w:val="767171"/>
          <w:spacing w:val="20"/>
          <w:szCs w:val="24"/>
        </w:rPr>
        <w:t xml:space="preserve"> superiores a los</w:t>
      </w:r>
      <w:r w:rsidRPr="00E53F7C">
        <w:rPr>
          <w:color w:val="767171"/>
          <w:spacing w:val="20"/>
          <w:szCs w:val="24"/>
        </w:rPr>
        <w:t xml:space="preserve"> RD$300,000 pesos.</w:t>
      </w:r>
    </w:p>
    <w:p w14:paraId="3DAD230B" w14:textId="77777777" w:rsidR="00D9302A" w:rsidRPr="00E53F7C" w:rsidRDefault="003A5C77" w:rsidP="00811FBC">
      <w:pPr>
        <w:spacing w:after="0" w:line="360" w:lineRule="auto"/>
        <w:jc w:val="both"/>
        <w:rPr>
          <w:color w:val="767171"/>
          <w:spacing w:val="20"/>
          <w:szCs w:val="24"/>
        </w:rPr>
      </w:pPr>
      <w:r w:rsidRPr="00E53F7C">
        <w:rPr>
          <w:color w:val="767171"/>
          <w:spacing w:val="20"/>
          <w:szCs w:val="24"/>
        </w:rPr>
        <w:t xml:space="preserve">En este mismo orden, en conmemoración del Día Nacional del Larimar, </w:t>
      </w:r>
      <w:r w:rsidR="00D9302A" w:rsidRPr="00E53F7C">
        <w:rPr>
          <w:color w:val="767171"/>
          <w:spacing w:val="20"/>
          <w:szCs w:val="24"/>
        </w:rPr>
        <w:t xml:space="preserve">el </w:t>
      </w:r>
      <w:r w:rsidRPr="00E53F7C">
        <w:rPr>
          <w:color w:val="767171"/>
          <w:spacing w:val="20"/>
          <w:szCs w:val="24"/>
        </w:rPr>
        <w:t xml:space="preserve">22 de noviembre se organizó un bazar artesanal en el Hotel Costa Larimar </w:t>
      </w:r>
      <w:r w:rsidR="00D9302A" w:rsidRPr="00E53F7C">
        <w:rPr>
          <w:color w:val="767171"/>
          <w:spacing w:val="20"/>
          <w:szCs w:val="24"/>
        </w:rPr>
        <w:t xml:space="preserve">de </w:t>
      </w:r>
      <w:r w:rsidRPr="00E53F7C">
        <w:rPr>
          <w:color w:val="767171"/>
          <w:spacing w:val="20"/>
          <w:szCs w:val="24"/>
        </w:rPr>
        <w:t xml:space="preserve">la provincia Barahona, </w:t>
      </w:r>
      <w:r w:rsidR="00D9302A" w:rsidRPr="00E53F7C">
        <w:rPr>
          <w:color w:val="767171"/>
          <w:spacing w:val="20"/>
          <w:szCs w:val="24"/>
        </w:rPr>
        <w:t xml:space="preserve">con </w:t>
      </w:r>
      <w:r w:rsidRPr="00E53F7C">
        <w:rPr>
          <w:color w:val="767171"/>
          <w:spacing w:val="20"/>
          <w:szCs w:val="24"/>
        </w:rPr>
        <w:t>participaron de 20 artesanos</w:t>
      </w:r>
      <w:r w:rsidR="00D9302A" w:rsidRPr="00E53F7C">
        <w:rPr>
          <w:color w:val="767171"/>
          <w:spacing w:val="20"/>
          <w:szCs w:val="24"/>
        </w:rPr>
        <w:t>,</w:t>
      </w:r>
      <w:r w:rsidRPr="00E53F7C">
        <w:rPr>
          <w:color w:val="767171"/>
          <w:spacing w:val="20"/>
          <w:szCs w:val="24"/>
        </w:rPr>
        <w:t xml:space="preserve"> </w:t>
      </w:r>
      <w:r w:rsidR="00D9302A" w:rsidRPr="00E53F7C">
        <w:rPr>
          <w:color w:val="767171"/>
          <w:spacing w:val="20"/>
          <w:szCs w:val="24"/>
        </w:rPr>
        <w:t xml:space="preserve">que lograron ventas </w:t>
      </w:r>
      <w:r w:rsidRPr="00E53F7C">
        <w:rPr>
          <w:color w:val="767171"/>
          <w:spacing w:val="20"/>
          <w:szCs w:val="24"/>
        </w:rPr>
        <w:t>superior</w:t>
      </w:r>
      <w:r w:rsidR="00D9302A" w:rsidRPr="00E53F7C">
        <w:rPr>
          <w:color w:val="767171"/>
          <w:spacing w:val="20"/>
          <w:szCs w:val="24"/>
        </w:rPr>
        <w:t>es</w:t>
      </w:r>
      <w:r w:rsidRPr="00E53F7C">
        <w:rPr>
          <w:color w:val="767171"/>
          <w:spacing w:val="20"/>
          <w:szCs w:val="24"/>
        </w:rPr>
        <w:t xml:space="preserve"> a los RD$160,000 pesos.</w:t>
      </w:r>
    </w:p>
    <w:p w14:paraId="50BD54EB" w14:textId="5122C35A" w:rsidR="003A5C77" w:rsidRPr="00E53F7C" w:rsidRDefault="003A5C77" w:rsidP="00811FBC">
      <w:pPr>
        <w:spacing w:after="0" w:line="360" w:lineRule="auto"/>
        <w:jc w:val="both"/>
        <w:rPr>
          <w:color w:val="767171"/>
          <w:spacing w:val="20"/>
          <w:szCs w:val="24"/>
        </w:rPr>
      </w:pPr>
      <w:r w:rsidRPr="00E53F7C">
        <w:rPr>
          <w:color w:val="767171"/>
          <w:spacing w:val="20"/>
          <w:szCs w:val="24"/>
        </w:rPr>
        <w:t>A través de los Centros Mipymes, más de 10,000 empresarios Mipymes recibieron servicios de asesoría, vinculación y asistencia técnica para el fomento de la productividad y la competitividad de sus empresas.</w:t>
      </w:r>
    </w:p>
    <w:p w14:paraId="1231FF2B" w14:textId="278FFB0F" w:rsidR="00BE37BC" w:rsidRPr="00E53F7C" w:rsidRDefault="003A5C77" w:rsidP="00811FBC">
      <w:pPr>
        <w:spacing w:after="0" w:line="360" w:lineRule="auto"/>
        <w:jc w:val="both"/>
        <w:rPr>
          <w:color w:val="767171"/>
          <w:spacing w:val="20"/>
          <w:szCs w:val="24"/>
        </w:rPr>
      </w:pPr>
      <w:r w:rsidRPr="00E53F7C">
        <w:rPr>
          <w:color w:val="767171"/>
          <w:spacing w:val="20"/>
          <w:szCs w:val="24"/>
        </w:rPr>
        <w:lastRenderedPageBreak/>
        <w:t>Para impulsar el crecimiento, transformación e innovación de las Mipymes, se inauguró el primer Centro de Prototipado y Transferencia Tecnológica del Caribe</w:t>
      </w:r>
      <w:r w:rsidR="00BE37BC" w:rsidRPr="00E53F7C">
        <w:rPr>
          <w:color w:val="767171"/>
          <w:spacing w:val="20"/>
          <w:szCs w:val="24"/>
        </w:rPr>
        <w:t>, el cual se encuentra</w:t>
      </w:r>
      <w:r w:rsidRPr="00E53F7C">
        <w:rPr>
          <w:color w:val="767171"/>
          <w:spacing w:val="20"/>
          <w:szCs w:val="24"/>
        </w:rPr>
        <w:t xml:space="preserve"> ubicado en la Pontificia Universidad Católica Madre y Maestra (PUCMM), </w:t>
      </w:r>
      <w:r w:rsidR="00BE37BC" w:rsidRPr="00E53F7C">
        <w:rPr>
          <w:color w:val="767171"/>
          <w:spacing w:val="20"/>
          <w:szCs w:val="24"/>
        </w:rPr>
        <w:t>y o</w:t>
      </w:r>
      <w:r w:rsidRPr="00E53F7C">
        <w:rPr>
          <w:color w:val="767171"/>
          <w:spacing w:val="20"/>
          <w:szCs w:val="24"/>
        </w:rPr>
        <w:t xml:space="preserve">frece una cartera de servicios especializados y herramientas tecnológicas para impulsar la creación de nuevos productos o mejoras de productos existentes </w:t>
      </w:r>
      <w:r w:rsidR="00BE37BC" w:rsidRPr="00E53F7C">
        <w:rPr>
          <w:color w:val="767171"/>
          <w:spacing w:val="20"/>
          <w:szCs w:val="24"/>
        </w:rPr>
        <w:t xml:space="preserve">para </w:t>
      </w:r>
      <w:r w:rsidRPr="00E53F7C">
        <w:rPr>
          <w:color w:val="767171"/>
          <w:spacing w:val="20"/>
          <w:szCs w:val="24"/>
        </w:rPr>
        <w:t xml:space="preserve">impulsar el crecimiento económico de las </w:t>
      </w:r>
      <w:r w:rsidR="00BE37BC" w:rsidRPr="00E53F7C">
        <w:rPr>
          <w:color w:val="767171"/>
          <w:spacing w:val="20"/>
          <w:szCs w:val="24"/>
        </w:rPr>
        <w:t>Mipymes</w:t>
      </w:r>
      <w:r w:rsidRPr="00E53F7C">
        <w:rPr>
          <w:color w:val="767171"/>
          <w:spacing w:val="20"/>
          <w:szCs w:val="24"/>
        </w:rPr>
        <w:t>. Se trata de un espacio para convertir anhelos en proyectos reales y viables, pasando por un proceso rico en aprendizaje, en lecciones y en pruebas que vayan dando luces de la viabilidad de un proyecto y que este, en definitiva, se convierta en un producto maduro, listo para competir y resaltar en el mercado.</w:t>
      </w:r>
    </w:p>
    <w:p w14:paraId="599F364E" w14:textId="77777777" w:rsidR="00FA16F2" w:rsidRPr="00E53F7C" w:rsidRDefault="00FA16F2" w:rsidP="00811FBC">
      <w:pPr>
        <w:spacing w:after="0" w:line="360" w:lineRule="auto"/>
        <w:jc w:val="both"/>
        <w:rPr>
          <w:color w:val="767171"/>
          <w:spacing w:val="20"/>
          <w:szCs w:val="24"/>
        </w:rPr>
      </w:pPr>
    </w:p>
    <w:p w14:paraId="41E2BD4B" w14:textId="4BF32F98" w:rsidR="00DC74DE" w:rsidRPr="00E53F7C" w:rsidRDefault="003A5C77" w:rsidP="00811FBC">
      <w:pPr>
        <w:spacing w:after="0" w:line="360" w:lineRule="auto"/>
        <w:jc w:val="both"/>
        <w:rPr>
          <w:color w:val="767171"/>
          <w:spacing w:val="20"/>
          <w:szCs w:val="24"/>
        </w:rPr>
      </w:pPr>
      <w:r w:rsidRPr="00E53F7C">
        <w:rPr>
          <w:color w:val="767171"/>
          <w:spacing w:val="20"/>
          <w:szCs w:val="24"/>
        </w:rPr>
        <w:t xml:space="preserve">Desde su inauguración hasta la fecha, este centro apoyó un </w:t>
      </w:r>
      <w:r w:rsidRPr="00E53F7C">
        <w:rPr>
          <w:bCs/>
          <w:color w:val="767171"/>
          <w:spacing w:val="20"/>
          <w:szCs w:val="24"/>
        </w:rPr>
        <w:t>total 81 Mipymes</w:t>
      </w:r>
      <w:r w:rsidRPr="00E53F7C">
        <w:rPr>
          <w:color w:val="767171"/>
          <w:spacing w:val="20"/>
          <w:szCs w:val="24"/>
        </w:rPr>
        <w:t xml:space="preserve">, a través de </w:t>
      </w:r>
      <w:r w:rsidRPr="00E53F7C">
        <w:rPr>
          <w:bCs/>
          <w:color w:val="767171"/>
          <w:spacing w:val="20"/>
          <w:szCs w:val="24"/>
        </w:rPr>
        <w:t>95 servicios</w:t>
      </w:r>
      <w:r w:rsidRPr="00E53F7C">
        <w:rPr>
          <w:color w:val="767171"/>
          <w:spacing w:val="20"/>
          <w:szCs w:val="24"/>
        </w:rPr>
        <w:t xml:space="preserve"> como son: diseño de prototipo de empaque, diseño de etiqueta, rediseño de marca, asesorías de registro de nombre comercial y/o de marca, etiquetado nutricional, análisis de laboratorio, mejora de productos existentes y prototipos</w:t>
      </w:r>
      <w:r w:rsidR="00DC74DE" w:rsidRPr="00E53F7C">
        <w:rPr>
          <w:color w:val="767171"/>
          <w:spacing w:val="20"/>
          <w:szCs w:val="24"/>
        </w:rPr>
        <w:t xml:space="preserve"> </w:t>
      </w:r>
      <w:r w:rsidRPr="00E53F7C">
        <w:rPr>
          <w:color w:val="767171"/>
          <w:spacing w:val="20"/>
          <w:szCs w:val="24"/>
        </w:rPr>
        <w:t>funcionales.</w:t>
      </w:r>
    </w:p>
    <w:p w14:paraId="4B75AB37" w14:textId="77777777" w:rsidR="00FA16F2" w:rsidRPr="00E53F7C" w:rsidRDefault="00FA16F2" w:rsidP="00811FBC">
      <w:pPr>
        <w:spacing w:after="0" w:line="360" w:lineRule="auto"/>
        <w:jc w:val="both"/>
        <w:rPr>
          <w:color w:val="767171"/>
          <w:spacing w:val="20"/>
          <w:szCs w:val="24"/>
        </w:rPr>
      </w:pPr>
    </w:p>
    <w:p w14:paraId="3A6E378C" w14:textId="7C364461" w:rsidR="003A5C77" w:rsidRPr="00E53F7C" w:rsidRDefault="003A5C77" w:rsidP="00811FBC">
      <w:pPr>
        <w:spacing w:after="0" w:line="360" w:lineRule="auto"/>
        <w:jc w:val="both"/>
        <w:rPr>
          <w:color w:val="767171"/>
          <w:spacing w:val="20"/>
          <w:szCs w:val="24"/>
        </w:rPr>
      </w:pPr>
      <w:r w:rsidRPr="00E53F7C">
        <w:rPr>
          <w:color w:val="767171"/>
          <w:spacing w:val="20"/>
          <w:szCs w:val="24"/>
        </w:rPr>
        <w:t xml:space="preserve">En el marco de la ejecución de los proyectos del Sistema Nacional de Inversión Pública (SNIP), </w:t>
      </w:r>
      <w:r w:rsidR="00DC74DE" w:rsidRPr="00E53F7C">
        <w:rPr>
          <w:color w:val="767171"/>
          <w:spacing w:val="20"/>
          <w:szCs w:val="24"/>
        </w:rPr>
        <w:t xml:space="preserve">con </w:t>
      </w:r>
      <w:r w:rsidRPr="00E53F7C">
        <w:rPr>
          <w:color w:val="767171"/>
          <w:spacing w:val="20"/>
          <w:szCs w:val="24"/>
        </w:rPr>
        <w:t>impacto en las Mipymes</w:t>
      </w:r>
      <w:r w:rsidR="00DC74DE" w:rsidRPr="00E53F7C">
        <w:rPr>
          <w:color w:val="767171"/>
          <w:spacing w:val="20"/>
          <w:szCs w:val="24"/>
        </w:rPr>
        <w:t>,</w:t>
      </w:r>
      <w:r w:rsidRPr="00E53F7C">
        <w:rPr>
          <w:color w:val="767171"/>
          <w:spacing w:val="20"/>
          <w:szCs w:val="24"/>
        </w:rPr>
        <w:t xml:space="preserve"> a continuación, un resumen de sus principales avances para el período enero – diciembre 2021:</w:t>
      </w:r>
    </w:p>
    <w:p w14:paraId="48EA308D" w14:textId="77777777" w:rsidR="00FA16F2" w:rsidRPr="00E53F7C" w:rsidRDefault="00FA16F2" w:rsidP="00811FBC">
      <w:pPr>
        <w:spacing w:after="0" w:line="360" w:lineRule="auto"/>
        <w:jc w:val="both"/>
        <w:rPr>
          <w:color w:val="767171"/>
          <w:spacing w:val="20"/>
          <w:szCs w:val="24"/>
        </w:rPr>
      </w:pPr>
    </w:p>
    <w:p w14:paraId="3155D5B2" w14:textId="5B55800A"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t>Proyecto Fortalecimiento de la Calidad para el Desarrollo de las Mipymes en República Dominicana (SNIP-13792)</w:t>
      </w:r>
    </w:p>
    <w:p w14:paraId="7A1DF245" w14:textId="77777777" w:rsidR="00FA16F2" w:rsidRPr="00E53F7C" w:rsidRDefault="00FA16F2" w:rsidP="00811FBC">
      <w:pPr>
        <w:spacing w:after="0" w:line="360" w:lineRule="auto"/>
        <w:jc w:val="both"/>
        <w:rPr>
          <w:rFonts w:eastAsia="Calibri"/>
          <w:b/>
          <w:bCs/>
          <w:color w:val="767171"/>
          <w:spacing w:val="20"/>
        </w:rPr>
      </w:pPr>
    </w:p>
    <w:p w14:paraId="44F3CD5A" w14:textId="69E43DD2" w:rsidR="003A5C77" w:rsidRPr="00E53F7C" w:rsidRDefault="003A5C77" w:rsidP="00811FBC">
      <w:pPr>
        <w:spacing w:after="0" w:line="360" w:lineRule="auto"/>
        <w:jc w:val="both"/>
        <w:rPr>
          <w:color w:val="767171"/>
          <w:spacing w:val="20"/>
          <w:szCs w:val="24"/>
        </w:rPr>
      </w:pPr>
      <w:r w:rsidRPr="00E53F7C">
        <w:rPr>
          <w:color w:val="767171"/>
          <w:spacing w:val="20"/>
          <w:szCs w:val="24"/>
        </w:rPr>
        <w:t xml:space="preserve">Este proyecto beneficia directamente a los Centros Mipymes, oferentes de servicios de desarrollo de la calidad empresarial, asociaciones de consumidores, evaluadores de la conformidad </w:t>
      </w:r>
      <w:r w:rsidRPr="00E53F7C">
        <w:rPr>
          <w:color w:val="767171"/>
          <w:spacing w:val="20"/>
          <w:szCs w:val="24"/>
        </w:rPr>
        <w:lastRenderedPageBreak/>
        <w:t>públicos y privados, asociaciones empresariales, entre otros. Como ejecución del año 2021 física se destaca:</w:t>
      </w:r>
    </w:p>
    <w:p w14:paraId="74248BC2" w14:textId="77777777" w:rsidR="00FA16F2" w:rsidRPr="00E53F7C" w:rsidRDefault="00FA16F2" w:rsidP="00811FBC">
      <w:pPr>
        <w:spacing w:after="0" w:line="360" w:lineRule="auto"/>
        <w:jc w:val="both"/>
        <w:rPr>
          <w:color w:val="767171"/>
          <w:spacing w:val="20"/>
          <w:szCs w:val="24"/>
        </w:rPr>
      </w:pPr>
    </w:p>
    <w:p w14:paraId="5819DEAB"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Creación del servicio de vinculación comercial, a través del cual se realizaron 267 reuniones de negocio entre Mipymes y grandes empresas.</w:t>
      </w:r>
    </w:p>
    <w:p w14:paraId="73803251" w14:textId="77777777" w:rsidR="003A5C77" w:rsidRPr="00E53F7C" w:rsidRDefault="003A5C77" w:rsidP="00811FBC">
      <w:pPr>
        <w:numPr>
          <w:ilvl w:val="0"/>
          <w:numId w:val="10"/>
        </w:numPr>
        <w:spacing w:after="0" w:line="360" w:lineRule="auto"/>
        <w:jc w:val="both"/>
        <w:rPr>
          <w:color w:val="767171"/>
          <w:spacing w:val="20"/>
          <w:szCs w:val="24"/>
        </w:rPr>
      </w:pPr>
      <w:r w:rsidRPr="00E53F7C">
        <w:rPr>
          <w:bCs/>
          <w:color w:val="767171"/>
          <w:spacing w:val="20"/>
          <w:szCs w:val="24"/>
        </w:rPr>
        <w:t>471 Mipymes beneficiadas a nivel nacional</w:t>
      </w:r>
      <w:r w:rsidRPr="00E53F7C">
        <w:rPr>
          <w:color w:val="767171"/>
          <w:spacing w:val="20"/>
          <w:szCs w:val="24"/>
        </w:rPr>
        <w:t xml:space="preserve"> </w:t>
      </w:r>
      <w:r w:rsidRPr="00E53F7C">
        <w:rPr>
          <w:bCs/>
          <w:color w:val="767171"/>
          <w:spacing w:val="20"/>
          <w:szCs w:val="24"/>
        </w:rPr>
        <w:t>en la implementación de normas internacionales de calidad.</w:t>
      </w:r>
    </w:p>
    <w:p w14:paraId="1817325B"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Personal de 27 instituciones asistidas técnicamente en temas de calidad.</w:t>
      </w:r>
    </w:p>
    <w:p w14:paraId="4CF39A4F"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387 personas capacitadas en temas de calidad, con el objetivo de fortalecer el SIDOCAL.</w:t>
      </w:r>
    </w:p>
    <w:p w14:paraId="3873ACF4"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434 empresas asistidas técnicamente en temas de calidad.</w:t>
      </w:r>
    </w:p>
    <w:p w14:paraId="48BEE7D4"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345 personas capacitadas en temas de Producción + Limpia y economía circular.</w:t>
      </w:r>
    </w:p>
    <w:p w14:paraId="5ED08C07"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130 personas capacitadas en temas de calidad, como parte del mejoramiento de la orientación a la calidad de los procesos de producción, gestión y comercialización de las Mipymes.</w:t>
      </w:r>
    </w:p>
    <w:p w14:paraId="0198C47C"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22 grupos asociativos asistidos técnicamente en temas de calidad, como parte del mejoramiento de la orientación a la calidad de los procesos de producción, gestión y comercialización de las Mipymes.</w:t>
      </w:r>
    </w:p>
    <w:p w14:paraId="5CB677A7" w14:textId="77777777" w:rsidR="003A5C77" w:rsidRPr="00E53F7C" w:rsidRDefault="003A5C77" w:rsidP="00811FBC">
      <w:pPr>
        <w:numPr>
          <w:ilvl w:val="0"/>
          <w:numId w:val="10"/>
        </w:numPr>
        <w:spacing w:after="0" w:line="360" w:lineRule="auto"/>
        <w:jc w:val="both"/>
        <w:rPr>
          <w:color w:val="767171"/>
          <w:spacing w:val="20"/>
          <w:szCs w:val="24"/>
        </w:rPr>
      </w:pPr>
      <w:r w:rsidRPr="00E53F7C">
        <w:rPr>
          <w:color w:val="767171"/>
          <w:spacing w:val="20"/>
          <w:szCs w:val="24"/>
        </w:rPr>
        <w:t>2 cadenas de valor (productos de belleza e higiene y frutas procesadas) asistidas técnicamente para su fortalecimiento.</w:t>
      </w:r>
    </w:p>
    <w:p w14:paraId="5F191AC2" w14:textId="77777777" w:rsidR="003A5C77" w:rsidRPr="00E53F7C" w:rsidRDefault="003A5C77" w:rsidP="00811FBC">
      <w:pPr>
        <w:numPr>
          <w:ilvl w:val="0"/>
          <w:numId w:val="10"/>
        </w:numPr>
        <w:spacing w:after="0" w:line="360" w:lineRule="auto"/>
        <w:jc w:val="both"/>
        <w:rPr>
          <w:color w:val="767171"/>
          <w:spacing w:val="20"/>
          <w:szCs w:val="24"/>
        </w:rPr>
      </w:pPr>
      <w:r w:rsidRPr="00E53F7C">
        <w:rPr>
          <w:bCs/>
          <w:color w:val="767171"/>
          <w:spacing w:val="20"/>
          <w:szCs w:val="24"/>
        </w:rPr>
        <w:t>100 normas adquiridas</w:t>
      </w:r>
      <w:r w:rsidRPr="00E53F7C">
        <w:rPr>
          <w:color w:val="767171"/>
          <w:spacing w:val="20"/>
          <w:szCs w:val="24"/>
        </w:rPr>
        <w:t xml:space="preserve"> a través del </w:t>
      </w:r>
      <w:r w:rsidRPr="00E53F7C">
        <w:rPr>
          <w:bCs/>
          <w:color w:val="767171"/>
          <w:spacing w:val="20"/>
          <w:szCs w:val="24"/>
        </w:rPr>
        <w:t>INDOCAL</w:t>
      </w:r>
      <w:r w:rsidRPr="00E53F7C">
        <w:rPr>
          <w:color w:val="767171"/>
          <w:spacing w:val="20"/>
          <w:szCs w:val="24"/>
        </w:rPr>
        <w:t xml:space="preserve"> y </w:t>
      </w:r>
      <w:r w:rsidRPr="00E53F7C">
        <w:rPr>
          <w:bCs/>
          <w:color w:val="767171"/>
          <w:spacing w:val="20"/>
          <w:szCs w:val="24"/>
        </w:rPr>
        <w:t>entregadas</w:t>
      </w:r>
      <w:r w:rsidRPr="00E53F7C">
        <w:rPr>
          <w:color w:val="767171"/>
          <w:spacing w:val="20"/>
          <w:szCs w:val="24"/>
        </w:rPr>
        <w:t xml:space="preserve"> a los beneficiarios.</w:t>
      </w:r>
    </w:p>
    <w:p w14:paraId="7388EEFB" w14:textId="391295F3" w:rsidR="003A5C77" w:rsidRPr="00E53F7C" w:rsidRDefault="003A5C77" w:rsidP="00811FBC">
      <w:pPr>
        <w:spacing w:after="0" w:line="360" w:lineRule="auto"/>
        <w:jc w:val="both"/>
        <w:rPr>
          <w:rFonts w:eastAsia="Calibri"/>
          <w:b/>
          <w:bCs/>
          <w:color w:val="767171"/>
          <w:spacing w:val="20"/>
        </w:rPr>
      </w:pPr>
    </w:p>
    <w:p w14:paraId="190F6A84" w14:textId="7F75F841" w:rsidR="00FA16F2" w:rsidRPr="00E53F7C" w:rsidRDefault="00FA16F2" w:rsidP="00811FBC">
      <w:pPr>
        <w:spacing w:after="0" w:line="360" w:lineRule="auto"/>
        <w:jc w:val="both"/>
        <w:rPr>
          <w:rFonts w:eastAsia="Calibri"/>
          <w:b/>
          <w:bCs/>
          <w:color w:val="767171"/>
          <w:spacing w:val="20"/>
        </w:rPr>
      </w:pPr>
    </w:p>
    <w:p w14:paraId="6BC1DF8E" w14:textId="77777777" w:rsidR="00FA16F2" w:rsidRPr="00E53F7C" w:rsidRDefault="00FA16F2" w:rsidP="00811FBC">
      <w:pPr>
        <w:spacing w:after="0" w:line="360" w:lineRule="auto"/>
        <w:jc w:val="both"/>
        <w:rPr>
          <w:rFonts w:eastAsia="Calibri"/>
          <w:b/>
          <w:bCs/>
          <w:color w:val="767171"/>
          <w:spacing w:val="20"/>
        </w:rPr>
      </w:pPr>
    </w:p>
    <w:p w14:paraId="612468A7" w14:textId="68AA97A8"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lastRenderedPageBreak/>
        <w:t>Proyecto Transferencia de Capacidades para la Implementación de Procesos de Producción más Limpia en Pequeños Hoteles de Pedernales (SNIP-13941)</w:t>
      </w:r>
    </w:p>
    <w:p w14:paraId="4CCFC940" w14:textId="77777777" w:rsidR="003A5C77" w:rsidRPr="00E53F7C" w:rsidRDefault="003A5C77" w:rsidP="00811FBC">
      <w:pPr>
        <w:spacing w:after="0" w:line="360" w:lineRule="auto"/>
        <w:jc w:val="both"/>
        <w:rPr>
          <w:rFonts w:eastAsia="Calibri"/>
          <w:b/>
          <w:bCs/>
          <w:color w:val="767171"/>
          <w:spacing w:val="20"/>
        </w:rPr>
      </w:pPr>
    </w:p>
    <w:p w14:paraId="5A687C62" w14:textId="3F71B2DD" w:rsidR="003A5C77" w:rsidRPr="00E53F7C" w:rsidRDefault="003A5C77" w:rsidP="00811FBC">
      <w:pPr>
        <w:spacing w:after="0" w:line="360" w:lineRule="auto"/>
        <w:jc w:val="both"/>
        <w:rPr>
          <w:rFonts w:eastAsia="Calibri"/>
          <w:color w:val="767171"/>
          <w:spacing w:val="20"/>
        </w:rPr>
      </w:pPr>
      <w:r w:rsidRPr="00E53F7C">
        <w:rPr>
          <w:rFonts w:eastAsia="Calibri"/>
          <w:color w:val="767171"/>
          <w:spacing w:val="20"/>
        </w:rPr>
        <w:t>Este proyecto beneficia de manera directa a pequeños hoteles y restaurantes de la provincia Pedernales. Como parte de la ejecución del año se destaca la entrega de 72 aires acondicionados inverter, 354 bombillas led, 13 medidores de agua, 1 freidora industrial, 1 horno, y 344 señalizaciones de seguridad ocupacional a 13 hoteles y restaurantes beneficiarios</w:t>
      </w:r>
      <w:r w:rsidR="00F728C0" w:rsidRPr="00E53F7C">
        <w:rPr>
          <w:rFonts w:eastAsia="Calibri"/>
          <w:color w:val="767171"/>
          <w:spacing w:val="20"/>
        </w:rPr>
        <w:t xml:space="preserve"> de la provincia Pedernales</w:t>
      </w:r>
      <w:r w:rsidRPr="00E53F7C">
        <w:rPr>
          <w:rFonts w:eastAsia="Calibri"/>
          <w:color w:val="767171"/>
          <w:spacing w:val="20"/>
        </w:rPr>
        <w:t>.</w:t>
      </w:r>
    </w:p>
    <w:p w14:paraId="75789729" w14:textId="77777777" w:rsidR="003A5C77" w:rsidRPr="00E53F7C" w:rsidRDefault="003A5C77" w:rsidP="00811FBC">
      <w:pPr>
        <w:spacing w:after="0" w:line="360" w:lineRule="auto"/>
        <w:jc w:val="both"/>
        <w:rPr>
          <w:rFonts w:eastAsia="Calibri"/>
          <w:color w:val="767171"/>
          <w:spacing w:val="20"/>
        </w:rPr>
      </w:pPr>
    </w:p>
    <w:p w14:paraId="2E4BFEC0" w14:textId="77777777"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t>Proyecto Fortalecimiento de Capacidades de las Mujeres Empresarias en la Zona Fronteriza, República Dominicana (SNIP-14030)</w:t>
      </w:r>
    </w:p>
    <w:p w14:paraId="3478D328" w14:textId="77777777" w:rsidR="003A5C77" w:rsidRPr="00E53F7C" w:rsidRDefault="003A5C77" w:rsidP="00811FBC">
      <w:pPr>
        <w:spacing w:after="0" w:line="360" w:lineRule="auto"/>
        <w:jc w:val="both"/>
        <w:rPr>
          <w:rFonts w:eastAsia="Calibri"/>
          <w:b/>
          <w:bCs/>
          <w:color w:val="767171"/>
          <w:spacing w:val="20"/>
        </w:rPr>
      </w:pPr>
    </w:p>
    <w:p w14:paraId="1A498358" w14:textId="6B1A3089" w:rsidR="003A5C77" w:rsidRPr="00E53F7C" w:rsidRDefault="003A5C77" w:rsidP="00811FBC">
      <w:pPr>
        <w:spacing w:after="0" w:line="360" w:lineRule="auto"/>
        <w:jc w:val="both"/>
        <w:rPr>
          <w:rFonts w:eastAsia="Calibri"/>
          <w:color w:val="767171"/>
          <w:spacing w:val="20"/>
        </w:rPr>
      </w:pPr>
      <w:r w:rsidRPr="00E53F7C">
        <w:rPr>
          <w:rFonts w:eastAsia="Calibri"/>
          <w:color w:val="767171"/>
          <w:spacing w:val="20"/>
        </w:rPr>
        <w:t>Este proyecto beneficia a mujeres emprendedoras y microempresarias de las provincias Dajabón, Elías Piña, Independencia, Montecristi y Pedernales. Durante el período, 20 mujeres fueron beneficiadas con la entrega de RD$64,000</w:t>
      </w:r>
      <w:r w:rsidR="00E55398" w:rsidRPr="00E53F7C">
        <w:rPr>
          <w:rFonts w:eastAsia="Calibri"/>
          <w:color w:val="767171"/>
          <w:spacing w:val="20"/>
        </w:rPr>
        <w:t xml:space="preserve"> para cada una,</w:t>
      </w:r>
      <w:r w:rsidRPr="00E53F7C">
        <w:rPr>
          <w:rFonts w:eastAsia="Calibri"/>
          <w:color w:val="767171"/>
          <w:spacing w:val="20"/>
        </w:rPr>
        <w:t xml:space="preserve"> para un monto total de RD$1,280,000, que servirán como capital semilla para desarrollar </w:t>
      </w:r>
      <w:r w:rsidR="00E55398" w:rsidRPr="00E53F7C">
        <w:rPr>
          <w:rFonts w:eastAsia="Calibri"/>
          <w:color w:val="767171"/>
          <w:spacing w:val="20"/>
        </w:rPr>
        <w:t xml:space="preserve">de </w:t>
      </w:r>
      <w:r w:rsidRPr="00E53F7C">
        <w:rPr>
          <w:rFonts w:eastAsia="Calibri"/>
          <w:color w:val="767171"/>
          <w:spacing w:val="20"/>
        </w:rPr>
        <w:t>sus planes de negocios.</w:t>
      </w:r>
    </w:p>
    <w:p w14:paraId="11408A55" w14:textId="77777777" w:rsidR="003A5C77" w:rsidRPr="00E53F7C" w:rsidRDefault="003A5C77" w:rsidP="00811FBC">
      <w:pPr>
        <w:spacing w:after="0" w:line="360" w:lineRule="auto"/>
        <w:jc w:val="both"/>
        <w:rPr>
          <w:rFonts w:eastAsia="Calibri"/>
          <w:color w:val="767171"/>
          <w:spacing w:val="20"/>
        </w:rPr>
      </w:pPr>
    </w:p>
    <w:p w14:paraId="74079DAA" w14:textId="77777777" w:rsidR="003A5C77" w:rsidRPr="00E53F7C" w:rsidRDefault="003A5C77" w:rsidP="00811FBC">
      <w:pPr>
        <w:spacing w:after="0" w:line="360" w:lineRule="auto"/>
        <w:jc w:val="both"/>
        <w:rPr>
          <w:rFonts w:eastAsia="Calibri"/>
          <w:b/>
          <w:bCs/>
          <w:color w:val="767171"/>
          <w:spacing w:val="20"/>
        </w:rPr>
      </w:pPr>
      <w:r w:rsidRPr="00E53F7C">
        <w:rPr>
          <w:rFonts w:eastAsia="Calibri"/>
          <w:b/>
          <w:bCs/>
          <w:color w:val="767171"/>
          <w:spacing w:val="20"/>
        </w:rPr>
        <w:t>Proyecto Fortalecimiento de Capacidades en Emprendimiento Económico y Social para la Población Vulnerable de la Zona Fronteriza, República Dominicana (SNIP-14038)</w:t>
      </w:r>
    </w:p>
    <w:p w14:paraId="63388B33" w14:textId="77777777" w:rsidR="003A5C77" w:rsidRPr="00E53F7C" w:rsidRDefault="003A5C77" w:rsidP="00811FBC">
      <w:pPr>
        <w:spacing w:after="0" w:line="360" w:lineRule="auto"/>
        <w:jc w:val="both"/>
        <w:rPr>
          <w:rFonts w:eastAsia="Calibri"/>
          <w:b/>
          <w:bCs/>
          <w:color w:val="767171"/>
          <w:spacing w:val="20"/>
        </w:rPr>
      </w:pPr>
    </w:p>
    <w:p w14:paraId="0B411AE4" w14:textId="07AA33DD" w:rsidR="003A5C77" w:rsidRPr="00E53F7C" w:rsidRDefault="003A5C77" w:rsidP="00811FBC">
      <w:pPr>
        <w:spacing w:after="0" w:line="360" w:lineRule="auto"/>
        <w:jc w:val="both"/>
        <w:rPr>
          <w:rFonts w:eastAsia="Calibri"/>
          <w:color w:val="767171"/>
          <w:spacing w:val="20"/>
        </w:rPr>
      </w:pPr>
      <w:r w:rsidRPr="00E53F7C">
        <w:rPr>
          <w:rFonts w:eastAsia="Calibri"/>
          <w:color w:val="767171"/>
          <w:spacing w:val="20"/>
        </w:rPr>
        <w:t xml:space="preserve">Este proyecto beneficia directamente a bachilleres de tercer y cuarto año, jóvenes universitarios, adultos empleados y dueños de negocios, residentes en la Zona Fronteriza del país. En lo que respecta a la ejecución física, 1,521 personas residentes en la Zona </w:t>
      </w:r>
      <w:r w:rsidRPr="00E53F7C">
        <w:rPr>
          <w:rFonts w:eastAsia="Calibri"/>
          <w:color w:val="767171"/>
          <w:spacing w:val="20"/>
        </w:rPr>
        <w:lastRenderedPageBreak/>
        <w:t>Fronteriza fueron capacitadas en materia de emprendimiento para la creación y desarrollo de una idea de negocio</w:t>
      </w:r>
      <w:r w:rsidR="00E55398" w:rsidRPr="00E53F7C">
        <w:rPr>
          <w:rFonts w:eastAsia="Calibri"/>
          <w:color w:val="767171"/>
          <w:spacing w:val="20"/>
        </w:rPr>
        <w:t>s</w:t>
      </w:r>
      <w:r w:rsidRPr="00E53F7C">
        <w:rPr>
          <w:rFonts w:eastAsia="Calibri"/>
          <w:color w:val="767171"/>
          <w:spacing w:val="20"/>
        </w:rPr>
        <w:t>.</w:t>
      </w:r>
    </w:p>
    <w:p w14:paraId="279460B5" w14:textId="77777777" w:rsidR="00FA16F2" w:rsidRPr="00E53F7C" w:rsidRDefault="00FA16F2" w:rsidP="00811FBC">
      <w:pPr>
        <w:spacing w:after="0" w:line="360" w:lineRule="auto"/>
        <w:jc w:val="both"/>
        <w:rPr>
          <w:rFonts w:eastAsia="Calibri"/>
          <w:color w:val="767171"/>
          <w:spacing w:val="20"/>
        </w:rPr>
      </w:pPr>
    </w:p>
    <w:p w14:paraId="632DF860" w14:textId="5A594EA6" w:rsidR="00E55398" w:rsidRPr="00E53F7C" w:rsidRDefault="003A5C77" w:rsidP="00811FBC">
      <w:pPr>
        <w:spacing w:after="0" w:line="360" w:lineRule="auto"/>
        <w:jc w:val="both"/>
        <w:rPr>
          <w:color w:val="767171"/>
          <w:spacing w:val="20"/>
          <w:szCs w:val="24"/>
        </w:rPr>
      </w:pPr>
      <w:r w:rsidRPr="00E53F7C">
        <w:rPr>
          <w:color w:val="767171"/>
          <w:spacing w:val="20"/>
          <w:szCs w:val="24"/>
        </w:rPr>
        <w:t>En otro orden, y con el objetivo de elevar la eficiencia, capacidad de inversión y productividad de las Mipymes</w:t>
      </w:r>
      <w:r w:rsidR="00E55398" w:rsidRPr="00E53F7C">
        <w:rPr>
          <w:color w:val="767171"/>
          <w:spacing w:val="20"/>
          <w:szCs w:val="24"/>
        </w:rPr>
        <w:t>,</w:t>
      </w:r>
      <w:r w:rsidRPr="00E53F7C">
        <w:rPr>
          <w:color w:val="767171"/>
          <w:spacing w:val="20"/>
          <w:szCs w:val="24"/>
        </w:rPr>
        <w:t xml:space="preserve"> </w:t>
      </w:r>
      <w:r w:rsidR="00E55398" w:rsidRPr="00E53F7C">
        <w:rPr>
          <w:color w:val="767171"/>
          <w:spacing w:val="20"/>
          <w:szCs w:val="24"/>
        </w:rPr>
        <w:t xml:space="preserve">durante el 2021 </w:t>
      </w:r>
      <w:r w:rsidRPr="00E53F7C">
        <w:rPr>
          <w:color w:val="767171"/>
          <w:spacing w:val="20"/>
          <w:szCs w:val="24"/>
        </w:rPr>
        <w:t>se realizó el relanzamiento del Programa Nacional de Educación Financiera</w:t>
      </w:r>
      <w:r w:rsidR="00E55398" w:rsidRPr="00E53F7C">
        <w:rPr>
          <w:color w:val="767171"/>
          <w:spacing w:val="20"/>
          <w:szCs w:val="24"/>
        </w:rPr>
        <w:t xml:space="preserve"> para las Mipymes</w:t>
      </w:r>
      <w:r w:rsidRPr="00E53F7C">
        <w:rPr>
          <w:color w:val="767171"/>
          <w:spacing w:val="20"/>
          <w:szCs w:val="24"/>
        </w:rPr>
        <w:t>.</w:t>
      </w:r>
    </w:p>
    <w:p w14:paraId="2F2B2D98" w14:textId="0DF9B85E" w:rsidR="00E55398" w:rsidRPr="00E53F7C" w:rsidRDefault="00E55398" w:rsidP="00811FBC">
      <w:pPr>
        <w:spacing w:after="0" w:line="360" w:lineRule="auto"/>
        <w:jc w:val="both"/>
        <w:rPr>
          <w:color w:val="767171"/>
          <w:spacing w:val="20"/>
          <w:szCs w:val="24"/>
        </w:rPr>
      </w:pPr>
    </w:p>
    <w:p w14:paraId="549F71D3" w14:textId="77777777" w:rsidR="003A5C77" w:rsidRPr="00E53F7C" w:rsidRDefault="003A5C77" w:rsidP="00811FBC">
      <w:pPr>
        <w:spacing w:after="0" w:line="360" w:lineRule="auto"/>
        <w:jc w:val="both"/>
        <w:rPr>
          <w:b/>
          <w:color w:val="767171"/>
          <w:spacing w:val="20"/>
          <w:szCs w:val="24"/>
        </w:rPr>
      </w:pPr>
      <w:r w:rsidRPr="00E53F7C">
        <w:rPr>
          <w:b/>
          <w:color w:val="767171"/>
          <w:spacing w:val="20"/>
          <w:szCs w:val="24"/>
        </w:rPr>
        <w:t>Fomento del Comercio Exterior</w:t>
      </w:r>
    </w:p>
    <w:p w14:paraId="03DE862B" w14:textId="77777777" w:rsidR="003A5C77" w:rsidRPr="00E53F7C" w:rsidRDefault="003A5C77" w:rsidP="00811FBC">
      <w:pPr>
        <w:spacing w:after="0" w:line="360" w:lineRule="auto"/>
        <w:jc w:val="both"/>
        <w:rPr>
          <w:bCs/>
          <w:color w:val="767171"/>
          <w:spacing w:val="20"/>
          <w:szCs w:val="24"/>
        </w:rPr>
      </w:pPr>
    </w:p>
    <w:p w14:paraId="0ACDE349" w14:textId="48287719" w:rsidR="003A5C77" w:rsidRPr="00E53F7C" w:rsidRDefault="003A5C77" w:rsidP="00811FBC">
      <w:pPr>
        <w:spacing w:after="0" w:line="360" w:lineRule="auto"/>
        <w:jc w:val="both"/>
        <w:rPr>
          <w:b/>
          <w:color w:val="767171"/>
          <w:spacing w:val="20"/>
          <w:szCs w:val="24"/>
        </w:rPr>
      </w:pPr>
      <w:r w:rsidRPr="00E53F7C">
        <w:rPr>
          <w:color w:val="767171"/>
          <w:spacing w:val="20"/>
          <w:szCs w:val="24"/>
        </w:rPr>
        <w:t xml:space="preserve">El MICM ha dirigido el desarrollo y ejecución de políticas y estrategias de comercio exterior orientadas a facilitar </w:t>
      </w:r>
      <w:r w:rsidR="008616E9" w:rsidRPr="00E53F7C">
        <w:rPr>
          <w:color w:val="767171"/>
          <w:spacing w:val="20"/>
          <w:szCs w:val="24"/>
        </w:rPr>
        <w:t xml:space="preserve">el </w:t>
      </w:r>
      <w:r w:rsidRPr="00E53F7C">
        <w:rPr>
          <w:color w:val="767171"/>
          <w:spacing w:val="20"/>
          <w:szCs w:val="24"/>
        </w:rPr>
        <w:t>acceso a mercados y a mantener un incremento sostenido de los productos y servicios nacionales en el mercado exterior, promoviendo actividades que impulsan el fortalecimiento de las capacidades técnicas del sector exportador nacional.</w:t>
      </w:r>
    </w:p>
    <w:p w14:paraId="17951BD3" w14:textId="77777777" w:rsidR="003A5C77" w:rsidRPr="00E53F7C" w:rsidRDefault="003A5C77" w:rsidP="00811FBC">
      <w:pPr>
        <w:shd w:val="clear" w:color="auto" w:fill="FFFFFF"/>
        <w:spacing w:after="0" w:line="360" w:lineRule="auto"/>
        <w:jc w:val="both"/>
        <w:rPr>
          <w:color w:val="767171"/>
          <w:spacing w:val="20"/>
          <w:szCs w:val="24"/>
        </w:rPr>
      </w:pPr>
    </w:p>
    <w:p w14:paraId="1336E528" w14:textId="024EB4CF" w:rsidR="008616E9" w:rsidRPr="00E53F7C" w:rsidRDefault="003A5C77" w:rsidP="00811FBC">
      <w:pPr>
        <w:shd w:val="clear" w:color="auto" w:fill="FFFFFF"/>
        <w:spacing w:after="0" w:line="360" w:lineRule="auto"/>
        <w:jc w:val="both"/>
        <w:rPr>
          <w:color w:val="767171"/>
          <w:spacing w:val="20"/>
          <w:szCs w:val="24"/>
        </w:rPr>
      </w:pPr>
      <w:r w:rsidRPr="00E53F7C">
        <w:rPr>
          <w:color w:val="767171"/>
          <w:spacing w:val="20"/>
          <w:szCs w:val="24"/>
        </w:rPr>
        <w:t xml:space="preserve">Durante el año 2021, se destaca el lanzamiento y </w:t>
      </w:r>
      <w:r w:rsidR="008616E9" w:rsidRPr="00E53F7C">
        <w:rPr>
          <w:color w:val="767171"/>
          <w:spacing w:val="20"/>
          <w:szCs w:val="24"/>
        </w:rPr>
        <w:t xml:space="preserve">apoyo a la </w:t>
      </w:r>
      <w:r w:rsidRPr="00E53F7C">
        <w:rPr>
          <w:color w:val="767171"/>
          <w:spacing w:val="20"/>
          <w:szCs w:val="24"/>
        </w:rPr>
        <w:t>ejecución de la primera Estrategia Nacional de Exportación de Servicios Modernos</w:t>
      </w:r>
      <w:r w:rsidR="008616E9" w:rsidRPr="00E53F7C">
        <w:rPr>
          <w:color w:val="767171"/>
          <w:spacing w:val="20"/>
          <w:szCs w:val="24"/>
        </w:rPr>
        <w:t>,</w:t>
      </w:r>
      <w:r w:rsidRPr="00E53F7C">
        <w:rPr>
          <w:color w:val="767171"/>
          <w:spacing w:val="20"/>
          <w:szCs w:val="24"/>
        </w:rPr>
        <w:t xml:space="preserve"> </w:t>
      </w:r>
      <w:r w:rsidR="008616E9" w:rsidRPr="00E53F7C">
        <w:rPr>
          <w:color w:val="767171"/>
          <w:spacing w:val="20"/>
          <w:szCs w:val="24"/>
        </w:rPr>
        <w:t xml:space="preserve">como instrumento estratégico de </w:t>
      </w:r>
      <w:r w:rsidRPr="00E53F7C">
        <w:rPr>
          <w:color w:val="767171"/>
          <w:spacing w:val="20"/>
          <w:szCs w:val="24"/>
        </w:rPr>
        <w:t>impuls</w:t>
      </w:r>
      <w:r w:rsidR="008616E9" w:rsidRPr="00E53F7C">
        <w:rPr>
          <w:color w:val="767171"/>
          <w:spacing w:val="20"/>
          <w:szCs w:val="24"/>
        </w:rPr>
        <w:t>o</w:t>
      </w:r>
      <w:r w:rsidRPr="00E53F7C">
        <w:rPr>
          <w:color w:val="767171"/>
          <w:spacing w:val="20"/>
          <w:szCs w:val="24"/>
        </w:rPr>
        <w:t xml:space="preserve"> </w:t>
      </w:r>
      <w:r w:rsidR="008616E9" w:rsidRPr="00E53F7C">
        <w:rPr>
          <w:color w:val="767171"/>
          <w:spacing w:val="20"/>
          <w:szCs w:val="24"/>
        </w:rPr>
        <w:t xml:space="preserve">a </w:t>
      </w:r>
      <w:r w:rsidRPr="00E53F7C">
        <w:rPr>
          <w:color w:val="767171"/>
          <w:spacing w:val="20"/>
          <w:szCs w:val="24"/>
        </w:rPr>
        <w:t>la exportación en sectores de la economía creativa, la industria audiovisual, telecomunicaciones e informática, con el objetivo de contar con políticas públicas concretas para que el país se posicione a nivel internacional como referente </w:t>
      </w:r>
      <w:r w:rsidR="008616E9" w:rsidRPr="00E53F7C">
        <w:rPr>
          <w:color w:val="767171"/>
          <w:spacing w:val="20"/>
          <w:szCs w:val="24"/>
        </w:rPr>
        <w:t xml:space="preserve">en exportación </w:t>
      </w:r>
      <w:r w:rsidRPr="00E53F7C">
        <w:rPr>
          <w:color w:val="767171"/>
          <w:spacing w:val="20"/>
          <w:szCs w:val="24"/>
        </w:rPr>
        <w:t>de servicios no tradicionales.</w:t>
      </w:r>
    </w:p>
    <w:p w14:paraId="207B0D64" w14:textId="77777777" w:rsidR="00FA16F2" w:rsidRPr="00E53F7C" w:rsidRDefault="00FA16F2" w:rsidP="00811FBC">
      <w:pPr>
        <w:shd w:val="clear" w:color="auto" w:fill="FFFFFF"/>
        <w:spacing w:after="0" w:line="360" w:lineRule="auto"/>
        <w:jc w:val="both"/>
        <w:rPr>
          <w:color w:val="767171"/>
          <w:spacing w:val="20"/>
          <w:szCs w:val="24"/>
        </w:rPr>
      </w:pPr>
    </w:p>
    <w:p w14:paraId="21A26CD0" w14:textId="6DDB5ACA" w:rsidR="003A5C77" w:rsidRPr="00E53F7C" w:rsidRDefault="003A5C77" w:rsidP="00811FBC">
      <w:pPr>
        <w:shd w:val="clear" w:color="auto" w:fill="FFFFFF"/>
        <w:spacing w:after="0" w:line="360" w:lineRule="auto"/>
        <w:jc w:val="both"/>
        <w:rPr>
          <w:color w:val="767171"/>
          <w:spacing w:val="20"/>
          <w:szCs w:val="24"/>
        </w:rPr>
      </w:pPr>
      <w:r w:rsidRPr="00E53F7C">
        <w:rPr>
          <w:color w:val="767171"/>
          <w:spacing w:val="20"/>
          <w:szCs w:val="24"/>
        </w:rPr>
        <w:t xml:space="preserve">A fin de ofrecer información relevante y actualizada del entorno comercial nacional e internacional, se implementó una nueva estrategia digital de estadísticas y datos comerciales disponibles para el público en general, estos presentados en forma de: 1. cápsulas de </w:t>
      </w:r>
      <w:r w:rsidRPr="00E53F7C">
        <w:rPr>
          <w:color w:val="767171"/>
          <w:spacing w:val="20"/>
          <w:szCs w:val="24"/>
        </w:rPr>
        <w:lastRenderedPageBreak/>
        <w:t>comercio exterior, 2. briefings sectoriales, y 3. perfiles país de comercio e inversión.</w:t>
      </w:r>
    </w:p>
    <w:p w14:paraId="20A07F04" w14:textId="77777777" w:rsidR="00FA16F2" w:rsidRPr="00E53F7C" w:rsidRDefault="00FA16F2" w:rsidP="00811FBC">
      <w:pPr>
        <w:spacing w:after="0" w:line="360" w:lineRule="auto"/>
        <w:jc w:val="both"/>
        <w:rPr>
          <w:color w:val="767171"/>
          <w:spacing w:val="20"/>
          <w:szCs w:val="24"/>
        </w:rPr>
      </w:pPr>
    </w:p>
    <w:p w14:paraId="66F0170C" w14:textId="2BBD84E8" w:rsidR="003A5C77" w:rsidRPr="00E53F7C" w:rsidRDefault="003A5C77" w:rsidP="00811FBC">
      <w:pPr>
        <w:spacing w:after="0" w:line="360" w:lineRule="auto"/>
        <w:jc w:val="both"/>
        <w:rPr>
          <w:color w:val="767171"/>
          <w:spacing w:val="20"/>
          <w:szCs w:val="24"/>
        </w:rPr>
      </w:pPr>
      <w:r w:rsidRPr="00E53F7C">
        <w:rPr>
          <w:color w:val="767171"/>
          <w:spacing w:val="20"/>
          <w:szCs w:val="24"/>
        </w:rPr>
        <w:t>En ese mismo ámbito, en alianza con la Oficina Nacional de Estadísticas (ONE)</w:t>
      </w:r>
      <w:r w:rsidR="000F1682" w:rsidRPr="00E53F7C">
        <w:rPr>
          <w:color w:val="767171"/>
          <w:spacing w:val="20"/>
          <w:szCs w:val="24"/>
        </w:rPr>
        <w:t xml:space="preserve"> se</w:t>
      </w:r>
      <w:r w:rsidRPr="00E53F7C">
        <w:rPr>
          <w:color w:val="767171"/>
          <w:spacing w:val="20"/>
          <w:szCs w:val="24"/>
        </w:rPr>
        <w:t xml:space="preserve"> creó el Primer Panel Interactivo de Datos de Comercio Exterior (D</w:t>
      </w:r>
      <w:r w:rsidR="000F1682" w:rsidRPr="00E53F7C">
        <w:rPr>
          <w:color w:val="767171"/>
          <w:spacing w:val="20"/>
          <w:szCs w:val="24"/>
        </w:rPr>
        <w:t>atacomex</w:t>
      </w:r>
      <w:r w:rsidRPr="00E53F7C">
        <w:rPr>
          <w:color w:val="767171"/>
          <w:spacing w:val="20"/>
          <w:szCs w:val="24"/>
        </w:rPr>
        <w:t xml:space="preserve">), </w:t>
      </w:r>
      <w:r w:rsidR="000F1682" w:rsidRPr="00E53F7C">
        <w:rPr>
          <w:color w:val="767171"/>
          <w:spacing w:val="20"/>
          <w:szCs w:val="24"/>
        </w:rPr>
        <w:t xml:space="preserve">que </w:t>
      </w:r>
      <w:r w:rsidRPr="00E53F7C">
        <w:rPr>
          <w:color w:val="767171"/>
          <w:spacing w:val="20"/>
          <w:szCs w:val="24"/>
        </w:rPr>
        <w:t>permite acceder a estadísticas consolidadas para el monitoreo de tendencias comerciales, estrategias de acceso a mercados</w:t>
      </w:r>
      <w:r w:rsidR="000F1682" w:rsidRPr="00E53F7C">
        <w:rPr>
          <w:color w:val="767171"/>
          <w:spacing w:val="20"/>
          <w:szCs w:val="24"/>
        </w:rPr>
        <w:t>,</w:t>
      </w:r>
      <w:r w:rsidRPr="00E53F7C">
        <w:rPr>
          <w:color w:val="767171"/>
          <w:spacing w:val="20"/>
          <w:szCs w:val="24"/>
        </w:rPr>
        <w:t xml:space="preserve"> e indicadores para la formulación y ejecución de políticas comerciales. </w:t>
      </w:r>
    </w:p>
    <w:p w14:paraId="23B11CED" w14:textId="77777777" w:rsidR="003A5C77" w:rsidRPr="00E53F7C" w:rsidRDefault="003A5C77" w:rsidP="00811FBC">
      <w:pPr>
        <w:spacing w:after="0" w:line="360" w:lineRule="auto"/>
        <w:jc w:val="both"/>
        <w:rPr>
          <w:color w:val="767171"/>
          <w:spacing w:val="20"/>
          <w:szCs w:val="24"/>
        </w:rPr>
      </w:pPr>
    </w:p>
    <w:p w14:paraId="5CAF6359" w14:textId="1AADF096" w:rsidR="003A5C77" w:rsidRPr="00E53F7C" w:rsidRDefault="003A5C77" w:rsidP="00811FBC">
      <w:pPr>
        <w:spacing w:after="0" w:line="360" w:lineRule="auto"/>
        <w:jc w:val="both"/>
        <w:rPr>
          <w:color w:val="767171"/>
          <w:spacing w:val="20"/>
          <w:szCs w:val="24"/>
        </w:rPr>
      </w:pPr>
      <w:r w:rsidRPr="00E53F7C">
        <w:rPr>
          <w:color w:val="767171"/>
          <w:spacing w:val="20"/>
          <w:szCs w:val="24"/>
        </w:rPr>
        <w:t>En lo que concierne a la solución de controversias en el comercio exterior, la República Dominicana triunfó ante la apelación del arbitraje internacional interpuesto por Ballentine. De igual forma, obtuvo una decisión favorable ante la demanda interpuesta en su contra por la empresa Recalvi S.L.</w:t>
      </w:r>
    </w:p>
    <w:p w14:paraId="4F833076" w14:textId="77777777" w:rsidR="003A5C77" w:rsidRPr="00E53F7C" w:rsidRDefault="003A5C77" w:rsidP="00811FBC">
      <w:pPr>
        <w:spacing w:after="0" w:line="360" w:lineRule="auto"/>
        <w:jc w:val="both"/>
        <w:rPr>
          <w:color w:val="767171"/>
          <w:spacing w:val="20"/>
          <w:szCs w:val="24"/>
        </w:rPr>
      </w:pPr>
    </w:p>
    <w:p w14:paraId="3035C69C" w14:textId="77777777" w:rsidR="00D24EB4" w:rsidRPr="00E53F7C" w:rsidRDefault="003A5C77" w:rsidP="00811FBC">
      <w:pPr>
        <w:spacing w:after="0" w:line="360" w:lineRule="auto"/>
        <w:jc w:val="both"/>
        <w:rPr>
          <w:color w:val="767171"/>
          <w:spacing w:val="20"/>
          <w:szCs w:val="24"/>
        </w:rPr>
      </w:pPr>
      <w:r w:rsidRPr="00E53F7C">
        <w:rPr>
          <w:color w:val="767171"/>
          <w:spacing w:val="20"/>
          <w:szCs w:val="24"/>
        </w:rPr>
        <w:t>En cuanto a la prevención de controversias, fueron abordados un total de 20 casos en esta fase, de los cuales 8 se encuentran en proceso, 1 cuenta con un acuerdo transaccional</w:t>
      </w:r>
      <w:r w:rsidR="00D24EB4" w:rsidRPr="00E53F7C">
        <w:rPr>
          <w:color w:val="767171"/>
          <w:spacing w:val="20"/>
          <w:szCs w:val="24"/>
        </w:rPr>
        <w:t>,</w:t>
      </w:r>
      <w:r w:rsidRPr="00E53F7C">
        <w:rPr>
          <w:color w:val="767171"/>
          <w:spacing w:val="20"/>
          <w:szCs w:val="24"/>
        </w:rPr>
        <w:t xml:space="preserve"> 2 han notificado arbitraje</w:t>
      </w:r>
      <w:r w:rsidR="00D24EB4" w:rsidRPr="00E53F7C">
        <w:rPr>
          <w:color w:val="767171"/>
          <w:spacing w:val="20"/>
          <w:szCs w:val="24"/>
        </w:rPr>
        <w:t>,</w:t>
      </w:r>
      <w:r w:rsidRPr="00E53F7C">
        <w:rPr>
          <w:color w:val="767171"/>
          <w:spacing w:val="20"/>
          <w:szCs w:val="24"/>
        </w:rPr>
        <w:t xml:space="preserve"> y 9 han concluido satisfactoriamente</w:t>
      </w:r>
      <w:r w:rsidR="00D24EB4" w:rsidRPr="00E53F7C">
        <w:rPr>
          <w:color w:val="767171"/>
          <w:spacing w:val="20"/>
          <w:szCs w:val="24"/>
        </w:rPr>
        <w:t xml:space="preserve"> para el país.</w:t>
      </w:r>
    </w:p>
    <w:p w14:paraId="1EEFFF67" w14:textId="77777777" w:rsidR="00D24EB4" w:rsidRPr="00E53F7C" w:rsidRDefault="00D24EB4" w:rsidP="00811FBC">
      <w:pPr>
        <w:spacing w:after="0" w:line="360" w:lineRule="auto"/>
        <w:jc w:val="both"/>
        <w:rPr>
          <w:color w:val="767171"/>
          <w:spacing w:val="20"/>
          <w:szCs w:val="24"/>
        </w:rPr>
      </w:pPr>
    </w:p>
    <w:p w14:paraId="4C9238AD" w14:textId="62CFC9D3" w:rsidR="003A5C77" w:rsidRPr="00E53F7C" w:rsidRDefault="003A5C77" w:rsidP="00811FBC">
      <w:pPr>
        <w:spacing w:after="0" w:line="360" w:lineRule="auto"/>
        <w:jc w:val="both"/>
        <w:rPr>
          <w:color w:val="767171"/>
          <w:spacing w:val="20"/>
          <w:szCs w:val="24"/>
        </w:rPr>
      </w:pPr>
      <w:r w:rsidRPr="00E53F7C">
        <w:rPr>
          <w:color w:val="767171"/>
          <w:spacing w:val="20"/>
          <w:szCs w:val="24"/>
        </w:rPr>
        <w:t>Con el objetivo de facilitar el acceso a los mercados, la institución brindó 38 asistencias técnicas focalizadas a igual número de empresas exportadoras en temas de acceso a mercados y correcta aplicación de los acuerdos comerciales de los que el país es signatario. Algunos de los temas atendidos fueron: requisitos para obtener la licencia de exportación, acuerdos de cooperación existentes, trato especial y diferenciado para los pequeños emprendedores, certificación de origen, barreras no arancelarias, obstáculos técnicos al comercio, entre otros.</w:t>
      </w:r>
    </w:p>
    <w:p w14:paraId="20952F40" w14:textId="77777777" w:rsidR="003A5C77" w:rsidRPr="00E53F7C" w:rsidRDefault="003A5C77" w:rsidP="00811FBC">
      <w:pPr>
        <w:spacing w:after="0" w:line="360" w:lineRule="auto"/>
        <w:jc w:val="both"/>
        <w:rPr>
          <w:color w:val="767171"/>
          <w:spacing w:val="20"/>
          <w:szCs w:val="24"/>
        </w:rPr>
      </w:pPr>
    </w:p>
    <w:p w14:paraId="4F1F0A10" w14:textId="77777777" w:rsidR="0014152F" w:rsidRPr="00E53F7C" w:rsidRDefault="003A5C77" w:rsidP="00811FBC">
      <w:pPr>
        <w:spacing w:after="0" w:line="360" w:lineRule="auto"/>
        <w:jc w:val="both"/>
        <w:rPr>
          <w:color w:val="767171"/>
          <w:spacing w:val="20"/>
          <w:szCs w:val="24"/>
        </w:rPr>
      </w:pPr>
      <w:r w:rsidRPr="00E53F7C">
        <w:rPr>
          <w:color w:val="767171"/>
          <w:spacing w:val="20"/>
          <w:szCs w:val="24"/>
        </w:rPr>
        <w:lastRenderedPageBreak/>
        <w:t>Asimismo, 357 personas a nivel nacional fueron capacitadas a través de diversos cursos y talleres, en temas de economía naranja y tecnologías de la información y la comunicación, intercambio de mejores prácticas internacionales para la recolección de data en comercio de servicios, negociaciones comerciales internacionales, uso de las plataformas Magic Plus y Siagro, Service Go Global (SGC), entre otros.</w:t>
      </w:r>
    </w:p>
    <w:p w14:paraId="33F2A805" w14:textId="77777777" w:rsidR="0014152F" w:rsidRPr="00E53F7C" w:rsidRDefault="0014152F" w:rsidP="00811FBC">
      <w:pPr>
        <w:spacing w:after="0" w:line="360" w:lineRule="auto"/>
        <w:jc w:val="both"/>
        <w:rPr>
          <w:color w:val="767171"/>
          <w:spacing w:val="20"/>
          <w:szCs w:val="24"/>
        </w:rPr>
      </w:pPr>
    </w:p>
    <w:p w14:paraId="48F76ED1" w14:textId="77777777" w:rsidR="00435970" w:rsidRPr="00E53F7C" w:rsidRDefault="003A5C77" w:rsidP="00811FBC">
      <w:pPr>
        <w:spacing w:after="0" w:line="360" w:lineRule="auto"/>
        <w:jc w:val="both"/>
        <w:rPr>
          <w:color w:val="767171"/>
          <w:spacing w:val="20"/>
          <w:szCs w:val="24"/>
        </w:rPr>
      </w:pPr>
      <w:r w:rsidRPr="00E53F7C">
        <w:rPr>
          <w:color w:val="767171"/>
          <w:spacing w:val="20"/>
          <w:szCs w:val="24"/>
        </w:rPr>
        <w:t>En lo que concierne a los servicios de información sobre el comercio exterior, se destaca el rediseño del Informe de Desempeño Comercial de la República Dominicana 2020, con un nuevo enfoque que ofrece estadísticas novedosas y actualizadas</w:t>
      </w:r>
      <w:r w:rsidR="0014152F" w:rsidRPr="00E53F7C">
        <w:rPr>
          <w:color w:val="767171"/>
          <w:spacing w:val="20"/>
          <w:szCs w:val="24"/>
        </w:rPr>
        <w:t>,</w:t>
      </w:r>
      <w:r w:rsidRPr="00E53F7C">
        <w:rPr>
          <w:color w:val="767171"/>
          <w:spacing w:val="20"/>
          <w:szCs w:val="24"/>
        </w:rPr>
        <w:t xml:space="preserve"> de relevancia y utilidad para los actores del comercio exterior del país, incluyendo los principales indicadores de desempeño comercial bilateral. Se muestran, además, los importantes hallazgos en los organismos internacionales, los diferentes comités de acceso a mercados, así como asuntos legales y de disciplinas comerciales. Este informe sirve como soporte a instituciones públic</w:t>
      </w:r>
      <w:r w:rsidR="0014152F" w:rsidRPr="00E53F7C">
        <w:rPr>
          <w:color w:val="767171"/>
          <w:spacing w:val="20"/>
          <w:szCs w:val="24"/>
        </w:rPr>
        <w:t>as</w:t>
      </w:r>
      <w:r w:rsidRPr="00E53F7C">
        <w:rPr>
          <w:color w:val="767171"/>
          <w:spacing w:val="20"/>
          <w:szCs w:val="24"/>
        </w:rPr>
        <w:t xml:space="preserve"> y privadas en la planificación de sus estrategias</w:t>
      </w:r>
      <w:r w:rsidR="00435970" w:rsidRPr="00E53F7C">
        <w:rPr>
          <w:color w:val="767171"/>
          <w:spacing w:val="20"/>
          <w:szCs w:val="24"/>
        </w:rPr>
        <w:t xml:space="preserve"> comerciales.</w:t>
      </w:r>
    </w:p>
    <w:p w14:paraId="0F52C20E" w14:textId="77777777" w:rsidR="00435970" w:rsidRPr="00E53F7C" w:rsidRDefault="00435970" w:rsidP="00811FBC">
      <w:pPr>
        <w:spacing w:after="0" w:line="360" w:lineRule="auto"/>
        <w:jc w:val="both"/>
        <w:rPr>
          <w:color w:val="767171"/>
          <w:spacing w:val="20"/>
          <w:szCs w:val="24"/>
        </w:rPr>
      </w:pPr>
    </w:p>
    <w:p w14:paraId="2FC5D989" w14:textId="483581E9" w:rsidR="00584680" w:rsidRPr="00E53F7C" w:rsidRDefault="00584680" w:rsidP="00811FBC">
      <w:pPr>
        <w:spacing w:after="0" w:line="360" w:lineRule="auto"/>
        <w:jc w:val="both"/>
        <w:rPr>
          <w:color w:val="767171"/>
          <w:spacing w:val="20"/>
          <w:szCs w:val="24"/>
        </w:rPr>
      </w:pPr>
      <w:r w:rsidRPr="00E53F7C">
        <w:rPr>
          <w:color w:val="767171"/>
          <w:spacing w:val="20"/>
          <w:szCs w:val="24"/>
        </w:rPr>
        <w:t>Es importante resaltar que la República Dominicana es el único país del CARIFORO que ha obtenido la validación de la Unión Europea en la transposición, al calendario de desgravación arancelaria, a la 6ta recomendación de enmienda de la Organización Mundial de Aduanas (OMA), facilitando al sector importador y exportador el manejo de procesos, y agilizando el despacho de mercancías en el marco del Acuerdo de la Asociación Económica firmado con la Unión Europea (EPA-UE).</w:t>
      </w:r>
    </w:p>
    <w:p w14:paraId="47C5B018" w14:textId="06016A81" w:rsidR="00FA16F2" w:rsidRPr="00E53F7C" w:rsidRDefault="00FA16F2" w:rsidP="00811FBC">
      <w:pPr>
        <w:spacing w:after="0" w:line="360" w:lineRule="auto"/>
        <w:jc w:val="both"/>
        <w:rPr>
          <w:color w:val="767171"/>
          <w:spacing w:val="20"/>
          <w:szCs w:val="24"/>
        </w:rPr>
      </w:pPr>
    </w:p>
    <w:p w14:paraId="7F5F8BE9" w14:textId="77777777" w:rsidR="00FA16F2" w:rsidRPr="00E53F7C" w:rsidRDefault="00FA16F2" w:rsidP="00811FBC">
      <w:pPr>
        <w:spacing w:after="0" w:line="360" w:lineRule="auto"/>
        <w:jc w:val="both"/>
        <w:rPr>
          <w:color w:val="767171"/>
          <w:spacing w:val="20"/>
          <w:szCs w:val="24"/>
        </w:rPr>
      </w:pPr>
    </w:p>
    <w:p w14:paraId="118A01C5" w14:textId="77777777" w:rsidR="00EC0A03" w:rsidRPr="00E53F7C" w:rsidRDefault="00EC0A03" w:rsidP="00811FBC">
      <w:pPr>
        <w:spacing w:after="0" w:line="360" w:lineRule="auto"/>
        <w:jc w:val="both"/>
        <w:rPr>
          <w:color w:val="767171"/>
          <w:spacing w:val="20"/>
          <w:szCs w:val="24"/>
        </w:rPr>
      </w:pPr>
    </w:p>
    <w:p w14:paraId="3CAF5B3F" w14:textId="77777777" w:rsidR="009A2FD6" w:rsidRPr="00E53F7C" w:rsidRDefault="007A484B" w:rsidP="00811FBC">
      <w:pPr>
        <w:spacing w:after="0" w:line="360" w:lineRule="auto"/>
        <w:rPr>
          <w:b/>
          <w:bCs/>
          <w:color w:val="767171"/>
          <w:spacing w:val="20"/>
          <w:szCs w:val="24"/>
        </w:rPr>
      </w:pPr>
      <w:r w:rsidRPr="00E53F7C">
        <w:rPr>
          <w:b/>
          <w:bCs/>
          <w:color w:val="767171"/>
          <w:spacing w:val="20"/>
          <w:szCs w:val="24"/>
        </w:rPr>
        <w:lastRenderedPageBreak/>
        <w:t>Regulación y Fomento del Comercio Interno</w:t>
      </w:r>
    </w:p>
    <w:p w14:paraId="44206EF7" w14:textId="77777777" w:rsidR="009A2FD6" w:rsidRPr="00E53F7C" w:rsidRDefault="009A2FD6" w:rsidP="00811FBC">
      <w:pPr>
        <w:spacing w:after="0" w:line="360" w:lineRule="auto"/>
        <w:rPr>
          <w:b/>
          <w:bCs/>
          <w:color w:val="767171"/>
          <w:spacing w:val="20"/>
          <w:szCs w:val="24"/>
        </w:rPr>
      </w:pPr>
    </w:p>
    <w:p w14:paraId="7A43C9A2" w14:textId="3B985092" w:rsidR="00F47CC3" w:rsidRPr="00E53F7C" w:rsidRDefault="000176E7" w:rsidP="00811FBC">
      <w:pPr>
        <w:spacing w:after="0" w:line="360" w:lineRule="auto"/>
        <w:jc w:val="both"/>
        <w:rPr>
          <w:color w:val="767171"/>
          <w:spacing w:val="20"/>
          <w:szCs w:val="24"/>
        </w:rPr>
      </w:pPr>
      <w:r w:rsidRPr="00E53F7C">
        <w:rPr>
          <w:color w:val="767171"/>
          <w:spacing w:val="20"/>
          <w:szCs w:val="24"/>
        </w:rPr>
        <w:t>A fin</w:t>
      </w:r>
      <w:r w:rsidR="009A2FD6" w:rsidRPr="00E53F7C">
        <w:rPr>
          <w:color w:val="767171"/>
          <w:spacing w:val="20"/>
          <w:szCs w:val="24"/>
        </w:rPr>
        <w:t xml:space="preserve"> de asegurar el cumplimiento de las políticas y normas establecidas para la comercialización de productos a nivel nacional</w:t>
      </w:r>
      <w:r w:rsidR="00435970" w:rsidRPr="00E53F7C">
        <w:rPr>
          <w:color w:val="767171"/>
          <w:spacing w:val="20"/>
          <w:szCs w:val="24"/>
        </w:rPr>
        <w:t>,</w:t>
      </w:r>
      <w:r w:rsidR="009A2FD6" w:rsidRPr="00E53F7C">
        <w:rPr>
          <w:color w:val="767171"/>
          <w:spacing w:val="20"/>
          <w:szCs w:val="24"/>
        </w:rPr>
        <w:t xml:space="preserve"> y garantizar que la actividad comercial se desarrolle de manera formal, en un esquema de libre y leal competencia, se destacan las siguientes acciones </w:t>
      </w:r>
      <w:r w:rsidR="00435970" w:rsidRPr="00E53F7C">
        <w:rPr>
          <w:color w:val="767171"/>
          <w:spacing w:val="20"/>
          <w:szCs w:val="24"/>
        </w:rPr>
        <w:t>logradas por el MICM durante el año 2021.</w:t>
      </w:r>
    </w:p>
    <w:p w14:paraId="24F3CC4C" w14:textId="77777777" w:rsidR="00435970" w:rsidRPr="00E53F7C" w:rsidRDefault="00435970" w:rsidP="00811FBC">
      <w:pPr>
        <w:spacing w:after="0" w:line="360" w:lineRule="auto"/>
        <w:jc w:val="both"/>
        <w:rPr>
          <w:color w:val="767171"/>
          <w:spacing w:val="20"/>
          <w:szCs w:val="24"/>
        </w:rPr>
      </w:pPr>
    </w:p>
    <w:p w14:paraId="7A3887A6" w14:textId="755A2D37" w:rsidR="00435970" w:rsidRPr="00E53F7C" w:rsidRDefault="00435970" w:rsidP="00811FBC">
      <w:pPr>
        <w:spacing w:after="0" w:line="360" w:lineRule="auto"/>
        <w:jc w:val="both"/>
        <w:rPr>
          <w:color w:val="767171"/>
          <w:spacing w:val="20"/>
          <w:szCs w:val="24"/>
        </w:rPr>
      </w:pPr>
      <w:r w:rsidRPr="00E53F7C">
        <w:rPr>
          <w:color w:val="767171"/>
          <w:spacing w:val="20"/>
          <w:szCs w:val="24"/>
        </w:rPr>
        <w:t xml:space="preserve">En relación con el </w:t>
      </w:r>
      <w:r w:rsidR="000A3EE2" w:rsidRPr="00E53F7C">
        <w:rPr>
          <w:color w:val="767171"/>
          <w:spacing w:val="20"/>
          <w:szCs w:val="24"/>
        </w:rPr>
        <w:t>combate del comercio ilícito, el MICM traz</w:t>
      </w:r>
      <w:r w:rsidRPr="00E53F7C">
        <w:rPr>
          <w:color w:val="767171"/>
          <w:spacing w:val="20"/>
          <w:szCs w:val="24"/>
        </w:rPr>
        <w:t>ó</w:t>
      </w:r>
      <w:r w:rsidR="000A3EE2" w:rsidRPr="00E53F7C">
        <w:rPr>
          <w:color w:val="767171"/>
          <w:spacing w:val="20"/>
          <w:szCs w:val="24"/>
        </w:rPr>
        <w:t xml:space="preserve"> una dinámica de trabajo en conjunto con los sectores afectados</w:t>
      </w:r>
      <w:r w:rsidRPr="00E53F7C">
        <w:rPr>
          <w:color w:val="767171"/>
          <w:spacing w:val="20"/>
          <w:szCs w:val="24"/>
        </w:rPr>
        <w:t xml:space="preserve">, </w:t>
      </w:r>
      <w:r w:rsidR="000A3EE2" w:rsidRPr="00E53F7C">
        <w:rPr>
          <w:color w:val="767171"/>
          <w:spacing w:val="20"/>
          <w:szCs w:val="24"/>
        </w:rPr>
        <w:t>estableci</w:t>
      </w:r>
      <w:r w:rsidRPr="00E53F7C">
        <w:rPr>
          <w:color w:val="767171"/>
          <w:spacing w:val="20"/>
          <w:szCs w:val="24"/>
        </w:rPr>
        <w:t>en</w:t>
      </w:r>
      <w:r w:rsidR="000A3EE2" w:rsidRPr="00E53F7C">
        <w:rPr>
          <w:color w:val="767171"/>
          <w:spacing w:val="20"/>
          <w:szCs w:val="24"/>
        </w:rPr>
        <w:t>do canales directos de comunicación e intercambio de información con la Dirección General de Aduanas, la Procuraduría General de la República, el Ministerio de Salud Pública, el Ministerio de Defensa y los diversos organismos de investigación del Estado, para articular de manera ágil la respuesta a esta problemática.</w:t>
      </w:r>
    </w:p>
    <w:p w14:paraId="7EF990F5" w14:textId="77777777" w:rsidR="00435970" w:rsidRPr="00E53F7C" w:rsidRDefault="00435970" w:rsidP="00811FBC">
      <w:pPr>
        <w:spacing w:after="0" w:line="360" w:lineRule="auto"/>
        <w:jc w:val="both"/>
        <w:rPr>
          <w:color w:val="767171"/>
          <w:spacing w:val="20"/>
          <w:szCs w:val="24"/>
        </w:rPr>
      </w:pPr>
    </w:p>
    <w:p w14:paraId="78222728" w14:textId="6022F922" w:rsidR="000A3EE2" w:rsidRPr="00E53F7C" w:rsidRDefault="000A3EE2" w:rsidP="00811FBC">
      <w:pPr>
        <w:spacing w:after="0" w:line="360" w:lineRule="auto"/>
        <w:jc w:val="both"/>
        <w:rPr>
          <w:color w:val="767171"/>
          <w:spacing w:val="20"/>
          <w:szCs w:val="24"/>
        </w:rPr>
      </w:pPr>
      <w:r w:rsidRPr="00E53F7C">
        <w:rPr>
          <w:color w:val="767171"/>
          <w:spacing w:val="20"/>
          <w:szCs w:val="24"/>
        </w:rPr>
        <w:t xml:space="preserve">En virtud del </w:t>
      </w:r>
      <w:r w:rsidR="00435970" w:rsidRPr="00E53F7C">
        <w:rPr>
          <w:color w:val="767171"/>
          <w:spacing w:val="20"/>
          <w:szCs w:val="24"/>
        </w:rPr>
        <w:t>d</w:t>
      </w:r>
      <w:r w:rsidRPr="00E53F7C">
        <w:rPr>
          <w:color w:val="767171"/>
          <w:spacing w:val="20"/>
          <w:szCs w:val="24"/>
        </w:rPr>
        <w:t>ecreto No. 55-21, les fueron otorgadas atribuciones adicionales al CECCOM, para que, aparte de las responsabilidades que tenía respecto a hidrocarburos, pudiera actuar además ante los ilícitos de alcoholes, tabaco y medicamentos.</w:t>
      </w:r>
    </w:p>
    <w:p w14:paraId="514510DB" w14:textId="77777777" w:rsidR="000A3EE2" w:rsidRPr="00E53F7C" w:rsidRDefault="000A3EE2" w:rsidP="00811FBC">
      <w:pPr>
        <w:spacing w:after="0" w:line="360" w:lineRule="auto"/>
        <w:jc w:val="both"/>
        <w:rPr>
          <w:color w:val="767171"/>
          <w:spacing w:val="20"/>
          <w:szCs w:val="24"/>
        </w:rPr>
      </w:pPr>
    </w:p>
    <w:p w14:paraId="64CCF66B" w14:textId="0BD7DF33" w:rsidR="009C7506" w:rsidRPr="00E53F7C" w:rsidRDefault="000A3EE2" w:rsidP="00811FBC">
      <w:pPr>
        <w:spacing w:after="0" w:line="360" w:lineRule="auto"/>
        <w:jc w:val="both"/>
        <w:rPr>
          <w:color w:val="767171"/>
          <w:spacing w:val="20"/>
          <w:szCs w:val="24"/>
        </w:rPr>
      </w:pPr>
      <w:r w:rsidRPr="00E53F7C">
        <w:rPr>
          <w:color w:val="767171"/>
          <w:spacing w:val="20"/>
          <w:szCs w:val="24"/>
        </w:rPr>
        <w:t>En coordinación con el CECCOM, se desarroll</w:t>
      </w:r>
      <w:r w:rsidR="009C7506" w:rsidRPr="00E53F7C">
        <w:rPr>
          <w:color w:val="767171"/>
          <w:spacing w:val="20"/>
          <w:szCs w:val="24"/>
        </w:rPr>
        <w:t>ó</w:t>
      </w:r>
      <w:r w:rsidRPr="00E53F7C">
        <w:rPr>
          <w:color w:val="767171"/>
          <w:spacing w:val="20"/>
          <w:szCs w:val="24"/>
        </w:rPr>
        <w:t xml:space="preserve"> una agenda de trabajo permanente</w:t>
      </w:r>
      <w:r w:rsidR="009C7506" w:rsidRPr="00E53F7C">
        <w:rPr>
          <w:color w:val="767171"/>
          <w:spacing w:val="20"/>
          <w:szCs w:val="24"/>
        </w:rPr>
        <w:t>,</w:t>
      </w:r>
      <w:r w:rsidRPr="00E53F7C">
        <w:rPr>
          <w:color w:val="767171"/>
          <w:spacing w:val="20"/>
          <w:szCs w:val="24"/>
        </w:rPr>
        <w:t xml:space="preserve"> que ha dado muestras contundentes de su efectividad. En el mes de marzo</w:t>
      </w:r>
      <w:r w:rsidR="009C7506" w:rsidRPr="00E53F7C">
        <w:rPr>
          <w:color w:val="767171"/>
          <w:spacing w:val="20"/>
          <w:szCs w:val="24"/>
        </w:rPr>
        <w:t xml:space="preserve"> 2021</w:t>
      </w:r>
      <w:r w:rsidRPr="00E53F7C">
        <w:rPr>
          <w:color w:val="767171"/>
          <w:spacing w:val="20"/>
          <w:szCs w:val="24"/>
        </w:rPr>
        <w:t xml:space="preserve">, se incautó un tanquero cargado de alcohol ilícito que sería comercializado en el mercado local, siendo este el primer golpe al ilícito luego de dictado el </w:t>
      </w:r>
      <w:r w:rsidR="009C7506" w:rsidRPr="00E53F7C">
        <w:rPr>
          <w:color w:val="767171"/>
          <w:spacing w:val="20"/>
          <w:szCs w:val="24"/>
        </w:rPr>
        <w:t>d</w:t>
      </w:r>
      <w:r w:rsidRPr="00E53F7C">
        <w:rPr>
          <w:color w:val="767171"/>
          <w:spacing w:val="20"/>
          <w:szCs w:val="24"/>
        </w:rPr>
        <w:t>ecreto No.</w:t>
      </w:r>
      <w:r w:rsidR="009C7506" w:rsidRPr="00E53F7C">
        <w:rPr>
          <w:color w:val="767171"/>
          <w:spacing w:val="20"/>
          <w:szCs w:val="24"/>
        </w:rPr>
        <w:t xml:space="preserve"> </w:t>
      </w:r>
      <w:r w:rsidRPr="00E53F7C">
        <w:rPr>
          <w:color w:val="767171"/>
          <w:spacing w:val="20"/>
          <w:szCs w:val="24"/>
        </w:rPr>
        <w:t>55-21.</w:t>
      </w:r>
    </w:p>
    <w:p w14:paraId="739A6305" w14:textId="77777777" w:rsidR="00AB1749" w:rsidRPr="00E53F7C" w:rsidRDefault="00AB1749" w:rsidP="00811FBC">
      <w:pPr>
        <w:spacing w:after="0" w:line="360" w:lineRule="auto"/>
        <w:jc w:val="both"/>
        <w:rPr>
          <w:color w:val="767171"/>
          <w:spacing w:val="20"/>
          <w:szCs w:val="24"/>
        </w:rPr>
      </w:pPr>
    </w:p>
    <w:p w14:paraId="1E79E599" w14:textId="5E93E899" w:rsidR="00C7277E" w:rsidRPr="00E53F7C" w:rsidRDefault="00DA3D8F" w:rsidP="00811FBC">
      <w:pPr>
        <w:spacing w:after="0" w:line="360" w:lineRule="auto"/>
        <w:jc w:val="both"/>
        <w:rPr>
          <w:color w:val="767171"/>
          <w:spacing w:val="20"/>
          <w:szCs w:val="24"/>
        </w:rPr>
      </w:pPr>
      <w:r w:rsidRPr="00E53F7C">
        <w:rPr>
          <w:color w:val="767171"/>
          <w:spacing w:val="20"/>
          <w:szCs w:val="24"/>
        </w:rPr>
        <w:t xml:space="preserve">A raíz del alto número de </w:t>
      </w:r>
      <w:r w:rsidR="000A3EE2" w:rsidRPr="00E53F7C">
        <w:rPr>
          <w:color w:val="767171"/>
          <w:spacing w:val="20"/>
          <w:szCs w:val="24"/>
        </w:rPr>
        <w:t xml:space="preserve">intoxicaciones por el consumo del alcohol adulterado, con concentraciones de metanol superior al 50%, fueron creadas dos mesas de trabajo bajo la coordinación del MICM para enfrentar la problemática, una para la implementación de un </w:t>
      </w:r>
      <w:r w:rsidR="000A3EE2" w:rsidRPr="00E53F7C">
        <w:rPr>
          <w:color w:val="767171"/>
          <w:spacing w:val="20"/>
          <w:szCs w:val="24"/>
        </w:rPr>
        <w:lastRenderedPageBreak/>
        <w:t xml:space="preserve">programa de inteligencia y trazabilidad en la cadena de importación y comercialización de metanol, en la que participan la </w:t>
      </w:r>
      <w:r w:rsidR="0046616E" w:rsidRPr="00E53F7C">
        <w:rPr>
          <w:color w:val="767171"/>
          <w:spacing w:val="20"/>
          <w:szCs w:val="24"/>
        </w:rPr>
        <w:t>Dirección Nacional de Control de Drogas (</w:t>
      </w:r>
      <w:r w:rsidR="000A3EE2" w:rsidRPr="00E53F7C">
        <w:rPr>
          <w:color w:val="767171"/>
          <w:spacing w:val="20"/>
          <w:szCs w:val="24"/>
        </w:rPr>
        <w:t>DNCD</w:t>
      </w:r>
      <w:r w:rsidR="0046616E" w:rsidRPr="00E53F7C">
        <w:rPr>
          <w:color w:val="767171"/>
          <w:spacing w:val="20"/>
          <w:szCs w:val="24"/>
        </w:rPr>
        <w:t>)</w:t>
      </w:r>
      <w:r w:rsidR="000A3EE2" w:rsidRPr="00E53F7C">
        <w:rPr>
          <w:color w:val="767171"/>
          <w:spacing w:val="20"/>
          <w:szCs w:val="24"/>
        </w:rPr>
        <w:t xml:space="preserve">, la </w:t>
      </w:r>
      <w:r w:rsidR="0046616E" w:rsidRPr="00E53F7C">
        <w:rPr>
          <w:color w:val="767171"/>
          <w:spacing w:val="20"/>
          <w:szCs w:val="24"/>
        </w:rPr>
        <w:t>Dirección General de Impuestos Internos (</w:t>
      </w:r>
      <w:r w:rsidR="000A3EE2" w:rsidRPr="00E53F7C">
        <w:rPr>
          <w:color w:val="767171"/>
          <w:spacing w:val="20"/>
          <w:szCs w:val="24"/>
        </w:rPr>
        <w:t>DGII</w:t>
      </w:r>
      <w:r w:rsidR="0046616E" w:rsidRPr="00E53F7C">
        <w:rPr>
          <w:color w:val="767171"/>
          <w:spacing w:val="20"/>
          <w:szCs w:val="24"/>
        </w:rPr>
        <w:t>)</w:t>
      </w:r>
      <w:r w:rsidR="000A3EE2" w:rsidRPr="00E53F7C">
        <w:rPr>
          <w:color w:val="767171"/>
          <w:spacing w:val="20"/>
          <w:szCs w:val="24"/>
        </w:rPr>
        <w:t xml:space="preserve">, </w:t>
      </w:r>
      <w:r w:rsidR="0046616E" w:rsidRPr="00E53F7C">
        <w:rPr>
          <w:color w:val="767171"/>
          <w:spacing w:val="20"/>
          <w:szCs w:val="24"/>
        </w:rPr>
        <w:t>la Dirección Nacional de Investigaciones (</w:t>
      </w:r>
      <w:r w:rsidR="000A3EE2" w:rsidRPr="00E53F7C">
        <w:rPr>
          <w:color w:val="767171"/>
          <w:spacing w:val="20"/>
          <w:szCs w:val="24"/>
        </w:rPr>
        <w:t>DNI</w:t>
      </w:r>
      <w:r w:rsidR="0046616E" w:rsidRPr="00E53F7C">
        <w:rPr>
          <w:color w:val="767171"/>
          <w:spacing w:val="20"/>
          <w:szCs w:val="24"/>
        </w:rPr>
        <w:t>)</w:t>
      </w:r>
      <w:r w:rsidR="000A3EE2" w:rsidRPr="00E53F7C">
        <w:rPr>
          <w:color w:val="767171"/>
          <w:spacing w:val="20"/>
          <w:szCs w:val="24"/>
        </w:rPr>
        <w:t>, la Procuraduría General de la República</w:t>
      </w:r>
      <w:r w:rsidR="00C7277E" w:rsidRPr="00E53F7C">
        <w:rPr>
          <w:color w:val="767171"/>
          <w:spacing w:val="20"/>
          <w:szCs w:val="24"/>
        </w:rPr>
        <w:t xml:space="preserve"> (PGR)</w:t>
      </w:r>
      <w:r w:rsidR="0046616E" w:rsidRPr="00E53F7C">
        <w:rPr>
          <w:color w:val="767171"/>
          <w:spacing w:val="20"/>
          <w:szCs w:val="24"/>
        </w:rPr>
        <w:t>,</w:t>
      </w:r>
      <w:r w:rsidR="000A3EE2" w:rsidRPr="00E53F7C">
        <w:rPr>
          <w:color w:val="767171"/>
          <w:spacing w:val="20"/>
          <w:szCs w:val="24"/>
        </w:rPr>
        <w:t xml:space="preserve"> y demás organismos de inteligencia del Estado; y una segunda mesa para coordinar operativos en fábricas y comercios en todo el territorio nacional para enfrentar la comercialización de alcohol adulterado o de productos que no cumplan con la normativa vigente, procediendo de inmediato al cierre provisional del establecimiento y el decomiso de los productos adulterados, esta con la participación de Proconsumidor, el CECCOM, el Ministerio de Salud Pública, la </w:t>
      </w:r>
      <w:r w:rsidR="00C7277E" w:rsidRPr="00E53F7C">
        <w:rPr>
          <w:color w:val="767171"/>
          <w:spacing w:val="20"/>
          <w:szCs w:val="24"/>
        </w:rPr>
        <w:t>PGR</w:t>
      </w:r>
      <w:r w:rsidR="000A3EE2" w:rsidRPr="00E53F7C">
        <w:rPr>
          <w:color w:val="767171"/>
          <w:spacing w:val="20"/>
          <w:szCs w:val="24"/>
        </w:rPr>
        <w:t xml:space="preserve"> y la DGII.</w:t>
      </w:r>
    </w:p>
    <w:p w14:paraId="7654B964" w14:textId="2B59319B" w:rsidR="000176E7" w:rsidRPr="00E53F7C" w:rsidRDefault="000176E7" w:rsidP="00811FBC">
      <w:pPr>
        <w:spacing w:after="0" w:line="360" w:lineRule="auto"/>
        <w:jc w:val="both"/>
        <w:rPr>
          <w:color w:val="767171"/>
          <w:spacing w:val="20"/>
          <w:szCs w:val="24"/>
        </w:rPr>
      </w:pPr>
    </w:p>
    <w:p w14:paraId="17D0DFF4" w14:textId="0F875A91" w:rsidR="000176E7" w:rsidRPr="00E53F7C" w:rsidRDefault="00DA3D8F" w:rsidP="00811FBC">
      <w:pPr>
        <w:spacing w:after="0" w:line="360" w:lineRule="auto"/>
        <w:jc w:val="both"/>
        <w:rPr>
          <w:rFonts w:eastAsia="Calibri" w:cs="Times New Roman"/>
          <w:color w:val="767171"/>
          <w:spacing w:val="20"/>
        </w:rPr>
      </w:pPr>
      <w:r w:rsidRPr="00E53F7C">
        <w:rPr>
          <w:rFonts w:eastAsia="Calibri" w:cs="Times New Roman"/>
          <w:color w:val="767171"/>
          <w:spacing w:val="20"/>
        </w:rPr>
        <w:t>Con la finalidad de contribuir con la toma de decisiones de los consumidores sobre la adquisición de los productos de la canasta básica</w:t>
      </w:r>
      <w:r w:rsidR="002A522C" w:rsidRPr="00E53F7C">
        <w:rPr>
          <w:rFonts w:eastAsia="Calibri" w:cs="Times New Roman"/>
          <w:color w:val="767171"/>
          <w:spacing w:val="20"/>
        </w:rPr>
        <w:t xml:space="preserve"> familiar</w:t>
      </w:r>
      <w:r w:rsidRPr="00E53F7C">
        <w:rPr>
          <w:rFonts w:eastAsia="Calibri" w:cs="Times New Roman"/>
          <w:color w:val="767171"/>
          <w:spacing w:val="20"/>
        </w:rPr>
        <w:t xml:space="preserve"> que garantice </w:t>
      </w:r>
      <w:r w:rsidR="002A522C" w:rsidRPr="00E53F7C">
        <w:rPr>
          <w:rFonts w:eastAsia="Calibri" w:cs="Times New Roman"/>
          <w:color w:val="767171"/>
          <w:spacing w:val="20"/>
        </w:rPr>
        <w:t>ahorros al momento de las compras</w:t>
      </w:r>
      <w:r w:rsidRPr="00E53F7C">
        <w:rPr>
          <w:rFonts w:eastAsia="Calibri" w:cs="Times New Roman"/>
          <w:color w:val="767171"/>
          <w:spacing w:val="20"/>
        </w:rPr>
        <w:t>, se puso a la disposición de la población de una aplicación tecnológica denominada “Precios Justos”</w:t>
      </w:r>
      <w:r w:rsidR="002A522C" w:rsidRPr="00E53F7C">
        <w:rPr>
          <w:rFonts w:eastAsia="Calibri" w:cs="Times New Roman"/>
          <w:color w:val="767171"/>
          <w:spacing w:val="20"/>
        </w:rPr>
        <w:t>. Dicha aplicación contiene información de los precios de los productos en los diferentes canales de comercialización como supermercados, mercados y colmados.</w:t>
      </w:r>
    </w:p>
    <w:p w14:paraId="56AA15F6" w14:textId="77777777" w:rsidR="00FA16F2" w:rsidRPr="00E53F7C" w:rsidRDefault="00FA16F2" w:rsidP="00811FBC">
      <w:pPr>
        <w:spacing w:after="0" w:line="360" w:lineRule="auto"/>
        <w:jc w:val="both"/>
        <w:rPr>
          <w:color w:val="767171"/>
          <w:spacing w:val="20"/>
          <w:szCs w:val="24"/>
        </w:rPr>
      </w:pPr>
    </w:p>
    <w:p w14:paraId="20D3C5F3" w14:textId="07528AA3" w:rsidR="000A3EE2" w:rsidRPr="00E53F7C" w:rsidRDefault="000A3EE2" w:rsidP="00811FBC">
      <w:pPr>
        <w:spacing w:after="0" w:line="360" w:lineRule="auto"/>
        <w:jc w:val="both"/>
        <w:rPr>
          <w:color w:val="767171"/>
          <w:spacing w:val="20"/>
          <w:szCs w:val="24"/>
        </w:rPr>
      </w:pPr>
      <w:r w:rsidRPr="00E53F7C">
        <w:rPr>
          <w:color w:val="767171"/>
          <w:spacing w:val="20"/>
          <w:szCs w:val="24"/>
        </w:rPr>
        <w:t>En el marco del Programa Binacional Haití-RD de la Unión Europea,</w:t>
      </w:r>
      <w:r w:rsidR="00F47CC3" w:rsidRPr="00E53F7C">
        <w:rPr>
          <w:color w:val="767171"/>
          <w:spacing w:val="20"/>
          <w:szCs w:val="24"/>
        </w:rPr>
        <w:t xml:space="preserve"> a través de OXFAM, se diseñ</w:t>
      </w:r>
      <w:r w:rsidR="002A374E" w:rsidRPr="00E53F7C">
        <w:rPr>
          <w:color w:val="767171"/>
          <w:spacing w:val="20"/>
          <w:szCs w:val="24"/>
        </w:rPr>
        <w:t>ó</w:t>
      </w:r>
      <w:r w:rsidR="00F47CC3" w:rsidRPr="00E53F7C">
        <w:rPr>
          <w:color w:val="767171"/>
          <w:spacing w:val="20"/>
          <w:szCs w:val="24"/>
        </w:rPr>
        <w:t xml:space="preserve"> e implement</w:t>
      </w:r>
      <w:r w:rsidR="002A374E" w:rsidRPr="00E53F7C">
        <w:rPr>
          <w:color w:val="767171"/>
          <w:spacing w:val="20"/>
          <w:szCs w:val="24"/>
        </w:rPr>
        <w:t xml:space="preserve">ó </w:t>
      </w:r>
      <w:r w:rsidR="00F47CC3" w:rsidRPr="00E53F7C">
        <w:rPr>
          <w:color w:val="767171"/>
          <w:spacing w:val="20"/>
          <w:szCs w:val="24"/>
        </w:rPr>
        <w:t xml:space="preserve">el </w:t>
      </w:r>
      <w:r w:rsidR="002A374E" w:rsidRPr="00E53F7C">
        <w:rPr>
          <w:color w:val="767171"/>
          <w:spacing w:val="20"/>
          <w:szCs w:val="24"/>
        </w:rPr>
        <w:t>p</w:t>
      </w:r>
      <w:r w:rsidR="00F47CC3" w:rsidRPr="00E53F7C">
        <w:rPr>
          <w:bCs/>
          <w:color w:val="767171"/>
          <w:spacing w:val="20"/>
          <w:szCs w:val="24"/>
        </w:rPr>
        <w:t xml:space="preserve">lan de </w:t>
      </w:r>
      <w:r w:rsidR="002A374E" w:rsidRPr="00E53F7C">
        <w:rPr>
          <w:bCs/>
          <w:color w:val="767171"/>
          <w:spacing w:val="20"/>
          <w:szCs w:val="24"/>
        </w:rPr>
        <w:t>m</w:t>
      </w:r>
      <w:r w:rsidR="00F47CC3" w:rsidRPr="00E53F7C">
        <w:rPr>
          <w:bCs/>
          <w:color w:val="767171"/>
          <w:spacing w:val="20"/>
          <w:szCs w:val="24"/>
        </w:rPr>
        <w:t xml:space="preserve">onitoreo de la </w:t>
      </w:r>
      <w:r w:rsidR="002A374E" w:rsidRPr="00E53F7C">
        <w:rPr>
          <w:bCs/>
          <w:color w:val="767171"/>
          <w:spacing w:val="20"/>
          <w:szCs w:val="24"/>
        </w:rPr>
        <w:t>e</w:t>
      </w:r>
      <w:r w:rsidR="00F47CC3" w:rsidRPr="00E53F7C">
        <w:rPr>
          <w:bCs/>
          <w:color w:val="767171"/>
          <w:spacing w:val="20"/>
          <w:szCs w:val="24"/>
        </w:rPr>
        <w:t xml:space="preserve">volución de los mercados </w:t>
      </w:r>
      <w:r w:rsidR="002A374E" w:rsidRPr="00E53F7C">
        <w:rPr>
          <w:bCs/>
          <w:color w:val="767171"/>
          <w:spacing w:val="20"/>
          <w:szCs w:val="24"/>
        </w:rPr>
        <w:t>f</w:t>
      </w:r>
      <w:r w:rsidR="00F47CC3" w:rsidRPr="00E53F7C">
        <w:rPr>
          <w:bCs/>
          <w:color w:val="767171"/>
          <w:spacing w:val="20"/>
          <w:szCs w:val="24"/>
        </w:rPr>
        <w:t>ronterizos</w:t>
      </w:r>
      <w:r w:rsidR="00F47CC3" w:rsidRPr="00E53F7C">
        <w:rPr>
          <w:color w:val="767171"/>
          <w:spacing w:val="20"/>
          <w:szCs w:val="24"/>
        </w:rPr>
        <w:t xml:space="preserve">, desarrollando una serie de actividades con las autoridades locales de ambas naciones involucradas, entre ellas, el seguimiento con personal técnico de la Alcaldía de Dajabón y representantes de la oficina regional </w:t>
      </w:r>
      <w:r w:rsidR="002A374E" w:rsidRPr="00E53F7C">
        <w:rPr>
          <w:color w:val="767171"/>
          <w:spacing w:val="20"/>
          <w:szCs w:val="24"/>
        </w:rPr>
        <w:t xml:space="preserve">del </w:t>
      </w:r>
      <w:r w:rsidR="00F47CC3" w:rsidRPr="00E53F7C">
        <w:rPr>
          <w:color w:val="767171"/>
          <w:spacing w:val="20"/>
          <w:szCs w:val="24"/>
        </w:rPr>
        <w:t xml:space="preserve">MICM a la situación sanitaria en esa provincia, luego de la reapertura del mercado fronterizo, igual trabajo se realizó en la provincia de Elías Piña, distribuyendo material informativo, como guías y manuales </w:t>
      </w:r>
      <w:r w:rsidR="00F47CC3" w:rsidRPr="00E53F7C">
        <w:rPr>
          <w:color w:val="767171"/>
          <w:spacing w:val="20"/>
          <w:szCs w:val="24"/>
        </w:rPr>
        <w:lastRenderedPageBreak/>
        <w:t>sobre “Manipulación de Alimentos”, “Req</w:t>
      </w:r>
      <w:r w:rsidR="00B2797E" w:rsidRPr="00E53F7C">
        <w:rPr>
          <w:color w:val="767171"/>
          <w:spacing w:val="20"/>
          <w:szCs w:val="24"/>
        </w:rPr>
        <w:t xml:space="preserve">uisitos para ser comerciantes”, </w:t>
      </w:r>
      <w:r w:rsidR="00F47CC3" w:rsidRPr="00E53F7C">
        <w:rPr>
          <w:color w:val="767171"/>
          <w:spacing w:val="20"/>
          <w:szCs w:val="24"/>
        </w:rPr>
        <w:t>“Requisitos para la comercialización de alimentos importados” en los mercados fronterizos, contribuyendo así con el fortalecimiento del comercio en la zona.</w:t>
      </w:r>
    </w:p>
    <w:p w14:paraId="775DB771" w14:textId="77777777" w:rsidR="000A3EE2" w:rsidRPr="00E53F7C" w:rsidRDefault="000A3EE2" w:rsidP="00811FBC">
      <w:pPr>
        <w:spacing w:after="0" w:line="360" w:lineRule="auto"/>
        <w:jc w:val="both"/>
        <w:rPr>
          <w:color w:val="767171"/>
          <w:spacing w:val="20"/>
          <w:szCs w:val="24"/>
        </w:rPr>
      </w:pPr>
    </w:p>
    <w:p w14:paraId="684A904F" w14:textId="7F75DCC1" w:rsidR="003A5C77" w:rsidRPr="00E53F7C" w:rsidRDefault="00A704FF" w:rsidP="00811FBC">
      <w:pPr>
        <w:spacing w:after="0" w:line="360" w:lineRule="auto"/>
        <w:jc w:val="both"/>
        <w:rPr>
          <w:color w:val="767171"/>
          <w:spacing w:val="20"/>
          <w:szCs w:val="24"/>
        </w:rPr>
      </w:pPr>
      <w:r w:rsidRPr="00E53F7C">
        <w:rPr>
          <w:color w:val="767171"/>
          <w:spacing w:val="20"/>
          <w:szCs w:val="24"/>
        </w:rPr>
        <w:t>También s</w:t>
      </w:r>
      <w:r w:rsidR="000A3EE2" w:rsidRPr="00E53F7C">
        <w:rPr>
          <w:color w:val="767171"/>
          <w:spacing w:val="20"/>
          <w:szCs w:val="24"/>
        </w:rPr>
        <w:t xml:space="preserve">e diseñó e implementó la </w:t>
      </w:r>
      <w:r w:rsidR="000A3EE2" w:rsidRPr="00E53F7C">
        <w:rPr>
          <w:bCs/>
          <w:color w:val="767171"/>
          <w:spacing w:val="20"/>
          <w:szCs w:val="24"/>
        </w:rPr>
        <w:t>Estrategia de Intercambio con Asociaciones Comerciales</w:t>
      </w:r>
      <w:r w:rsidR="00781F3A" w:rsidRPr="00E53F7C">
        <w:rPr>
          <w:bCs/>
          <w:color w:val="767171"/>
          <w:spacing w:val="20"/>
          <w:szCs w:val="24"/>
        </w:rPr>
        <w:t>:</w:t>
      </w:r>
      <w:r w:rsidR="000A3EE2" w:rsidRPr="00E53F7C">
        <w:rPr>
          <w:color w:val="767171"/>
          <w:spacing w:val="20"/>
          <w:szCs w:val="24"/>
        </w:rPr>
        <w:t xml:space="preserve"> “Uniendo esfuerzos para fortalecer el sector comercial”</w:t>
      </w:r>
      <w:r w:rsidR="00781F3A" w:rsidRPr="00E53F7C">
        <w:rPr>
          <w:color w:val="767171"/>
          <w:spacing w:val="20"/>
          <w:szCs w:val="24"/>
        </w:rPr>
        <w:t>,</w:t>
      </w:r>
      <w:r w:rsidR="000A3EE2" w:rsidRPr="00E53F7C">
        <w:rPr>
          <w:color w:val="767171"/>
          <w:spacing w:val="20"/>
          <w:szCs w:val="24"/>
        </w:rPr>
        <w:t xml:space="preserve"> con el objetivo de fortalecer el liderazgo del </w:t>
      </w:r>
      <w:r w:rsidR="00781F3A" w:rsidRPr="00E53F7C">
        <w:rPr>
          <w:color w:val="767171"/>
          <w:spacing w:val="20"/>
          <w:szCs w:val="24"/>
        </w:rPr>
        <w:t xml:space="preserve">MICM </w:t>
      </w:r>
      <w:r w:rsidR="000A3EE2" w:rsidRPr="00E53F7C">
        <w:rPr>
          <w:color w:val="767171"/>
          <w:spacing w:val="20"/>
          <w:szCs w:val="24"/>
        </w:rPr>
        <w:t>en ese sector</w:t>
      </w:r>
      <w:r w:rsidR="00781F3A" w:rsidRPr="00E53F7C">
        <w:rPr>
          <w:color w:val="767171"/>
          <w:spacing w:val="20"/>
          <w:szCs w:val="24"/>
        </w:rPr>
        <w:t>,</w:t>
      </w:r>
      <w:r w:rsidR="000A3EE2" w:rsidRPr="00E53F7C">
        <w:rPr>
          <w:color w:val="767171"/>
          <w:spacing w:val="20"/>
          <w:szCs w:val="24"/>
        </w:rPr>
        <w:t xml:space="preserve"> fortalec</w:t>
      </w:r>
      <w:r w:rsidR="00781F3A" w:rsidRPr="00E53F7C">
        <w:rPr>
          <w:color w:val="767171"/>
          <w:spacing w:val="20"/>
          <w:szCs w:val="24"/>
        </w:rPr>
        <w:t xml:space="preserve">iendo </w:t>
      </w:r>
      <w:r w:rsidR="000A3EE2" w:rsidRPr="00E53F7C">
        <w:rPr>
          <w:color w:val="767171"/>
          <w:spacing w:val="20"/>
          <w:szCs w:val="24"/>
        </w:rPr>
        <w:t>los vínculos y promov</w:t>
      </w:r>
      <w:r w:rsidR="00780465" w:rsidRPr="00E53F7C">
        <w:rPr>
          <w:color w:val="767171"/>
          <w:spacing w:val="20"/>
          <w:szCs w:val="24"/>
        </w:rPr>
        <w:t xml:space="preserve">iendo </w:t>
      </w:r>
      <w:r w:rsidR="000A3EE2" w:rsidRPr="00E53F7C">
        <w:rPr>
          <w:color w:val="767171"/>
          <w:spacing w:val="20"/>
          <w:szCs w:val="24"/>
        </w:rPr>
        <w:t>alianza</w:t>
      </w:r>
      <w:r w:rsidR="00781F3A" w:rsidRPr="00E53F7C">
        <w:rPr>
          <w:color w:val="767171"/>
          <w:spacing w:val="20"/>
          <w:szCs w:val="24"/>
        </w:rPr>
        <w:t>s</w:t>
      </w:r>
      <w:r w:rsidR="000A3EE2" w:rsidRPr="00E53F7C">
        <w:rPr>
          <w:color w:val="767171"/>
          <w:spacing w:val="20"/>
          <w:szCs w:val="24"/>
        </w:rPr>
        <w:t xml:space="preserve"> público</w:t>
      </w:r>
      <w:r w:rsidR="00780465" w:rsidRPr="00E53F7C">
        <w:rPr>
          <w:color w:val="767171"/>
          <w:spacing w:val="20"/>
          <w:szCs w:val="24"/>
        </w:rPr>
        <w:t xml:space="preserve"> </w:t>
      </w:r>
      <w:r w:rsidR="000A3EE2" w:rsidRPr="00E53F7C">
        <w:rPr>
          <w:color w:val="767171"/>
          <w:spacing w:val="20"/>
          <w:szCs w:val="24"/>
        </w:rPr>
        <w:t>-</w:t>
      </w:r>
      <w:r w:rsidR="00780465" w:rsidRPr="00E53F7C">
        <w:rPr>
          <w:color w:val="767171"/>
          <w:spacing w:val="20"/>
          <w:szCs w:val="24"/>
        </w:rPr>
        <w:t xml:space="preserve"> </w:t>
      </w:r>
      <w:r w:rsidR="000A3EE2" w:rsidRPr="00E53F7C">
        <w:rPr>
          <w:color w:val="767171"/>
          <w:spacing w:val="20"/>
          <w:szCs w:val="24"/>
        </w:rPr>
        <w:t>privada</w:t>
      </w:r>
      <w:r w:rsidR="00781F3A" w:rsidRPr="00E53F7C">
        <w:rPr>
          <w:color w:val="767171"/>
          <w:spacing w:val="20"/>
          <w:szCs w:val="24"/>
        </w:rPr>
        <w:t>s</w:t>
      </w:r>
      <w:r w:rsidR="000A3EE2" w:rsidRPr="00E53F7C">
        <w:rPr>
          <w:color w:val="767171"/>
          <w:spacing w:val="20"/>
          <w:szCs w:val="24"/>
        </w:rPr>
        <w:t xml:space="preserve"> que permita</w:t>
      </w:r>
      <w:r w:rsidR="00781F3A" w:rsidRPr="00E53F7C">
        <w:rPr>
          <w:color w:val="767171"/>
          <w:spacing w:val="20"/>
          <w:szCs w:val="24"/>
        </w:rPr>
        <w:t>n</w:t>
      </w:r>
      <w:r w:rsidR="000A3EE2" w:rsidRPr="00E53F7C">
        <w:rPr>
          <w:color w:val="767171"/>
          <w:spacing w:val="20"/>
          <w:szCs w:val="24"/>
        </w:rPr>
        <w:t xml:space="preserve"> eficientizar la implementación de las políticas públicas orientadas al sector.</w:t>
      </w:r>
      <w:r w:rsidR="00B2797E" w:rsidRPr="00E53F7C">
        <w:rPr>
          <w:color w:val="767171"/>
          <w:spacing w:val="20"/>
          <w:szCs w:val="24"/>
        </w:rPr>
        <w:t xml:space="preserve"> </w:t>
      </w:r>
      <w:r w:rsidR="000A3EE2" w:rsidRPr="00E53F7C">
        <w:rPr>
          <w:color w:val="767171"/>
          <w:spacing w:val="20"/>
          <w:szCs w:val="24"/>
        </w:rPr>
        <w:t xml:space="preserve">En este sentido, se realizaron 5 </w:t>
      </w:r>
      <w:r w:rsidR="00781F3A" w:rsidRPr="00E53F7C">
        <w:rPr>
          <w:color w:val="767171"/>
          <w:spacing w:val="20"/>
          <w:szCs w:val="24"/>
        </w:rPr>
        <w:t xml:space="preserve">encuentros </w:t>
      </w:r>
      <w:r w:rsidR="000A3EE2" w:rsidRPr="00E53F7C">
        <w:rPr>
          <w:bCs/>
          <w:color w:val="767171"/>
          <w:spacing w:val="20"/>
          <w:szCs w:val="24"/>
        </w:rPr>
        <w:t xml:space="preserve">con directivos de diferentes </w:t>
      </w:r>
      <w:r w:rsidR="00780465" w:rsidRPr="00E53F7C">
        <w:rPr>
          <w:bCs/>
          <w:color w:val="767171"/>
          <w:spacing w:val="20"/>
          <w:szCs w:val="24"/>
        </w:rPr>
        <w:t>organizaciones del sector comercio</w:t>
      </w:r>
      <w:r w:rsidR="000A3EE2" w:rsidRPr="00E53F7C">
        <w:rPr>
          <w:color w:val="767171"/>
          <w:spacing w:val="20"/>
          <w:szCs w:val="24"/>
        </w:rPr>
        <w:t>, a saber: Consejo Nacional de Comerciantes y Empresarios de la República Dominicana (CONACERD), Unión Nacional de Supermercados Económicos (UNASE), Asociación de la Micro y Pequeña Empresa, Inc. (ASOPECO), y la Organización Nacional de Empresas Comerciales</w:t>
      </w:r>
      <w:r w:rsidR="00781F3A" w:rsidRPr="00E53F7C">
        <w:rPr>
          <w:color w:val="767171"/>
          <w:spacing w:val="20"/>
          <w:szCs w:val="24"/>
        </w:rPr>
        <w:t>,</w:t>
      </w:r>
      <w:r w:rsidR="000A3EE2" w:rsidRPr="00E53F7C">
        <w:rPr>
          <w:color w:val="767171"/>
          <w:spacing w:val="20"/>
          <w:szCs w:val="24"/>
        </w:rPr>
        <w:t xml:space="preserve"> Inc. (ONEC)</w:t>
      </w:r>
      <w:r w:rsidR="00F47CC3" w:rsidRPr="00E53F7C">
        <w:rPr>
          <w:color w:val="767171"/>
          <w:spacing w:val="20"/>
          <w:szCs w:val="24"/>
        </w:rPr>
        <w:t>.</w:t>
      </w:r>
    </w:p>
    <w:p w14:paraId="7EBAE148" w14:textId="77777777" w:rsidR="003A5C77" w:rsidRPr="00E53F7C" w:rsidRDefault="003A5C77" w:rsidP="00811FBC">
      <w:pPr>
        <w:spacing w:after="0" w:line="360" w:lineRule="auto"/>
        <w:jc w:val="both"/>
        <w:rPr>
          <w:color w:val="767171"/>
          <w:spacing w:val="20"/>
          <w:szCs w:val="24"/>
        </w:rPr>
      </w:pPr>
    </w:p>
    <w:p w14:paraId="3BD84288" w14:textId="77777777" w:rsidR="0083343E" w:rsidRPr="00E53F7C" w:rsidRDefault="00DC4144" w:rsidP="00811FBC">
      <w:pPr>
        <w:spacing w:after="0" w:line="360" w:lineRule="auto"/>
        <w:jc w:val="both"/>
        <w:rPr>
          <w:color w:val="767171"/>
          <w:spacing w:val="20"/>
        </w:rPr>
      </w:pPr>
      <w:r w:rsidRPr="00E53F7C">
        <w:rPr>
          <w:rFonts w:eastAsia="Calibri" w:cs="Times New Roman"/>
          <w:color w:val="767171"/>
          <w:spacing w:val="20"/>
        </w:rPr>
        <w:t>C</w:t>
      </w:r>
      <w:r w:rsidR="00F47CC3" w:rsidRPr="00E53F7C">
        <w:rPr>
          <w:rFonts w:eastAsia="Calibri" w:cs="Times New Roman"/>
          <w:color w:val="767171"/>
          <w:spacing w:val="20"/>
        </w:rPr>
        <w:t xml:space="preserve">omo parte del programa </w:t>
      </w:r>
      <w:r w:rsidR="0083343E" w:rsidRPr="00E53F7C">
        <w:rPr>
          <w:rFonts w:eastAsia="Calibri" w:cs="Times New Roman"/>
          <w:color w:val="767171"/>
          <w:spacing w:val="20"/>
        </w:rPr>
        <w:t xml:space="preserve">binacional </w:t>
      </w:r>
      <w:r w:rsidR="00F47CC3" w:rsidRPr="00E53F7C">
        <w:rPr>
          <w:rFonts w:eastAsia="Calibri" w:cs="Times New Roman"/>
          <w:color w:val="767171"/>
          <w:spacing w:val="20"/>
        </w:rPr>
        <w:t xml:space="preserve">de fortalecimiento de la cadena de valor de la miel, auspiciado por la Unión Europea, </w:t>
      </w:r>
      <w:r w:rsidR="00F47CC3" w:rsidRPr="00E53F7C">
        <w:rPr>
          <w:rFonts w:eastAsia="Calibri" w:cs="Times New Roman"/>
          <w:bCs/>
          <w:color w:val="767171"/>
          <w:spacing w:val="20"/>
        </w:rPr>
        <w:t>se lanzó</w:t>
      </w:r>
      <w:r w:rsidR="00F47CC3" w:rsidRPr="00E53F7C">
        <w:rPr>
          <w:rFonts w:cs="Times New Roman"/>
          <w:bCs/>
          <w:color w:val="767171"/>
          <w:spacing w:val="20"/>
        </w:rPr>
        <w:t xml:space="preserve"> la campaña de promoción para el sector apícola, “Colmena Dominicana”</w:t>
      </w:r>
      <w:r w:rsidR="00F47CC3" w:rsidRPr="00E53F7C">
        <w:rPr>
          <w:rFonts w:cs="Times New Roman"/>
          <w:color w:val="767171"/>
          <w:spacing w:val="20"/>
        </w:rPr>
        <w:t xml:space="preserve">, cuyo objetivo es fomentar el consumo de la miel nacional y los productos que derivan de la colmena, contribuyendo así al desarrollo y sostenibilidad de la apicultura. </w:t>
      </w:r>
      <w:r w:rsidRPr="00E53F7C">
        <w:rPr>
          <w:rFonts w:cs="Times New Roman"/>
          <w:color w:val="767171"/>
          <w:spacing w:val="20"/>
        </w:rPr>
        <w:t>En tal sentido, f</w:t>
      </w:r>
      <w:r w:rsidR="00F47CC3" w:rsidRPr="00E53F7C">
        <w:rPr>
          <w:color w:val="767171"/>
          <w:spacing w:val="20"/>
        </w:rPr>
        <w:t xml:space="preserve">ue elaborado el </w:t>
      </w:r>
      <w:r w:rsidR="00F47CC3" w:rsidRPr="00E53F7C">
        <w:rPr>
          <w:bCs/>
          <w:color w:val="767171"/>
          <w:spacing w:val="20"/>
        </w:rPr>
        <w:t>plan de capacitación para el sector apícola</w:t>
      </w:r>
      <w:r w:rsidR="00F47CC3" w:rsidRPr="00E53F7C">
        <w:rPr>
          <w:color w:val="767171"/>
          <w:spacing w:val="20"/>
        </w:rPr>
        <w:t xml:space="preserve"> que incluye capacitaciones sobre buenas prácticas apícolas, manejo productivo del apiario adaptado al cambio climático, buenas prácticas de sanidad, diversificación en producción basado en BPA, educación financiera, entre otros.</w:t>
      </w:r>
    </w:p>
    <w:p w14:paraId="459F0405" w14:textId="77777777" w:rsidR="0083343E" w:rsidRPr="00E53F7C" w:rsidRDefault="0083343E" w:rsidP="00811FBC">
      <w:pPr>
        <w:spacing w:after="0" w:line="360" w:lineRule="auto"/>
        <w:jc w:val="both"/>
        <w:rPr>
          <w:color w:val="767171"/>
          <w:spacing w:val="20"/>
        </w:rPr>
      </w:pPr>
    </w:p>
    <w:p w14:paraId="73848712" w14:textId="27CC393B" w:rsidR="00EB0315" w:rsidRPr="00E53F7C" w:rsidRDefault="0095344A" w:rsidP="00811FBC">
      <w:pPr>
        <w:spacing w:after="0" w:line="360" w:lineRule="auto"/>
        <w:jc w:val="both"/>
        <w:rPr>
          <w:color w:val="767171"/>
          <w:spacing w:val="20"/>
        </w:rPr>
      </w:pPr>
      <w:r w:rsidRPr="00E53F7C">
        <w:rPr>
          <w:rFonts w:eastAsia="Calibri" w:cs="Times New Roman"/>
          <w:color w:val="767171"/>
          <w:spacing w:val="20"/>
        </w:rPr>
        <w:lastRenderedPageBreak/>
        <w:t xml:space="preserve">A fin de fortalecer las políticas públicas relacionadas al comercio interno, </w:t>
      </w:r>
      <w:r w:rsidR="00EB0315" w:rsidRPr="00E53F7C">
        <w:rPr>
          <w:rFonts w:eastAsia="Calibri" w:cs="Times New Roman"/>
          <w:color w:val="767171"/>
          <w:spacing w:val="20"/>
        </w:rPr>
        <w:t xml:space="preserve">durante el 2021 </w:t>
      </w:r>
      <w:r w:rsidRPr="00E53F7C">
        <w:rPr>
          <w:rFonts w:eastAsia="Calibri" w:cs="Times New Roman"/>
          <w:color w:val="767171"/>
          <w:spacing w:val="20"/>
        </w:rPr>
        <w:t>se presenta</w:t>
      </w:r>
      <w:r w:rsidR="00EB0315" w:rsidRPr="00E53F7C">
        <w:rPr>
          <w:rFonts w:eastAsia="Calibri" w:cs="Times New Roman"/>
          <w:color w:val="767171"/>
          <w:spacing w:val="20"/>
        </w:rPr>
        <w:t xml:space="preserve">ron </w:t>
      </w:r>
      <w:r w:rsidRPr="00E53F7C">
        <w:rPr>
          <w:rFonts w:eastAsia="Calibri" w:cs="Times New Roman"/>
          <w:color w:val="767171"/>
          <w:spacing w:val="20"/>
        </w:rPr>
        <w:t xml:space="preserve">diversas propuestas de medidas y acciones administrativas, dentro de las que se destacan: propuesta regulatoria sobre el Impuesto Selectivo al Consumo/Cigarrillos Electrónicos, propuesta para apoyar el sector arrocero ante los avances del cronograma de desgravación </w:t>
      </w:r>
      <w:r w:rsidR="00EB0315" w:rsidRPr="00E53F7C">
        <w:rPr>
          <w:rFonts w:eastAsia="Calibri" w:cs="Times New Roman"/>
          <w:color w:val="767171"/>
          <w:spacing w:val="20"/>
        </w:rPr>
        <w:t xml:space="preserve">arancelaria </w:t>
      </w:r>
      <w:r w:rsidRPr="00E53F7C">
        <w:rPr>
          <w:rFonts w:eastAsia="Calibri" w:cs="Times New Roman"/>
          <w:color w:val="767171"/>
          <w:spacing w:val="20"/>
        </w:rPr>
        <w:t>del DR-CAFTA, desde la perspectiva del comercio local, propuesta para la creación del Comité Ad Hoc sobre Regulación del Mercado Interno, seguimiento a la situación generada por comercio y consumo de productos ilícitos (alcohol).</w:t>
      </w:r>
      <w:r w:rsidR="00DC4144" w:rsidRPr="00E53F7C">
        <w:rPr>
          <w:rFonts w:eastAsia="Calibri" w:cs="Times New Roman"/>
          <w:color w:val="767171"/>
          <w:spacing w:val="20"/>
        </w:rPr>
        <w:t xml:space="preserve"> </w:t>
      </w:r>
      <w:r w:rsidR="00F47CC3" w:rsidRPr="00E53F7C">
        <w:rPr>
          <w:color w:val="767171"/>
          <w:spacing w:val="20"/>
        </w:rPr>
        <w:t xml:space="preserve">En materia de </w:t>
      </w:r>
      <w:r w:rsidR="002F726B" w:rsidRPr="00E53F7C">
        <w:rPr>
          <w:color w:val="767171"/>
          <w:spacing w:val="20"/>
        </w:rPr>
        <w:t>o</w:t>
      </w:r>
      <w:r w:rsidR="00F47CC3" w:rsidRPr="00E53F7C">
        <w:rPr>
          <w:color w:val="767171"/>
          <w:spacing w:val="20"/>
        </w:rPr>
        <w:t xml:space="preserve">bstáculos </w:t>
      </w:r>
      <w:r w:rsidR="002F726B" w:rsidRPr="00E53F7C">
        <w:rPr>
          <w:color w:val="767171"/>
          <w:spacing w:val="20"/>
        </w:rPr>
        <w:t>t</w:t>
      </w:r>
      <w:r w:rsidR="00F47CC3" w:rsidRPr="00E53F7C">
        <w:rPr>
          <w:color w:val="767171"/>
          <w:spacing w:val="20"/>
        </w:rPr>
        <w:t xml:space="preserve">écnicos al </w:t>
      </w:r>
      <w:r w:rsidR="002F726B" w:rsidRPr="00E53F7C">
        <w:rPr>
          <w:color w:val="767171"/>
          <w:spacing w:val="20"/>
        </w:rPr>
        <w:t>c</w:t>
      </w:r>
      <w:r w:rsidR="00F47CC3" w:rsidRPr="00E53F7C">
        <w:rPr>
          <w:color w:val="767171"/>
          <w:spacing w:val="20"/>
        </w:rPr>
        <w:t xml:space="preserve">omercio, se trabajó en la revisión </w:t>
      </w:r>
      <w:r w:rsidR="00EB0315" w:rsidRPr="00E53F7C">
        <w:rPr>
          <w:color w:val="767171"/>
          <w:spacing w:val="20"/>
        </w:rPr>
        <w:t xml:space="preserve">de </w:t>
      </w:r>
      <w:r w:rsidR="00F47CC3" w:rsidRPr="00E53F7C">
        <w:rPr>
          <w:color w:val="767171"/>
          <w:spacing w:val="20"/>
        </w:rPr>
        <w:t>212 notificaciones remitidas por la secretaría del comité nacional de OTC-OMC.</w:t>
      </w:r>
    </w:p>
    <w:p w14:paraId="04811C20" w14:textId="77777777" w:rsidR="00EB0315" w:rsidRPr="00E53F7C" w:rsidRDefault="00EB0315" w:rsidP="00811FBC">
      <w:pPr>
        <w:spacing w:after="0" w:line="360" w:lineRule="auto"/>
        <w:jc w:val="both"/>
        <w:rPr>
          <w:color w:val="767171"/>
          <w:spacing w:val="20"/>
        </w:rPr>
      </w:pPr>
    </w:p>
    <w:p w14:paraId="2AFF59D6" w14:textId="77777777" w:rsidR="002F726B" w:rsidRPr="00E53F7C" w:rsidRDefault="00F411F3" w:rsidP="00811FBC">
      <w:pPr>
        <w:spacing w:after="0" w:line="360" w:lineRule="auto"/>
        <w:jc w:val="both"/>
        <w:rPr>
          <w:color w:val="767171"/>
          <w:spacing w:val="20"/>
        </w:rPr>
      </w:pPr>
      <w:r w:rsidRPr="00E53F7C">
        <w:rPr>
          <w:color w:val="767171"/>
          <w:spacing w:val="20"/>
        </w:rPr>
        <w:t>También, durante el año 2021, en el ámbito del apoyo y fomento al comercio interno s</w:t>
      </w:r>
      <w:r w:rsidR="00DC4144" w:rsidRPr="00E53F7C">
        <w:rPr>
          <w:color w:val="767171"/>
          <w:spacing w:val="20"/>
        </w:rPr>
        <w:t>e desarrolló el p</w:t>
      </w:r>
      <w:r w:rsidR="0095344A" w:rsidRPr="00E53F7C">
        <w:rPr>
          <w:color w:val="767171"/>
          <w:spacing w:val="20"/>
        </w:rPr>
        <w:t>rograma de visitas a comercios, mediante el cual se tuvo contacto con 20 comercios, entre ellos 3 mercados municipales, con el objetivo de observar</w:t>
      </w:r>
      <w:r w:rsidR="00DC4144" w:rsidRPr="00E53F7C">
        <w:rPr>
          <w:color w:val="767171"/>
          <w:spacing w:val="20"/>
        </w:rPr>
        <w:t xml:space="preserve"> el cumplimiento de las normativas sanitarias y de formalización establecidas. C</w:t>
      </w:r>
      <w:r w:rsidR="0095344A" w:rsidRPr="00E53F7C">
        <w:rPr>
          <w:color w:val="767171"/>
          <w:spacing w:val="20"/>
        </w:rPr>
        <w:t xml:space="preserve">omo resultado de esas visitas, el MICM actuó como enlace y ente facilitador entre la Asociación de Comerciantes de Los Mina y la Superintendencia de Electricidad, para tratar temas de interés de la </w:t>
      </w:r>
      <w:r w:rsidR="002F726B" w:rsidRPr="00E53F7C">
        <w:rPr>
          <w:color w:val="767171"/>
          <w:spacing w:val="20"/>
        </w:rPr>
        <w:t>a</w:t>
      </w:r>
      <w:r w:rsidR="0095344A" w:rsidRPr="00E53F7C">
        <w:rPr>
          <w:color w:val="767171"/>
          <w:spacing w:val="20"/>
        </w:rPr>
        <w:t xml:space="preserve">sociación llegando </w:t>
      </w:r>
      <w:r w:rsidR="002F726B" w:rsidRPr="00E53F7C">
        <w:rPr>
          <w:color w:val="767171"/>
          <w:spacing w:val="20"/>
        </w:rPr>
        <w:t xml:space="preserve">a </w:t>
      </w:r>
      <w:r w:rsidR="0095344A" w:rsidRPr="00E53F7C">
        <w:rPr>
          <w:color w:val="767171"/>
          <w:spacing w:val="20"/>
        </w:rPr>
        <w:t>acuerdos de solución de las problemáticas presentadas.</w:t>
      </w:r>
    </w:p>
    <w:p w14:paraId="51270138" w14:textId="77777777" w:rsidR="002F726B" w:rsidRPr="00E53F7C" w:rsidRDefault="002F726B" w:rsidP="00811FBC">
      <w:pPr>
        <w:spacing w:after="0" w:line="360" w:lineRule="auto"/>
        <w:jc w:val="both"/>
        <w:rPr>
          <w:color w:val="767171"/>
          <w:spacing w:val="20"/>
        </w:rPr>
      </w:pPr>
    </w:p>
    <w:p w14:paraId="1F68970F" w14:textId="77777777" w:rsidR="00C2463E" w:rsidRPr="00E53F7C" w:rsidRDefault="0095344A" w:rsidP="00811FBC">
      <w:pPr>
        <w:spacing w:after="0" w:line="360" w:lineRule="auto"/>
        <w:jc w:val="both"/>
        <w:rPr>
          <w:color w:val="767171"/>
          <w:spacing w:val="20"/>
        </w:rPr>
      </w:pPr>
      <w:r w:rsidRPr="00E53F7C">
        <w:rPr>
          <w:color w:val="767171"/>
          <w:spacing w:val="20"/>
        </w:rPr>
        <w:t>En este mismo orden, se realizaron visitas a sectores de producción local para apoyar el comercio interno en el marco de la campaña nacional de acompañamiento y apoyo al consumo interno #EligeLoNuestro.</w:t>
      </w:r>
    </w:p>
    <w:p w14:paraId="35933BB0" w14:textId="77777777" w:rsidR="00C2463E" w:rsidRPr="00E53F7C" w:rsidRDefault="00C2463E" w:rsidP="00811FBC">
      <w:pPr>
        <w:spacing w:after="0" w:line="360" w:lineRule="auto"/>
        <w:jc w:val="both"/>
        <w:rPr>
          <w:color w:val="767171"/>
          <w:spacing w:val="20"/>
        </w:rPr>
      </w:pPr>
    </w:p>
    <w:p w14:paraId="148BC1B9" w14:textId="77777777" w:rsidR="00744AE0" w:rsidRPr="00E53F7C" w:rsidRDefault="000C020F" w:rsidP="00811FBC">
      <w:pPr>
        <w:spacing w:after="0" w:line="360" w:lineRule="auto"/>
        <w:jc w:val="both"/>
        <w:rPr>
          <w:color w:val="767171"/>
          <w:spacing w:val="20"/>
        </w:rPr>
      </w:pPr>
      <w:r w:rsidRPr="00E53F7C">
        <w:rPr>
          <w:color w:val="767171"/>
          <w:spacing w:val="20"/>
        </w:rPr>
        <w:t>En cumplimiento de la función de Supervisión y Tutela de las Cámaras de Comercio y Registro Mercantil, establecida en el artículo</w:t>
      </w:r>
      <w:r w:rsidR="00744AE0" w:rsidRPr="00E53F7C">
        <w:rPr>
          <w:color w:val="767171"/>
          <w:spacing w:val="20"/>
        </w:rPr>
        <w:t xml:space="preserve"> </w:t>
      </w:r>
      <w:r w:rsidRPr="00E53F7C">
        <w:rPr>
          <w:color w:val="767171"/>
          <w:spacing w:val="20"/>
        </w:rPr>
        <w:lastRenderedPageBreak/>
        <w:t xml:space="preserve">2, numeral 15 de la Ley 37-17, </w:t>
      </w:r>
      <w:r w:rsidRPr="00E53F7C">
        <w:rPr>
          <w:bCs/>
          <w:color w:val="767171"/>
          <w:spacing w:val="20"/>
        </w:rPr>
        <w:t>se implementó el plan de acercamiento a las Cámaras de Comercio y Producción del país</w:t>
      </w:r>
      <w:r w:rsidRPr="00E53F7C">
        <w:rPr>
          <w:color w:val="767171"/>
          <w:spacing w:val="20"/>
        </w:rPr>
        <w:t>, con el objetivo de fortalecer el vínculo público-privado que conlleve a aunar esfuerzos</w:t>
      </w:r>
      <w:r w:rsidR="00744AE0" w:rsidRPr="00E53F7C">
        <w:rPr>
          <w:color w:val="767171"/>
          <w:spacing w:val="20"/>
        </w:rPr>
        <w:t xml:space="preserve"> </w:t>
      </w:r>
      <w:r w:rsidRPr="00E53F7C">
        <w:rPr>
          <w:color w:val="767171"/>
          <w:spacing w:val="20"/>
        </w:rPr>
        <w:t xml:space="preserve">en la consecución de un mejor servicio al ciudadano y la construcción de la fortaleza institucional, acompañándoles en temas de reestructuración de </w:t>
      </w:r>
      <w:r w:rsidR="00744AE0" w:rsidRPr="00E53F7C">
        <w:rPr>
          <w:color w:val="767171"/>
          <w:spacing w:val="20"/>
        </w:rPr>
        <w:t>las</w:t>
      </w:r>
      <w:r w:rsidRPr="00E53F7C">
        <w:rPr>
          <w:color w:val="767171"/>
          <w:spacing w:val="20"/>
        </w:rPr>
        <w:t xml:space="preserve"> </w:t>
      </w:r>
      <w:r w:rsidR="00744AE0" w:rsidRPr="00E53F7C">
        <w:rPr>
          <w:color w:val="767171"/>
          <w:spacing w:val="20"/>
        </w:rPr>
        <w:t>j</w:t>
      </w:r>
      <w:r w:rsidRPr="00E53F7C">
        <w:rPr>
          <w:color w:val="767171"/>
          <w:spacing w:val="20"/>
        </w:rPr>
        <w:t xml:space="preserve">untas </w:t>
      </w:r>
      <w:r w:rsidR="00744AE0" w:rsidRPr="00E53F7C">
        <w:rPr>
          <w:color w:val="767171"/>
          <w:spacing w:val="20"/>
        </w:rPr>
        <w:t>d</w:t>
      </w:r>
      <w:r w:rsidRPr="00E53F7C">
        <w:rPr>
          <w:color w:val="767171"/>
          <w:spacing w:val="20"/>
        </w:rPr>
        <w:t xml:space="preserve">irectivas y modificaciones estatutarias, entre muchos temas más. De igual manera, se trabaja de la mano con </w:t>
      </w:r>
      <w:r w:rsidR="00744AE0" w:rsidRPr="00E53F7C">
        <w:rPr>
          <w:color w:val="767171"/>
          <w:spacing w:val="20"/>
        </w:rPr>
        <w:t>la Federación Dominicana de Cámaras de Comercio (</w:t>
      </w:r>
      <w:r w:rsidRPr="00E53F7C">
        <w:rPr>
          <w:color w:val="767171"/>
          <w:spacing w:val="20"/>
        </w:rPr>
        <w:t>F</w:t>
      </w:r>
      <w:r w:rsidR="00744AE0" w:rsidRPr="00E53F7C">
        <w:rPr>
          <w:color w:val="767171"/>
          <w:spacing w:val="20"/>
        </w:rPr>
        <w:t>edocamaras)</w:t>
      </w:r>
      <w:r w:rsidRPr="00E53F7C">
        <w:rPr>
          <w:color w:val="767171"/>
          <w:spacing w:val="20"/>
        </w:rPr>
        <w:t>, como ente aglutinador de las Cámaras de Comercio, con el objetivo de mantener información actualizada del sector cameral.</w:t>
      </w:r>
    </w:p>
    <w:p w14:paraId="4A7FA8EE" w14:textId="77777777" w:rsidR="00744AE0" w:rsidRPr="00E53F7C" w:rsidRDefault="00744AE0" w:rsidP="00811FBC">
      <w:pPr>
        <w:spacing w:after="0" w:line="360" w:lineRule="auto"/>
        <w:jc w:val="both"/>
        <w:rPr>
          <w:color w:val="767171"/>
          <w:spacing w:val="20"/>
        </w:rPr>
      </w:pPr>
    </w:p>
    <w:p w14:paraId="272F3690" w14:textId="59B047B9" w:rsidR="000C020F" w:rsidRPr="00E53F7C" w:rsidRDefault="000C020F" w:rsidP="00811FBC">
      <w:pPr>
        <w:spacing w:after="0" w:line="360" w:lineRule="auto"/>
        <w:jc w:val="both"/>
        <w:rPr>
          <w:color w:val="767171"/>
          <w:spacing w:val="20"/>
          <w:szCs w:val="24"/>
        </w:rPr>
      </w:pPr>
      <w:r w:rsidRPr="00E53F7C">
        <w:rPr>
          <w:color w:val="767171"/>
          <w:spacing w:val="20"/>
        </w:rPr>
        <w:t xml:space="preserve">Importante </w:t>
      </w:r>
      <w:proofErr w:type="gramStart"/>
      <w:r w:rsidRPr="00E53F7C">
        <w:rPr>
          <w:color w:val="767171"/>
          <w:spacing w:val="20"/>
        </w:rPr>
        <w:t>destacar</w:t>
      </w:r>
      <w:proofErr w:type="gramEnd"/>
      <w:r w:rsidRPr="00E53F7C">
        <w:rPr>
          <w:color w:val="767171"/>
          <w:spacing w:val="20"/>
        </w:rPr>
        <w:t xml:space="preserve"> el fortalecimiento de la función supervisora a las Cámaras de comercio Binacionales acreditadas en el país, normalizando el trámite de reconocimiento oficial y personería jurídica de estas ante el Poder Ejecutivo vía MICM, y el cumplimiento de las normativas establecidas para la obtención de los servicios que les ofrece la institución.</w:t>
      </w:r>
    </w:p>
    <w:p w14:paraId="76886302" w14:textId="77777777" w:rsidR="000C020F" w:rsidRPr="00E53F7C" w:rsidRDefault="000C020F" w:rsidP="00811FBC">
      <w:pPr>
        <w:pStyle w:val="BodyText"/>
        <w:widowControl/>
        <w:tabs>
          <w:tab w:val="left" w:pos="0"/>
        </w:tabs>
        <w:overflowPunct w:val="0"/>
        <w:autoSpaceDE/>
        <w:spacing w:line="360" w:lineRule="auto"/>
        <w:jc w:val="both"/>
        <w:rPr>
          <w:rFonts w:ascii="Times New Roman" w:hAnsi="Times New Roman"/>
          <w:color w:val="767171"/>
          <w:spacing w:val="20"/>
        </w:rPr>
      </w:pPr>
    </w:p>
    <w:p w14:paraId="69FDAAC4" w14:textId="77777777" w:rsidR="007D6265" w:rsidRPr="00E53F7C" w:rsidRDefault="000C020F" w:rsidP="00811FBC">
      <w:pPr>
        <w:pStyle w:val="BodyText"/>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En relación con las certificaciones Mipymes, valorado como uno de los servicios más importantes y con los mayores estándares de calidad ofrecidos a la ciudadanía, al </w:t>
      </w:r>
      <w:r w:rsidR="007D6265" w:rsidRPr="00E53F7C">
        <w:rPr>
          <w:rFonts w:ascii="Times New Roman" w:hAnsi="Times New Roman"/>
          <w:color w:val="767171"/>
          <w:spacing w:val="20"/>
        </w:rPr>
        <w:t xml:space="preserve">cierre del año </w:t>
      </w:r>
      <w:r w:rsidRPr="00E53F7C">
        <w:rPr>
          <w:rFonts w:ascii="Times New Roman" w:hAnsi="Times New Roman"/>
          <w:color w:val="767171"/>
          <w:spacing w:val="20"/>
        </w:rPr>
        <w:t xml:space="preserve">2021, </w:t>
      </w:r>
      <w:r w:rsidR="007D6265" w:rsidRPr="00E53F7C">
        <w:rPr>
          <w:rFonts w:ascii="Times New Roman" w:hAnsi="Times New Roman"/>
          <w:color w:val="767171"/>
          <w:spacing w:val="20"/>
        </w:rPr>
        <w:t xml:space="preserve">se </w:t>
      </w:r>
      <w:r w:rsidRPr="00E53F7C">
        <w:rPr>
          <w:rFonts w:ascii="Times New Roman" w:hAnsi="Times New Roman"/>
          <w:color w:val="767171"/>
          <w:spacing w:val="20"/>
        </w:rPr>
        <w:t>emiti</w:t>
      </w:r>
      <w:r w:rsidR="007D6265" w:rsidRPr="00E53F7C">
        <w:rPr>
          <w:rFonts w:ascii="Times New Roman" w:hAnsi="Times New Roman"/>
          <w:color w:val="767171"/>
          <w:spacing w:val="20"/>
        </w:rPr>
        <w:t xml:space="preserve">eron unas </w:t>
      </w:r>
      <w:r w:rsidRPr="00E53F7C">
        <w:rPr>
          <w:rFonts w:ascii="Times New Roman" w:hAnsi="Times New Roman"/>
          <w:color w:val="767171"/>
          <w:spacing w:val="20"/>
        </w:rPr>
        <w:t>11,125 certificaciones</w:t>
      </w:r>
      <w:r w:rsidR="007D6265" w:rsidRPr="00E53F7C">
        <w:rPr>
          <w:rFonts w:ascii="Times New Roman" w:hAnsi="Times New Roman"/>
          <w:color w:val="767171"/>
          <w:spacing w:val="20"/>
        </w:rPr>
        <w:t xml:space="preserve"> de clasificación empresarial Mipymes</w:t>
      </w:r>
      <w:r w:rsidRPr="00E53F7C">
        <w:rPr>
          <w:rFonts w:ascii="Times New Roman" w:hAnsi="Times New Roman"/>
          <w:color w:val="767171"/>
          <w:spacing w:val="20"/>
        </w:rPr>
        <w:t xml:space="preserve">, de las </w:t>
      </w:r>
      <w:r w:rsidR="007D6265" w:rsidRPr="00E53F7C">
        <w:rPr>
          <w:rFonts w:ascii="Times New Roman" w:hAnsi="Times New Roman"/>
          <w:color w:val="767171"/>
          <w:spacing w:val="20"/>
        </w:rPr>
        <w:t xml:space="preserve">estas el </w:t>
      </w:r>
      <w:r w:rsidRPr="00E53F7C">
        <w:rPr>
          <w:rFonts w:ascii="Times New Roman" w:hAnsi="Times New Roman"/>
          <w:color w:val="767171"/>
          <w:spacing w:val="20"/>
        </w:rPr>
        <w:t xml:space="preserve">77% corresponden a </w:t>
      </w:r>
      <w:r w:rsidR="009E4E1A" w:rsidRPr="00E53F7C">
        <w:rPr>
          <w:rFonts w:ascii="Times New Roman" w:hAnsi="Times New Roman"/>
          <w:color w:val="767171"/>
          <w:spacing w:val="20"/>
        </w:rPr>
        <w:t xml:space="preserve">la categoría de microempresas, </w:t>
      </w:r>
      <w:r w:rsidRPr="00E53F7C">
        <w:rPr>
          <w:rFonts w:ascii="Times New Roman" w:hAnsi="Times New Roman"/>
          <w:color w:val="767171"/>
          <w:spacing w:val="20"/>
        </w:rPr>
        <w:t>19.5%, a pequeñas empresas, y el restante 3.5% a medianas empresas.</w:t>
      </w:r>
    </w:p>
    <w:p w14:paraId="1564A5B1" w14:textId="77777777" w:rsidR="007D6265" w:rsidRPr="00E53F7C" w:rsidRDefault="007D6265" w:rsidP="00811FBC">
      <w:pPr>
        <w:pStyle w:val="BodyText"/>
        <w:widowControl/>
        <w:tabs>
          <w:tab w:val="left" w:pos="0"/>
        </w:tabs>
        <w:overflowPunct w:val="0"/>
        <w:autoSpaceDE/>
        <w:spacing w:line="360" w:lineRule="auto"/>
        <w:jc w:val="both"/>
        <w:rPr>
          <w:rFonts w:ascii="Times New Roman" w:hAnsi="Times New Roman"/>
          <w:color w:val="767171"/>
          <w:spacing w:val="20"/>
        </w:rPr>
      </w:pPr>
    </w:p>
    <w:p w14:paraId="0438B8CA" w14:textId="77777777" w:rsidR="00FA16F2" w:rsidRPr="00E53F7C" w:rsidRDefault="006C2D4B" w:rsidP="00811FBC">
      <w:pPr>
        <w:pStyle w:val="BodyText"/>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En este mismo orden, se </w:t>
      </w:r>
      <w:r w:rsidR="009E4E1A" w:rsidRPr="00E53F7C">
        <w:rPr>
          <w:rFonts w:ascii="Times New Roman" w:hAnsi="Times New Roman"/>
          <w:color w:val="767171"/>
          <w:spacing w:val="20"/>
        </w:rPr>
        <w:t xml:space="preserve">lanzó el servicio </w:t>
      </w:r>
      <w:r w:rsidRPr="00E53F7C">
        <w:rPr>
          <w:rFonts w:ascii="Times New Roman" w:hAnsi="Times New Roman"/>
          <w:bCs/>
          <w:color w:val="767171"/>
          <w:spacing w:val="20"/>
        </w:rPr>
        <w:t>Certificación Mipymes Mujer</w:t>
      </w:r>
      <w:r w:rsidRPr="00E53F7C">
        <w:rPr>
          <w:rFonts w:ascii="Times New Roman" w:hAnsi="Times New Roman"/>
          <w:color w:val="767171"/>
          <w:spacing w:val="20"/>
        </w:rPr>
        <w:t xml:space="preserve">, con el objetivo de potenciar el desarrollo, la formalización y la participación de la mujer en los procesos de compras del Estado, especialmente en el 20% de los procesos de compras estatales destinados a las Mipymes, consignado en la ley 488-08, destacándose </w:t>
      </w:r>
      <w:r w:rsidRPr="00E53F7C">
        <w:rPr>
          <w:rFonts w:ascii="Times New Roman" w:hAnsi="Times New Roman"/>
          <w:color w:val="767171"/>
          <w:spacing w:val="20"/>
        </w:rPr>
        <w:lastRenderedPageBreak/>
        <w:t xml:space="preserve">que, para este período, fueron emitidas 667 certificaciones </w:t>
      </w:r>
      <w:r w:rsidR="007D6265" w:rsidRPr="00E53F7C">
        <w:rPr>
          <w:rFonts w:ascii="Times New Roman" w:hAnsi="Times New Roman"/>
          <w:color w:val="767171"/>
          <w:spacing w:val="20"/>
        </w:rPr>
        <w:t xml:space="preserve">de clasificación empresarial </w:t>
      </w:r>
      <w:r w:rsidRPr="00E53F7C">
        <w:rPr>
          <w:rFonts w:ascii="Times New Roman" w:hAnsi="Times New Roman"/>
          <w:color w:val="767171"/>
          <w:spacing w:val="20"/>
        </w:rPr>
        <w:t>Mipymes Mujer.</w:t>
      </w:r>
    </w:p>
    <w:p w14:paraId="53A6D1D5" w14:textId="77777777" w:rsidR="00FA16F2" w:rsidRPr="00E53F7C" w:rsidRDefault="00FA16F2" w:rsidP="00811FBC">
      <w:pPr>
        <w:pStyle w:val="BodyText"/>
        <w:widowControl/>
        <w:tabs>
          <w:tab w:val="left" w:pos="0"/>
        </w:tabs>
        <w:overflowPunct w:val="0"/>
        <w:autoSpaceDE/>
        <w:spacing w:line="360" w:lineRule="auto"/>
        <w:jc w:val="both"/>
        <w:rPr>
          <w:rFonts w:ascii="Times New Roman" w:hAnsi="Times New Roman"/>
          <w:color w:val="767171"/>
          <w:spacing w:val="20"/>
        </w:rPr>
      </w:pPr>
    </w:p>
    <w:p w14:paraId="464D842F" w14:textId="0F15D55C" w:rsidR="00CF34B5" w:rsidRPr="00E53F7C" w:rsidRDefault="007D6265" w:rsidP="00811FBC">
      <w:pPr>
        <w:pStyle w:val="BodyText"/>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Además, s</w:t>
      </w:r>
      <w:r w:rsidR="00CF34B5" w:rsidRPr="00E53F7C">
        <w:rPr>
          <w:rFonts w:ascii="Times New Roman" w:hAnsi="Times New Roman"/>
          <w:color w:val="767171"/>
          <w:spacing w:val="20"/>
        </w:rPr>
        <w:t>e implementaron una serie de medidas administrativas en el servicio de Certificaciones Mipymes y Almacenes General</w:t>
      </w:r>
      <w:r w:rsidR="009E4E1A" w:rsidRPr="00E53F7C">
        <w:rPr>
          <w:rFonts w:ascii="Times New Roman" w:hAnsi="Times New Roman"/>
          <w:color w:val="767171"/>
          <w:spacing w:val="20"/>
        </w:rPr>
        <w:t>es</w:t>
      </w:r>
      <w:r w:rsidR="00CF34B5" w:rsidRPr="00E53F7C">
        <w:rPr>
          <w:rFonts w:ascii="Times New Roman" w:hAnsi="Times New Roman"/>
          <w:color w:val="767171"/>
          <w:spacing w:val="20"/>
        </w:rPr>
        <w:t xml:space="preserve"> de Depósitos para eficientizar los procesos productivos, entre las que se </w:t>
      </w:r>
      <w:r w:rsidR="009E4E1A" w:rsidRPr="00E53F7C">
        <w:rPr>
          <w:rFonts w:ascii="Times New Roman" w:hAnsi="Times New Roman"/>
          <w:color w:val="767171"/>
          <w:spacing w:val="20"/>
        </w:rPr>
        <w:t>destacan: i</w:t>
      </w:r>
      <w:r w:rsidR="00CF34B5" w:rsidRPr="00E53F7C">
        <w:rPr>
          <w:rFonts w:ascii="Times New Roman" w:hAnsi="Times New Roman"/>
          <w:color w:val="767171"/>
          <w:spacing w:val="20"/>
        </w:rPr>
        <w:t xml:space="preserve">mplementación de un sistema de medición de indicadores de desempeño, estableciendo </w:t>
      </w:r>
      <w:r w:rsidR="009E4E1A" w:rsidRPr="00E53F7C">
        <w:rPr>
          <w:rFonts w:ascii="Times New Roman" w:hAnsi="Times New Roman"/>
          <w:color w:val="767171"/>
          <w:spacing w:val="20"/>
        </w:rPr>
        <w:t>metas de cumplimiento;</w:t>
      </w:r>
      <w:r w:rsidR="00CF34B5" w:rsidRPr="00E53F7C">
        <w:rPr>
          <w:rFonts w:ascii="Times New Roman" w:hAnsi="Times New Roman"/>
          <w:color w:val="767171"/>
          <w:spacing w:val="20"/>
        </w:rPr>
        <w:t xml:space="preserve"> creación del sistema </w:t>
      </w:r>
      <w:r w:rsidRPr="00E53F7C">
        <w:rPr>
          <w:rFonts w:ascii="Times New Roman" w:hAnsi="Times New Roman"/>
          <w:color w:val="767171"/>
          <w:spacing w:val="20"/>
        </w:rPr>
        <w:t xml:space="preserve">de </w:t>
      </w:r>
      <w:r w:rsidR="00CF34B5" w:rsidRPr="00E53F7C">
        <w:rPr>
          <w:rFonts w:ascii="Times New Roman" w:hAnsi="Times New Roman"/>
          <w:color w:val="767171"/>
          <w:spacing w:val="20"/>
        </w:rPr>
        <w:t xml:space="preserve">control de calidad para eliminar errores en los reportes y expedientes listos para certificar; modelo de respuesta a través de la </w:t>
      </w:r>
      <w:r w:rsidRPr="00E53F7C">
        <w:rPr>
          <w:rFonts w:ascii="Times New Roman" w:hAnsi="Times New Roman"/>
          <w:color w:val="767171"/>
          <w:spacing w:val="20"/>
        </w:rPr>
        <w:t xml:space="preserve">Dirección de Acceso a la Información </w:t>
      </w:r>
      <w:r w:rsidR="00CF34B5" w:rsidRPr="00E53F7C">
        <w:rPr>
          <w:rFonts w:ascii="Times New Roman" w:hAnsi="Times New Roman"/>
          <w:color w:val="767171"/>
          <w:spacing w:val="20"/>
        </w:rPr>
        <w:t>a temas sobre cámaras de c</w:t>
      </w:r>
      <w:r w:rsidR="009E4E1A" w:rsidRPr="00E53F7C">
        <w:rPr>
          <w:rFonts w:ascii="Times New Roman" w:hAnsi="Times New Roman"/>
          <w:color w:val="767171"/>
          <w:spacing w:val="20"/>
        </w:rPr>
        <w:t>omercio;</w:t>
      </w:r>
      <w:r w:rsidR="00CF34B5" w:rsidRPr="00E53F7C">
        <w:rPr>
          <w:rFonts w:ascii="Times New Roman" w:hAnsi="Times New Roman"/>
          <w:color w:val="767171"/>
          <w:spacing w:val="20"/>
        </w:rPr>
        <w:t xml:space="preserve"> certificaciones Mipymes y Almacenes Generales Depósitos; creación del Sistema de Control de Carga de Trabajo Automatizado, entre otros.</w:t>
      </w:r>
    </w:p>
    <w:p w14:paraId="4F1694BB" w14:textId="77777777" w:rsidR="00CF34B5" w:rsidRPr="00E53F7C" w:rsidRDefault="00CF34B5" w:rsidP="00811FBC">
      <w:pPr>
        <w:pStyle w:val="BodyText"/>
        <w:widowControl/>
        <w:tabs>
          <w:tab w:val="left" w:pos="0"/>
        </w:tabs>
        <w:overflowPunct w:val="0"/>
        <w:autoSpaceDE/>
        <w:spacing w:line="360" w:lineRule="auto"/>
        <w:jc w:val="both"/>
        <w:rPr>
          <w:rFonts w:ascii="Times New Roman" w:hAnsi="Times New Roman"/>
          <w:color w:val="767171"/>
          <w:spacing w:val="20"/>
        </w:rPr>
      </w:pPr>
    </w:p>
    <w:p w14:paraId="0ECB168F" w14:textId="637255D0" w:rsidR="00547269" w:rsidRPr="00E53F7C" w:rsidRDefault="00CF34B5" w:rsidP="00811FBC">
      <w:pPr>
        <w:pStyle w:val="BodyText"/>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Como mecanismo para la simplificación de trámites se emitió la </w:t>
      </w:r>
      <w:r w:rsidR="009E4E1A" w:rsidRPr="00E53F7C">
        <w:rPr>
          <w:rFonts w:ascii="Times New Roman" w:hAnsi="Times New Roman"/>
          <w:bCs/>
          <w:color w:val="767171"/>
          <w:spacing w:val="20"/>
        </w:rPr>
        <w:t xml:space="preserve">Resolución No. </w:t>
      </w:r>
      <w:r w:rsidRPr="00E53F7C">
        <w:rPr>
          <w:rFonts w:ascii="Times New Roman" w:hAnsi="Times New Roman"/>
          <w:bCs/>
          <w:color w:val="767171"/>
          <w:spacing w:val="20"/>
        </w:rPr>
        <w:t>77-21</w:t>
      </w:r>
      <w:r w:rsidRPr="00E53F7C">
        <w:rPr>
          <w:rFonts w:ascii="Times New Roman" w:hAnsi="Times New Roman"/>
          <w:color w:val="767171"/>
          <w:spacing w:val="20"/>
        </w:rPr>
        <w:t>, que tiene por finalidad la reducción de requisitos para los usuarios y de la carga burocrática de los procesos de adquisición y renovación de los permisos de operación de Almacenes Generales de Depósito.</w:t>
      </w:r>
    </w:p>
    <w:p w14:paraId="00828E99" w14:textId="77777777" w:rsidR="00547269" w:rsidRPr="00E53F7C" w:rsidRDefault="00547269" w:rsidP="00811FBC">
      <w:pPr>
        <w:pStyle w:val="BodyText"/>
        <w:widowControl/>
        <w:tabs>
          <w:tab w:val="left" w:pos="0"/>
        </w:tabs>
        <w:overflowPunct w:val="0"/>
        <w:autoSpaceDE/>
        <w:spacing w:line="360" w:lineRule="auto"/>
        <w:jc w:val="both"/>
        <w:rPr>
          <w:rFonts w:ascii="Times New Roman" w:hAnsi="Times New Roman"/>
          <w:color w:val="767171"/>
          <w:spacing w:val="20"/>
        </w:rPr>
      </w:pPr>
    </w:p>
    <w:p w14:paraId="5F92706F" w14:textId="41CCC70C" w:rsidR="00905BEF" w:rsidRPr="00E53F7C" w:rsidRDefault="00547269" w:rsidP="00811FBC">
      <w:pPr>
        <w:pStyle w:val="BodyText"/>
        <w:widowControl/>
        <w:tabs>
          <w:tab w:val="left" w:pos="0"/>
        </w:tabs>
        <w:overflowPunct w:val="0"/>
        <w:autoSpaceDE/>
        <w:spacing w:line="360" w:lineRule="auto"/>
        <w:jc w:val="both"/>
        <w:rPr>
          <w:rFonts w:ascii="Times New Roman" w:hAnsi="Times New Roman"/>
          <w:bCs/>
          <w:color w:val="767171"/>
          <w:spacing w:val="20"/>
        </w:rPr>
      </w:pPr>
      <w:r w:rsidRPr="00E53F7C">
        <w:rPr>
          <w:rFonts w:ascii="Times New Roman" w:hAnsi="Times New Roman"/>
          <w:color w:val="767171"/>
          <w:spacing w:val="20"/>
        </w:rPr>
        <w:t xml:space="preserve">Se destaca, además, la inclusión de la </w:t>
      </w:r>
      <w:r w:rsidRPr="00E53F7C">
        <w:rPr>
          <w:rFonts w:ascii="Times New Roman" w:hAnsi="Times New Roman"/>
          <w:bCs/>
          <w:color w:val="767171"/>
          <w:spacing w:val="20"/>
        </w:rPr>
        <w:t>firma digital en las Certificaciones Mipymes y de los Almacenes Generales de Depósitos</w:t>
      </w:r>
      <w:r w:rsidRPr="00E53F7C">
        <w:rPr>
          <w:rFonts w:ascii="Times New Roman" w:hAnsi="Times New Roman"/>
          <w:color w:val="767171"/>
          <w:spacing w:val="20"/>
        </w:rPr>
        <w:t>, emitidas a través de un código QR, para garantizar seguridad y confiabilidad en los servicios ofrecidos.</w:t>
      </w:r>
      <w:r w:rsidR="007D6265" w:rsidRPr="00E53F7C">
        <w:rPr>
          <w:rFonts w:ascii="Times New Roman" w:hAnsi="Times New Roman"/>
          <w:color w:val="767171"/>
          <w:spacing w:val="20"/>
        </w:rPr>
        <w:t xml:space="preserve"> Durante el 2021, se </w:t>
      </w:r>
      <w:r w:rsidRPr="00E53F7C">
        <w:rPr>
          <w:rFonts w:ascii="Times New Roman" w:hAnsi="Times New Roman"/>
          <w:color w:val="767171"/>
          <w:spacing w:val="20"/>
        </w:rPr>
        <w:t>emi</w:t>
      </w:r>
      <w:r w:rsidR="007D6265" w:rsidRPr="00E53F7C">
        <w:rPr>
          <w:rFonts w:ascii="Times New Roman" w:hAnsi="Times New Roman"/>
          <w:color w:val="767171"/>
          <w:spacing w:val="20"/>
        </w:rPr>
        <w:t xml:space="preserve">tieron </w:t>
      </w:r>
      <w:r w:rsidRPr="00E53F7C">
        <w:rPr>
          <w:rFonts w:ascii="Times New Roman" w:hAnsi="Times New Roman"/>
          <w:color w:val="767171"/>
          <w:spacing w:val="20"/>
        </w:rPr>
        <w:t xml:space="preserve">16 </w:t>
      </w:r>
      <w:r w:rsidRPr="00E53F7C">
        <w:rPr>
          <w:rFonts w:ascii="Times New Roman" w:hAnsi="Times New Roman"/>
          <w:bCs/>
          <w:color w:val="767171"/>
          <w:spacing w:val="20"/>
        </w:rPr>
        <w:t>licencias para</w:t>
      </w:r>
      <w:r w:rsidRPr="00E53F7C">
        <w:rPr>
          <w:rFonts w:ascii="Times New Roman" w:hAnsi="Times New Roman"/>
          <w:color w:val="767171"/>
          <w:spacing w:val="20"/>
        </w:rPr>
        <w:t xml:space="preserve"> </w:t>
      </w:r>
      <w:r w:rsidRPr="00E53F7C">
        <w:rPr>
          <w:rFonts w:ascii="Times New Roman" w:hAnsi="Times New Roman"/>
          <w:bCs/>
          <w:color w:val="767171"/>
          <w:spacing w:val="20"/>
        </w:rPr>
        <w:t>la operación de Almacenes Generales de Depósito</w:t>
      </w:r>
      <w:r w:rsidR="009E4E1A" w:rsidRPr="00E53F7C">
        <w:rPr>
          <w:rFonts w:ascii="Times New Roman" w:hAnsi="Times New Roman"/>
          <w:bCs/>
          <w:color w:val="767171"/>
          <w:spacing w:val="20"/>
        </w:rPr>
        <w:t>.</w:t>
      </w:r>
    </w:p>
    <w:p w14:paraId="67FCFC10" w14:textId="77777777" w:rsidR="00FA16F2" w:rsidRPr="00E53F7C" w:rsidRDefault="00FA16F2" w:rsidP="00811FBC">
      <w:pPr>
        <w:pStyle w:val="BodyText"/>
        <w:widowControl/>
        <w:tabs>
          <w:tab w:val="left" w:pos="0"/>
        </w:tabs>
        <w:overflowPunct w:val="0"/>
        <w:autoSpaceDE/>
        <w:spacing w:line="360" w:lineRule="auto"/>
        <w:jc w:val="both"/>
        <w:rPr>
          <w:rFonts w:ascii="Times New Roman" w:hAnsi="Times New Roman"/>
          <w:bCs/>
          <w:color w:val="767171"/>
          <w:spacing w:val="20"/>
        </w:rPr>
      </w:pPr>
    </w:p>
    <w:p w14:paraId="6EDBC76C" w14:textId="6F5ED072" w:rsidR="00905BEF" w:rsidRPr="00E53F7C" w:rsidRDefault="00547269" w:rsidP="00811FBC">
      <w:pPr>
        <w:pStyle w:val="BodyText"/>
        <w:widowControl/>
        <w:tabs>
          <w:tab w:val="left" w:pos="0"/>
        </w:tabs>
        <w:overflowPunct w:val="0"/>
        <w:autoSpaceDE/>
        <w:spacing w:line="360" w:lineRule="auto"/>
        <w:jc w:val="both"/>
        <w:rPr>
          <w:rFonts w:ascii="Times New Roman" w:hAnsi="Times New Roman"/>
          <w:color w:val="767171"/>
          <w:spacing w:val="20"/>
        </w:rPr>
      </w:pPr>
      <w:r w:rsidRPr="00E53F7C">
        <w:rPr>
          <w:rFonts w:ascii="Times New Roman" w:hAnsi="Times New Roman"/>
          <w:color w:val="767171"/>
          <w:spacing w:val="20"/>
        </w:rPr>
        <w:t xml:space="preserve">A través del programa de fortalecimiento de capacidades que desarrolla la institución, en mejora de la competitividad del </w:t>
      </w:r>
      <w:r w:rsidR="00CA137E" w:rsidRPr="00E53F7C">
        <w:rPr>
          <w:rFonts w:ascii="Times New Roman" w:hAnsi="Times New Roman"/>
          <w:color w:val="767171"/>
          <w:spacing w:val="20"/>
        </w:rPr>
        <w:t>c</w:t>
      </w:r>
      <w:r w:rsidRPr="00E53F7C">
        <w:rPr>
          <w:rFonts w:ascii="Times New Roman" w:hAnsi="Times New Roman"/>
          <w:color w:val="767171"/>
          <w:spacing w:val="20"/>
        </w:rPr>
        <w:t xml:space="preserve">omercio </w:t>
      </w:r>
      <w:r w:rsidR="00CA137E" w:rsidRPr="00E53F7C">
        <w:rPr>
          <w:rFonts w:ascii="Times New Roman" w:hAnsi="Times New Roman"/>
          <w:color w:val="767171"/>
          <w:spacing w:val="20"/>
        </w:rPr>
        <w:t>i</w:t>
      </w:r>
      <w:r w:rsidRPr="00E53F7C">
        <w:rPr>
          <w:rFonts w:ascii="Times New Roman" w:hAnsi="Times New Roman"/>
          <w:color w:val="767171"/>
          <w:spacing w:val="20"/>
        </w:rPr>
        <w:t>nterno,</w:t>
      </w:r>
      <w:r w:rsidR="00CA137E" w:rsidRPr="00E53F7C">
        <w:rPr>
          <w:rFonts w:ascii="Times New Roman" w:hAnsi="Times New Roman"/>
          <w:color w:val="767171"/>
          <w:spacing w:val="20"/>
        </w:rPr>
        <w:t xml:space="preserve"> beneficiados</w:t>
      </w:r>
      <w:r w:rsidRPr="00E53F7C">
        <w:rPr>
          <w:rFonts w:ascii="Times New Roman" w:hAnsi="Times New Roman"/>
          <w:color w:val="767171"/>
          <w:spacing w:val="20"/>
        </w:rPr>
        <w:t xml:space="preserve"> 750 personas y/o empresarios, </w:t>
      </w:r>
      <w:r w:rsidR="00CA137E" w:rsidRPr="00E53F7C">
        <w:rPr>
          <w:rFonts w:ascii="Times New Roman" w:hAnsi="Times New Roman"/>
          <w:color w:val="767171"/>
          <w:spacing w:val="20"/>
        </w:rPr>
        <w:t xml:space="preserve">a través de </w:t>
      </w:r>
      <w:r w:rsidR="00CA137E" w:rsidRPr="00E53F7C">
        <w:rPr>
          <w:rFonts w:ascii="Times New Roman" w:hAnsi="Times New Roman"/>
          <w:color w:val="767171"/>
          <w:spacing w:val="20"/>
        </w:rPr>
        <w:lastRenderedPageBreak/>
        <w:t xml:space="preserve">diversas acciones formativas </w:t>
      </w:r>
      <w:r w:rsidRPr="00E53F7C">
        <w:rPr>
          <w:rFonts w:ascii="Times New Roman" w:hAnsi="Times New Roman"/>
          <w:color w:val="767171"/>
          <w:spacing w:val="20"/>
        </w:rPr>
        <w:t>en temas</w:t>
      </w:r>
      <w:r w:rsidR="00CA137E" w:rsidRPr="00E53F7C">
        <w:rPr>
          <w:rFonts w:ascii="Times New Roman" w:hAnsi="Times New Roman"/>
          <w:color w:val="767171"/>
          <w:spacing w:val="20"/>
        </w:rPr>
        <w:t xml:space="preserve"> como r</w:t>
      </w:r>
      <w:r w:rsidRPr="00E53F7C">
        <w:rPr>
          <w:rFonts w:ascii="Times New Roman" w:hAnsi="Times New Roman"/>
          <w:color w:val="767171"/>
          <w:spacing w:val="20"/>
        </w:rPr>
        <w:t xml:space="preserve">iesgo y seguridad en el </w:t>
      </w:r>
      <w:r w:rsidR="00CA137E" w:rsidRPr="00E53F7C">
        <w:rPr>
          <w:rFonts w:ascii="Times New Roman" w:hAnsi="Times New Roman"/>
          <w:color w:val="767171"/>
          <w:spacing w:val="20"/>
        </w:rPr>
        <w:t>c</w:t>
      </w:r>
      <w:r w:rsidRPr="00E53F7C">
        <w:rPr>
          <w:rFonts w:ascii="Times New Roman" w:hAnsi="Times New Roman"/>
          <w:color w:val="767171"/>
          <w:spacing w:val="20"/>
        </w:rPr>
        <w:t xml:space="preserve">omercio; </w:t>
      </w:r>
      <w:r w:rsidR="00CA137E" w:rsidRPr="00E53F7C">
        <w:rPr>
          <w:rFonts w:ascii="Times New Roman" w:hAnsi="Times New Roman"/>
          <w:color w:val="767171"/>
          <w:spacing w:val="20"/>
        </w:rPr>
        <w:t>r</w:t>
      </w:r>
      <w:r w:rsidRPr="00E53F7C">
        <w:rPr>
          <w:rFonts w:ascii="Times New Roman" w:hAnsi="Times New Roman"/>
          <w:color w:val="767171"/>
          <w:spacing w:val="20"/>
        </w:rPr>
        <w:t>equisitos para la comercialización de productos en la RD; generalidades y trámites para el registro sanitario de productos; generalidades y trámites para el registro de nombres y marcas comerciales; integración de los ODS en la agenda de comercio nacional; importancia del comercio saludable; estrategia de costos para Mipymes en una economía post pandemia, entre otros.</w:t>
      </w:r>
    </w:p>
    <w:p w14:paraId="236F8F11" w14:textId="77777777" w:rsidR="00FA16F2" w:rsidRPr="00E53F7C" w:rsidRDefault="00FA16F2" w:rsidP="00811FBC">
      <w:pPr>
        <w:pStyle w:val="BodyText"/>
        <w:widowControl/>
        <w:tabs>
          <w:tab w:val="left" w:pos="0"/>
        </w:tabs>
        <w:overflowPunct w:val="0"/>
        <w:autoSpaceDE/>
        <w:spacing w:line="360" w:lineRule="auto"/>
        <w:jc w:val="both"/>
        <w:rPr>
          <w:rFonts w:ascii="Times New Roman" w:hAnsi="Times New Roman"/>
          <w:bCs/>
          <w:color w:val="767171"/>
          <w:spacing w:val="20"/>
        </w:rPr>
      </w:pPr>
    </w:p>
    <w:p w14:paraId="4D829B49" w14:textId="0EC6774F" w:rsidR="00547269" w:rsidRPr="00E53F7C" w:rsidRDefault="009E4E1A" w:rsidP="00811FBC">
      <w:pPr>
        <w:pStyle w:val="BodyText"/>
        <w:widowControl/>
        <w:tabs>
          <w:tab w:val="left" w:pos="0"/>
        </w:tabs>
        <w:overflowPunct w:val="0"/>
        <w:autoSpaceDE/>
        <w:spacing w:line="360" w:lineRule="auto"/>
        <w:jc w:val="both"/>
        <w:rPr>
          <w:rFonts w:ascii="Times New Roman" w:hAnsi="Times New Roman"/>
          <w:bCs/>
          <w:color w:val="767171"/>
          <w:spacing w:val="20"/>
        </w:rPr>
      </w:pPr>
      <w:r w:rsidRPr="00E53F7C">
        <w:rPr>
          <w:rFonts w:ascii="Times New Roman" w:hAnsi="Times New Roman"/>
          <w:color w:val="767171"/>
          <w:spacing w:val="20"/>
        </w:rPr>
        <w:t xml:space="preserve">En otro orden, y como insumo importante para la definición de políticas del sector, se han desarrollado operativos y levantamiento de informaciones relacionadas al comercio interno, registrando </w:t>
      </w:r>
      <w:r w:rsidR="00547269" w:rsidRPr="00E53F7C">
        <w:rPr>
          <w:rFonts w:ascii="Times New Roman" w:hAnsi="Times New Roman"/>
          <w:color w:val="767171"/>
          <w:spacing w:val="20"/>
        </w:rPr>
        <w:t xml:space="preserve">70 operativos y 3 encuestas </w:t>
      </w:r>
      <w:r w:rsidR="00E76663" w:rsidRPr="00E53F7C">
        <w:rPr>
          <w:rFonts w:ascii="Times New Roman" w:hAnsi="Times New Roman"/>
          <w:color w:val="767171"/>
          <w:spacing w:val="20"/>
        </w:rPr>
        <w:t xml:space="preserve">durante el </w:t>
      </w:r>
      <w:r w:rsidR="00292053" w:rsidRPr="00E53F7C">
        <w:rPr>
          <w:rFonts w:ascii="Times New Roman" w:hAnsi="Times New Roman"/>
          <w:color w:val="767171"/>
          <w:spacing w:val="20"/>
        </w:rPr>
        <w:t xml:space="preserve">año </w:t>
      </w:r>
      <w:r w:rsidR="00E76663" w:rsidRPr="00E53F7C">
        <w:rPr>
          <w:rFonts w:ascii="Times New Roman" w:hAnsi="Times New Roman"/>
          <w:color w:val="767171"/>
          <w:spacing w:val="20"/>
        </w:rPr>
        <w:t>2021</w:t>
      </w:r>
      <w:r w:rsidR="00547269" w:rsidRPr="00E53F7C">
        <w:rPr>
          <w:rFonts w:ascii="Times New Roman" w:hAnsi="Times New Roman"/>
          <w:color w:val="767171"/>
          <w:spacing w:val="20"/>
        </w:rPr>
        <w:t xml:space="preserve">. En la tabla a continuación, se presenta un resumen </w:t>
      </w:r>
      <w:r w:rsidR="00292053" w:rsidRPr="00E53F7C">
        <w:rPr>
          <w:rFonts w:ascii="Times New Roman" w:hAnsi="Times New Roman"/>
          <w:color w:val="767171"/>
          <w:spacing w:val="20"/>
        </w:rPr>
        <w:t xml:space="preserve">de </w:t>
      </w:r>
      <w:r w:rsidR="00547269" w:rsidRPr="00E53F7C">
        <w:rPr>
          <w:rFonts w:ascii="Times New Roman" w:hAnsi="Times New Roman"/>
          <w:color w:val="767171"/>
          <w:spacing w:val="20"/>
        </w:rPr>
        <w:t xml:space="preserve">estas </w:t>
      </w:r>
      <w:r w:rsidR="00292053" w:rsidRPr="00E53F7C">
        <w:rPr>
          <w:rFonts w:ascii="Times New Roman" w:hAnsi="Times New Roman"/>
          <w:color w:val="767171"/>
          <w:spacing w:val="20"/>
        </w:rPr>
        <w:t>acciones</w:t>
      </w:r>
      <w:r w:rsidR="00547269" w:rsidRPr="00E53F7C">
        <w:rPr>
          <w:rFonts w:ascii="Times New Roman" w:hAnsi="Times New Roman"/>
          <w:color w:val="767171"/>
          <w:spacing w:val="20"/>
        </w:rPr>
        <w:t>:</w:t>
      </w:r>
    </w:p>
    <w:p w14:paraId="23E04A37" w14:textId="77777777" w:rsidR="003A5C77" w:rsidRPr="00E53F7C" w:rsidRDefault="003A5C77" w:rsidP="00811FBC">
      <w:pPr>
        <w:pStyle w:val="BodyText"/>
        <w:widowControl/>
        <w:tabs>
          <w:tab w:val="left" w:pos="0"/>
        </w:tabs>
        <w:overflowPunct w:val="0"/>
        <w:autoSpaceDE/>
        <w:spacing w:line="360" w:lineRule="auto"/>
        <w:jc w:val="both"/>
        <w:rPr>
          <w:color w:val="767171"/>
        </w:rPr>
      </w:pPr>
    </w:p>
    <w:p w14:paraId="5F0E539B" w14:textId="65598858" w:rsidR="001C4DCA" w:rsidRPr="00E53F7C" w:rsidRDefault="001C4DCA" w:rsidP="00811FBC">
      <w:pPr>
        <w:pStyle w:val="BodyText"/>
        <w:widowControl/>
        <w:tabs>
          <w:tab w:val="left" w:pos="0"/>
        </w:tabs>
        <w:overflowPunct w:val="0"/>
        <w:autoSpaceDE/>
        <w:spacing w:line="360" w:lineRule="auto"/>
        <w:jc w:val="center"/>
        <w:rPr>
          <w:rFonts w:ascii="Times New Roman" w:hAnsi="Times New Roman"/>
          <w:b/>
          <w:bCs/>
          <w:color w:val="767171"/>
          <w:spacing w:val="20"/>
        </w:rPr>
      </w:pPr>
      <w:r w:rsidRPr="00E53F7C">
        <w:rPr>
          <w:rFonts w:ascii="Times New Roman" w:hAnsi="Times New Roman"/>
          <w:b/>
          <w:bCs/>
          <w:color w:val="767171"/>
          <w:spacing w:val="20"/>
        </w:rPr>
        <w:t xml:space="preserve">Tabla No.  </w:t>
      </w:r>
      <w:r w:rsidRPr="00E53F7C">
        <w:rPr>
          <w:rFonts w:ascii="Times New Roman" w:hAnsi="Times New Roman"/>
          <w:b/>
          <w:bCs/>
          <w:color w:val="767171"/>
          <w:spacing w:val="20"/>
        </w:rPr>
        <w:fldChar w:fldCharType="begin"/>
      </w:r>
      <w:r w:rsidRPr="00E53F7C">
        <w:rPr>
          <w:rFonts w:ascii="Times New Roman" w:hAnsi="Times New Roman"/>
          <w:b/>
          <w:bCs/>
          <w:color w:val="767171"/>
          <w:spacing w:val="20"/>
        </w:rPr>
        <w:instrText xml:space="preserve"> SEQ Tabla_No._ \* ARABIC </w:instrText>
      </w:r>
      <w:r w:rsidRPr="00E53F7C">
        <w:rPr>
          <w:rFonts w:ascii="Times New Roman" w:hAnsi="Times New Roman"/>
          <w:b/>
          <w:bCs/>
          <w:color w:val="767171"/>
          <w:spacing w:val="20"/>
        </w:rPr>
        <w:fldChar w:fldCharType="separate"/>
      </w:r>
      <w:r w:rsidR="00911F22">
        <w:rPr>
          <w:rFonts w:ascii="Times New Roman" w:hAnsi="Times New Roman"/>
          <w:b/>
          <w:bCs/>
          <w:noProof/>
          <w:color w:val="767171"/>
          <w:spacing w:val="20"/>
        </w:rPr>
        <w:t>4</w:t>
      </w:r>
      <w:r w:rsidRPr="00E53F7C">
        <w:rPr>
          <w:rFonts w:ascii="Times New Roman" w:hAnsi="Times New Roman"/>
          <w:b/>
          <w:bCs/>
          <w:color w:val="767171"/>
          <w:spacing w:val="20"/>
        </w:rPr>
        <w:fldChar w:fldCharType="end"/>
      </w:r>
    </w:p>
    <w:p w14:paraId="67C0CC3C" w14:textId="4C406FD0" w:rsidR="001C4DCA" w:rsidRPr="00E53F7C" w:rsidRDefault="001C4DCA" w:rsidP="00811FBC">
      <w:pPr>
        <w:pStyle w:val="BodyText"/>
        <w:widowControl/>
        <w:tabs>
          <w:tab w:val="left" w:pos="0"/>
        </w:tabs>
        <w:overflowPunct w:val="0"/>
        <w:autoSpaceDE/>
        <w:spacing w:line="360" w:lineRule="auto"/>
        <w:jc w:val="center"/>
        <w:rPr>
          <w:rFonts w:ascii="Times New Roman" w:hAnsi="Times New Roman"/>
          <w:color w:val="767171"/>
          <w:spacing w:val="20"/>
        </w:rPr>
      </w:pPr>
      <w:r w:rsidRPr="00E53F7C">
        <w:rPr>
          <w:rFonts w:ascii="Times New Roman" w:hAnsi="Times New Roman"/>
          <w:color w:val="767171"/>
          <w:spacing w:val="20"/>
        </w:rPr>
        <w:t>Operativos y Encuestas en el Comercio Interno</w:t>
      </w:r>
    </w:p>
    <w:p w14:paraId="6A6814E7" w14:textId="2688F1AD" w:rsidR="001C4DCA" w:rsidRPr="00E53F7C" w:rsidRDefault="001C4DCA" w:rsidP="00811FBC">
      <w:pPr>
        <w:pStyle w:val="BodyText"/>
        <w:widowControl/>
        <w:tabs>
          <w:tab w:val="left" w:pos="0"/>
        </w:tabs>
        <w:overflowPunct w:val="0"/>
        <w:autoSpaceDE/>
        <w:spacing w:line="360" w:lineRule="auto"/>
        <w:jc w:val="center"/>
        <w:rPr>
          <w:rFonts w:ascii="Times New Roman" w:hAnsi="Times New Roman"/>
          <w:color w:val="767171"/>
          <w:spacing w:val="20"/>
        </w:rPr>
      </w:pPr>
      <w:r w:rsidRPr="00E53F7C">
        <w:rPr>
          <w:rFonts w:ascii="Times New Roman" w:hAnsi="Times New Roman"/>
          <w:color w:val="767171"/>
          <w:spacing w:val="20"/>
        </w:rPr>
        <w:t>Enero – diciembre 2021</w:t>
      </w:r>
    </w:p>
    <w:p w14:paraId="6EAC399C" w14:textId="77777777" w:rsidR="001C4DCA" w:rsidRPr="00FB2F0F" w:rsidRDefault="001C4DCA" w:rsidP="00811FBC">
      <w:pPr>
        <w:pStyle w:val="BodyText"/>
        <w:widowControl/>
        <w:tabs>
          <w:tab w:val="left" w:pos="0"/>
        </w:tabs>
        <w:overflowPunct w:val="0"/>
        <w:autoSpaceDE/>
        <w:spacing w:line="360" w:lineRule="auto"/>
        <w:jc w:val="center"/>
        <w:rPr>
          <w:rFonts w:ascii="Times New Roman" w:hAnsi="Times New Roman"/>
          <w:color w:val="767474"/>
          <w:spacing w:val="20"/>
          <w:sz w:val="6"/>
          <w:szCs w:val="6"/>
        </w:rPr>
      </w:pPr>
    </w:p>
    <w:tbl>
      <w:tblPr>
        <w:tblW w:w="875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70" w:type="dxa"/>
          <w:right w:w="70" w:type="dxa"/>
        </w:tblCellMar>
        <w:tblLook w:val="04A0" w:firstRow="1" w:lastRow="0" w:firstColumn="1" w:lastColumn="0" w:noHBand="0" w:noVBand="1"/>
      </w:tblPr>
      <w:tblGrid>
        <w:gridCol w:w="4287"/>
        <w:gridCol w:w="4472"/>
      </w:tblGrid>
      <w:tr w:rsidR="00547269" w:rsidRPr="00FB2F0F" w14:paraId="545E39BB" w14:textId="77777777" w:rsidTr="00292053">
        <w:trPr>
          <w:trHeight w:val="267"/>
          <w:tblHeader/>
        </w:trPr>
        <w:tc>
          <w:tcPr>
            <w:tcW w:w="4287" w:type="dxa"/>
            <w:tcBorders>
              <w:top w:val="single" w:sz="4" w:space="0" w:color="5B9BD5"/>
              <w:left w:val="single" w:sz="4" w:space="0" w:color="5B9BD5"/>
              <w:bottom w:val="single" w:sz="4" w:space="0" w:color="5B9BD5"/>
              <w:right w:val="single" w:sz="4" w:space="0" w:color="5B9BD5"/>
            </w:tcBorders>
            <w:shd w:val="clear" w:color="auto" w:fill="1F3864"/>
            <w:noWrap/>
            <w:vAlign w:val="center"/>
            <w:hideMark/>
          </w:tcPr>
          <w:p w14:paraId="7D39EA24" w14:textId="77777777" w:rsidR="00547269" w:rsidRPr="00FB2F0F" w:rsidRDefault="00547269" w:rsidP="00811FBC">
            <w:pPr>
              <w:spacing w:after="0" w:line="360" w:lineRule="auto"/>
              <w:jc w:val="center"/>
              <w:rPr>
                <w:rFonts w:eastAsia="Times New Roman"/>
                <w:b/>
                <w:bCs/>
                <w:color w:val="FFFFFF"/>
                <w:szCs w:val="24"/>
                <w:lang w:eastAsia="es-DO"/>
              </w:rPr>
            </w:pPr>
            <w:r w:rsidRPr="00FB2F0F">
              <w:rPr>
                <w:rFonts w:eastAsia="Times New Roman"/>
                <w:b/>
                <w:bCs/>
                <w:color w:val="FFFFFF"/>
                <w:szCs w:val="24"/>
                <w:lang w:eastAsia="es-DO"/>
              </w:rPr>
              <w:t>Nombre</w:t>
            </w:r>
          </w:p>
        </w:tc>
        <w:tc>
          <w:tcPr>
            <w:tcW w:w="4472" w:type="dxa"/>
            <w:tcBorders>
              <w:top w:val="single" w:sz="4" w:space="0" w:color="5B9BD5"/>
              <w:left w:val="single" w:sz="4" w:space="0" w:color="5B9BD5"/>
              <w:bottom w:val="single" w:sz="4" w:space="0" w:color="5B9BD5"/>
              <w:right w:val="single" w:sz="4" w:space="0" w:color="5B9BD5"/>
            </w:tcBorders>
            <w:shd w:val="clear" w:color="auto" w:fill="1F3864"/>
            <w:noWrap/>
            <w:vAlign w:val="center"/>
            <w:hideMark/>
          </w:tcPr>
          <w:p w14:paraId="31D85C6B" w14:textId="77777777" w:rsidR="00547269" w:rsidRPr="00FB2F0F" w:rsidRDefault="00547269" w:rsidP="00811FBC">
            <w:pPr>
              <w:spacing w:after="0" w:line="360" w:lineRule="auto"/>
              <w:jc w:val="center"/>
              <w:rPr>
                <w:rFonts w:eastAsia="Times New Roman"/>
                <w:b/>
                <w:bCs/>
                <w:color w:val="FFFFFF"/>
                <w:szCs w:val="24"/>
                <w:lang w:eastAsia="es-DO"/>
              </w:rPr>
            </w:pPr>
            <w:r w:rsidRPr="00FB2F0F">
              <w:rPr>
                <w:rFonts w:eastAsia="Times New Roman"/>
                <w:b/>
                <w:bCs/>
                <w:color w:val="FFFFFF"/>
                <w:szCs w:val="24"/>
                <w:lang w:eastAsia="es-DO"/>
              </w:rPr>
              <w:t>Objetivo</w:t>
            </w:r>
          </w:p>
        </w:tc>
      </w:tr>
      <w:tr w:rsidR="00547269" w:rsidRPr="00FB2F0F" w14:paraId="760D3C61" w14:textId="77777777" w:rsidTr="00292053">
        <w:trPr>
          <w:trHeight w:val="1366"/>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3DD99200"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Operativo Levantamiento de Información en la “Encuesta de Seguimiento al Impacto Económico en las Mipymes por la Crisis del COVID-19”</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5EC2E663"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Conocer la realidad socioeconómica que enfrentan las Mipymes ante los efectos de la pandemia de COVID-19.</w:t>
            </w:r>
          </w:p>
        </w:tc>
      </w:tr>
      <w:tr w:rsidR="00547269" w:rsidRPr="00FB2F0F" w14:paraId="56DB4CB7" w14:textId="77777777" w:rsidTr="00292053">
        <w:trPr>
          <w:trHeight w:val="1270"/>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74D23BF6"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 xml:space="preserve">Operativo de Levantamiento de Información a las Empresas Panificadoras Entre el Gran Santo Domingo, Región Norte y Región Este de la República Dominicana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40534DC5"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Medir el subsidio que se les otorga a los panaderos a través del Gobierno de la República Dominicana.</w:t>
            </w:r>
          </w:p>
        </w:tc>
      </w:tr>
      <w:tr w:rsidR="00547269" w:rsidRPr="00FB2F0F" w14:paraId="20BE5601" w14:textId="77777777" w:rsidTr="00292053">
        <w:trPr>
          <w:trHeight w:val="863"/>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361AF3A1"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lastRenderedPageBreak/>
              <w:t xml:space="preserve">Operativo Seguimiento Precios de los Materiales de Construcción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43013796"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Lograr una proyección de precios ponderados a la realidad de venta que percibe el consumidor.</w:t>
            </w:r>
          </w:p>
        </w:tc>
      </w:tr>
      <w:tr w:rsidR="00547269" w:rsidRPr="00FB2F0F" w14:paraId="2C76124F" w14:textId="77777777" w:rsidTr="00292053">
        <w:trPr>
          <w:trHeight w:val="877"/>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40F6160A"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 xml:space="preserve">Operativo Prevención del Consumo del Alcohol Adulterado, Efectos y Consecuencias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3BB867E2"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Prevenir el consumo de alcohol adulterado en todo el territorio nacional y de manera preservar la vida humana.</w:t>
            </w:r>
          </w:p>
        </w:tc>
      </w:tr>
      <w:tr w:rsidR="00547269" w:rsidRPr="00FB2F0F" w14:paraId="3C3DA54B" w14:textId="77777777" w:rsidTr="00292053">
        <w:trPr>
          <w:trHeight w:val="496"/>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48A925EF"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Encuesta Institucional de Satisfacción Ciudadana</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1C21155F" w14:textId="4EB98018" w:rsidR="00547269" w:rsidRPr="00FB2F0F" w:rsidRDefault="00E76663"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Llevada a cabo por disposición del Ministerio de Administración P</w:t>
            </w:r>
            <w:r w:rsidR="00547269" w:rsidRPr="00FB2F0F">
              <w:rPr>
                <w:rFonts w:eastAsia="Arial MT" w:cs="Arial MT"/>
                <w:color w:val="767171"/>
                <w:spacing w:val="20"/>
                <w:szCs w:val="24"/>
              </w:rPr>
              <w:t>ública (MAP), en cumplimiento a los indicadores “01.6 Monitoreo sobre la calidad de los servicios ofrecidos” y “01.7 Índice de Satisfacción Ciudadana".</w:t>
            </w:r>
          </w:p>
        </w:tc>
      </w:tr>
      <w:tr w:rsidR="00547269" w:rsidRPr="00FB2F0F" w14:paraId="76F69F7D" w14:textId="77777777" w:rsidTr="00292053">
        <w:trPr>
          <w:trHeight w:val="1233"/>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23FB0889"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Encuesta Nacional de Identificación del Capital Humano (ENICAHU)</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708344E3" w14:textId="3D740990"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Orientada a la recolección de información de las habilidades, aptitudes, nivel educativo, entre otras variables de interés para determinar el capital humano requerido para las empresas formales</w:t>
            </w:r>
            <w:r w:rsidR="00E76663" w:rsidRPr="00FB2F0F">
              <w:rPr>
                <w:rFonts w:eastAsia="Arial MT" w:cs="Arial MT"/>
                <w:color w:val="767171"/>
                <w:spacing w:val="20"/>
                <w:szCs w:val="24"/>
              </w:rPr>
              <w:t>.</w:t>
            </w:r>
          </w:p>
        </w:tc>
      </w:tr>
      <w:tr w:rsidR="00547269" w:rsidRPr="00FB2F0F" w14:paraId="3C5574A6" w14:textId="77777777" w:rsidTr="00292053">
        <w:trPr>
          <w:trHeight w:val="1263"/>
        </w:trPr>
        <w:tc>
          <w:tcPr>
            <w:tcW w:w="4287" w:type="dxa"/>
            <w:tcBorders>
              <w:top w:val="single" w:sz="4" w:space="0" w:color="5B9BD5"/>
              <w:left w:val="single" w:sz="4" w:space="0" w:color="5B9BD5"/>
              <w:bottom w:val="single" w:sz="4" w:space="0" w:color="5B9BD5"/>
              <w:right w:val="single" w:sz="4" w:space="0" w:color="5B9BD5"/>
            </w:tcBorders>
            <w:vAlign w:val="center"/>
            <w:hideMark/>
          </w:tcPr>
          <w:p w14:paraId="6E517552" w14:textId="77777777" w:rsidR="00547269" w:rsidRPr="00FB2F0F" w:rsidRDefault="00547269" w:rsidP="00811FBC">
            <w:pPr>
              <w:spacing w:after="0" w:line="360" w:lineRule="auto"/>
              <w:rPr>
                <w:rFonts w:eastAsia="Arial MT" w:cs="Arial MT"/>
                <w:color w:val="767171"/>
                <w:spacing w:val="20"/>
                <w:szCs w:val="24"/>
              </w:rPr>
            </w:pPr>
            <w:r w:rsidRPr="00FB2F0F">
              <w:rPr>
                <w:rFonts w:eastAsia="Arial MT" w:cs="Arial MT"/>
                <w:color w:val="767171"/>
                <w:spacing w:val="20"/>
                <w:szCs w:val="24"/>
              </w:rPr>
              <w:t xml:space="preserve">Encuesta sobre los precios de los productos de la canasta básica familiar. </w:t>
            </w:r>
          </w:p>
        </w:tc>
        <w:tc>
          <w:tcPr>
            <w:tcW w:w="4472" w:type="dxa"/>
            <w:tcBorders>
              <w:top w:val="single" w:sz="4" w:space="0" w:color="5B9BD5"/>
              <w:left w:val="single" w:sz="4" w:space="0" w:color="5B9BD5"/>
              <w:bottom w:val="single" w:sz="4" w:space="0" w:color="5B9BD5"/>
              <w:right w:val="single" w:sz="4" w:space="0" w:color="5B9BD5"/>
            </w:tcBorders>
            <w:vAlign w:val="center"/>
            <w:hideMark/>
          </w:tcPr>
          <w:p w14:paraId="460EAED1" w14:textId="77777777" w:rsidR="00547269" w:rsidRPr="00FB2F0F" w:rsidRDefault="00547269" w:rsidP="00592134">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Orientada a la recolección de la información y precios concernientes a los productos de consumo básico. </w:t>
            </w:r>
          </w:p>
        </w:tc>
      </w:tr>
    </w:tbl>
    <w:p w14:paraId="3568CD49" w14:textId="77777777" w:rsidR="00547269" w:rsidRPr="00FB2F0F" w:rsidRDefault="00547269" w:rsidP="00811FBC">
      <w:pPr>
        <w:spacing w:after="0" w:line="360" w:lineRule="auto"/>
        <w:rPr>
          <w:rFonts w:eastAsia="Arial MT" w:cs="Arial MT"/>
          <w:i/>
          <w:iCs/>
          <w:color w:val="767171"/>
          <w:spacing w:val="20"/>
          <w:sz w:val="18"/>
          <w:szCs w:val="18"/>
        </w:rPr>
      </w:pPr>
      <w:r w:rsidRPr="00FB2F0F">
        <w:rPr>
          <w:rFonts w:eastAsia="Arial MT" w:cs="Arial MT"/>
          <w:i/>
          <w:iCs/>
          <w:color w:val="767171"/>
          <w:spacing w:val="20"/>
          <w:sz w:val="18"/>
          <w:szCs w:val="18"/>
        </w:rPr>
        <w:t>Fuente: Elaborado a partir de las informaciones suministradas por el Viceministerio de Comercio Interno. -</w:t>
      </w:r>
    </w:p>
    <w:p w14:paraId="74016CC5" w14:textId="19BEC14E" w:rsidR="00CF34B5" w:rsidRDefault="00CF34B5" w:rsidP="00811FBC">
      <w:pPr>
        <w:pStyle w:val="BodyText"/>
        <w:widowControl/>
        <w:tabs>
          <w:tab w:val="left" w:pos="0"/>
        </w:tabs>
        <w:overflowPunct w:val="0"/>
        <w:autoSpaceDE/>
        <w:spacing w:line="360" w:lineRule="auto"/>
        <w:jc w:val="both"/>
        <w:rPr>
          <w:rFonts w:ascii="Times New Roman" w:hAnsi="Times New Roman"/>
          <w:color w:val="767171"/>
          <w:spacing w:val="20"/>
        </w:rPr>
      </w:pPr>
    </w:p>
    <w:p w14:paraId="187F659D" w14:textId="03525F58" w:rsidR="00D038D2" w:rsidRDefault="00D038D2" w:rsidP="00811FBC">
      <w:pPr>
        <w:spacing w:after="0" w:line="360" w:lineRule="auto"/>
        <w:rPr>
          <w:b/>
          <w:bCs/>
          <w:color w:val="767171"/>
          <w:szCs w:val="24"/>
        </w:rPr>
      </w:pPr>
      <w:r w:rsidRPr="00FB2F0F">
        <w:rPr>
          <w:b/>
          <w:bCs/>
          <w:color w:val="767171"/>
          <w:szCs w:val="24"/>
        </w:rPr>
        <w:t>Regulación y Control de Combustibles</w:t>
      </w:r>
    </w:p>
    <w:p w14:paraId="0A2071EA" w14:textId="77777777" w:rsidR="00592134" w:rsidRPr="00FB2F0F" w:rsidRDefault="00592134" w:rsidP="00811FBC">
      <w:pPr>
        <w:spacing w:after="0" w:line="360" w:lineRule="auto"/>
        <w:rPr>
          <w:b/>
          <w:bCs/>
          <w:color w:val="767171"/>
          <w:szCs w:val="24"/>
        </w:rPr>
      </w:pPr>
    </w:p>
    <w:p w14:paraId="77311AEC" w14:textId="51A3D2EE" w:rsidR="00AA569F" w:rsidRDefault="00D038D2"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En la labor de formulación y ejecución de las directrices para el sector combustibles, y de emisión de los permisos para la </w:t>
      </w:r>
      <w:r w:rsidRPr="00FB2F0F">
        <w:rPr>
          <w:rFonts w:eastAsia="Arial MT" w:cs="Arial MT"/>
          <w:color w:val="767171"/>
          <w:spacing w:val="20"/>
          <w:szCs w:val="24"/>
        </w:rPr>
        <w:lastRenderedPageBreak/>
        <w:t>importación, almacenamiento, refinación, mezcla, procesamiento, transformación, envase, transporte, distribución y comercialización de combustibles en el país, el MICM desarrolló las siguientes actividades durante el período enero – diciembre 2021:</w:t>
      </w:r>
    </w:p>
    <w:p w14:paraId="14DFC4A3" w14:textId="77777777" w:rsidR="00592134" w:rsidRPr="00FB2F0F" w:rsidRDefault="00592134" w:rsidP="00811FBC">
      <w:pPr>
        <w:spacing w:after="0" w:line="360" w:lineRule="auto"/>
        <w:jc w:val="both"/>
        <w:rPr>
          <w:rFonts w:eastAsia="Arial MT" w:cs="Arial MT"/>
          <w:color w:val="767171"/>
          <w:spacing w:val="20"/>
          <w:szCs w:val="24"/>
        </w:rPr>
      </w:pPr>
    </w:p>
    <w:p w14:paraId="3ACD35C9" w14:textId="67876253" w:rsidR="00D0164C"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Fueron otorgadas 9 autorizaciones para la inclusión de gas natural vehicular a los proyectos y estaciones de expendio de combustibles líquidos, y gas licuado de petróleo.</w:t>
      </w:r>
    </w:p>
    <w:p w14:paraId="4FD4046F" w14:textId="77777777" w:rsidR="00592134" w:rsidRPr="00FB2F0F" w:rsidRDefault="00592134" w:rsidP="00811FBC">
      <w:pPr>
        <w:spacing w:after="0" w:line="360" w:lineRule="auto"/>
        <w:jc w:val="both"/>
        <w:rPr>
          <w:rFonts w:eastAsia="Arial MT" w:cs="Arial MT"/>
          <w:color w:val="767171"/>
          <w:spacing w:val="20"/>
          <w:szCs w:val="24"/>
        </w:rPr>
      </w:pPr>
    </w:p>
    <w:p w14:paraId="5ED01DAB" w14:textId="13BB00F3" w:rsidR="00292053" w:rsidRDefault="00292053"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Se emitieron 202 notificaciones en todo el territorio nacional a estaciones de expendio, e</w:t>
      </w:r>
      <w:r w:rsidR="00D0164C" w:rsidRPr="00FB2F0F">
        <w:rPr>
          <w:rFonts w:eastAsia="Arial MT" w:cs="Arial MT"/>
          <w:color w:val="767171"/>
          <w:spacing w:val="20"/>
          <w:szCs w:val="24"/>
        </w:rPr>
        <w:t xml:space="preserve">n </w:t>
      </w:r>
      <w:r w:rsidRPr="00FB2F0F">
        <w:rPr>
          <w:rFonts w:eastAsia="Arial MT" w:cs="Arial MT"/>
          <w:color w:val="767171"/>
          <w:spacing w:val="20"/>
          <w:szCs w:val="24"/>
        </w:rPr>
        <w:t xml:space="preserve">un </w:t>
      </w:r>
      <w:r w:rsidR="00D0164C" w:rsidRPr="00FB2F0F">
        <w:rPr>
          <w:rFonts w:eastAsia="Arial MT" w:cs="Arial MT"/>
          <w:color w:val="767171"/>
          <w:spacing w:val="20"/>
          <w:szCs w:val="24"/>
        </w:rPr>
        <w:t>ejercicio permanente de supervisión de estaciones de combustibles</w:t>
      </w:r>
      <w:r w:rsidRPr="00FB2F0F">
        <w:rPr>
          <w:rFonts w:eastAsia="Arial MT" w:cs="Arial MT"/>
          <w:color w:val="767171"/>
          <w:spacing w:val="20"/>
          <w:szCs w:val="24"/>
        </w:rPr>
        <w:t>,</w:t>
      </w:r>
      <w:r w:rsidR="00D0164C" w:rsidRPr="00FB2F0F">
        <w:rPr>
          <w:rFonts w:eastAsia="Arial MT" w:cs="Arial MT"/>
          <w:color w:val="767171"/>
          <w:spacing w:val="20"/>
          <w:szCs w:val="24"/>
        </w:rPr>
        <w:t xml:space="preserve"> </w:t>
      </w:r>
      <w:r w:rsidRPr="00FB2F0F">
        <w:rPr>
          <w:rFonts w:eastAsia="Arial MT" w:cs="Arial MT"/>
          <w:color w:val="767171"/>
          <w:spacing w:val="20"/>
          <w:szCs w:val="24"/>
        </w:rPr>
        <w:t xml:space="preserve">para </w:t>
      </w:r>
      <w:r w:rsidR="00D0164C" w:rsidRPr="00FB2F0F">
        <w:rPr>
          <w:rFonts w:eastAsia="Arial MT" w:cs="Arial MT"/>
          <w:color w:val="767171"/>
          <w:spacing w:val="20"/>
          <w:szCs w:val="24"/>
        </w:rPr>
        <w:t>asegurar el correcto funcionamiento de los sistemas de expendio de combustible, y alertar ante cualquier mal funcionamiento que atente contra la salud y seguridad de la ciudadanía.</w:t>
      </w:r>
    </w:p>
    <w:p w14:paraId="08202FF7" w14:textId="77777777" w:rsidR="00592134" w:rsidRPr="00FB2F0F" w:rsidRDefault="00592134" w:rsidP="00811FBC">
      <w:pPr>
        <w:spacing w:after="0" w:line="360" w:lineRule="auto"/>
        <w:jc w:val="both"/>
        <w:rPr>
          <w:rFonts w:eastAsia="Arial MT" w:cs="Arial MT"/>
          <w:color w:val="767171"/>
          <w:spacing w:val="20"/>
          <w:szCs w:val="24"/>
        </w:rPr>
      </w:pPr>
    </w:p>
    <w:p w14:paraId="73EFC774" w14:textId="55DCC75C" w:rsidR="00AA569F"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Se otorgaron 30 reaperturas de estaciones de expendio de combustibles que se encontraban cerradas por incumplimiento de las leyes, normas y reglamentos, luego de haber realizado las modificaciones requeridas. </w:t>
      </w:r>
      <w:bookmarkStart w:id="15" w:name="_Hlk89087176"/>
    </w:p>
    <w:p w14:paraId="11D8E9D8" w14:textId="77777777" w:rsidR="00592134" w:rsidRPr="00FB2F0F" w:rsidRDefault="00592134" w:rsidP="00811FBC">
      <w:pPr>
        <w:spacing w:after="0" w:line="360" w:lineRule="auto"/>
        <w:jc w:val="both"/>
        <w:rPr>
          <w:rFonts w:eastAsia="Arial MT" w:cs="Arial MT"/>
          <w:color w:val="767171"/>
          <w:spacing w:val="20"/>
          <w:szCs w:val="24"/>
        </w:rPr>
      </w:pPr>
    </w:p>
    <w:p w14:paraId="68D7B2F7" w14:textId="251A25A1" w:rsidR="00EE52F6"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En continuidad con el Programa de Registro Nacional de Estaciones de Expendio de Combustibles, durante el período enero - diciembre 2021 se ha logr</w:t>
      </w:r>
      <w:r w:rsidR="00EE52F6" w:rsidRPr="00FB2F0F">
        <w:rPr>
          <w:rFonts w:eastAsia="Arial MT" w:cs="Arial MT"/>
          <w:color w:val="767171"/>
          <w:spacing w:val="20"/>
          <w:szCs w:val="24"/>
        </w:rPr>
        <w:t>ó</w:t>
      </w:r>
      <w:r w:rsidRPr="00FB2F0F">
        <w:rPr>
          <w:rFonts w:eastAsia="Arial MT" w:cs="Arial MT"/>
          <w:color w:val="767171"/>
          <w:spacing w:val="20"/>
          <w:szCs w:val="24"/>
        </w:rPr>
        <w:t xml:space="preserve"> la inscripción del 97% de las estaciones de expendio. De conformidad con lo establecido en el Reglamento No. 220-19, que establece el procedimiento administrativo sancionador del MICM, </w:t>
      </w:r>
      <w:r w:rsidR="00C07C3B" w:rsidRPr="00FB2F0F">
        <w:rPr>
          <w:rFonts w:eastAsia="Arial MT" w:cs="Arial MT"/>
          <w:color w:val="767171"/>
          <w:spacing w:val="20"/>
          <w:szCs w:val="24"/>
        </w:rPr>
        <w:t>fueron</w:t>
      </w:r>
      <w:r w:rsidRPr="00FB2F0F">
        <w:rPr>
          <w:rFonts w:eastAsia="Arial MT" w:cs="Arial MT"/>
          <w:color w:val="767171"/>
          <w:spacing w:val="20"/>
          <w:szCs w:val="24"/>
        </w:rPr>
        <w:t xml:space="preserve"> sometidos 20 proyectos y estaciones en operación por construcciones ilegales por no realizar los trabajos de adecuación de seguridad, de estos, 6 han sido debidamente sancionados.</w:t>
      </w:r>
      <w:bookmarkEnd w:id="15"/>
    </w:p>
    <w:p w14:paraId="7722518D" w14:textId="77777777" w:rsidR="00592134" w:rsidRPr="00FB2F0F" w:rsidRDefault="00592134" w:rsidP="00811FBC">
      <w:pPr>
        <w:spacing w:after="0" w:line="360" w:lineRule="auto"/>
        <w:jc w:val="both"/>
        <w:rPr>
          <w:rFonts w:eastAsia="Arial MT" w:cs="Arial MT"/>
          <w:color w:val="767171"/>
          <w:spacing w:val="20"/>
          <w:szCs w:val="24"/>
        </w:rPr>
      </w:pPr>
    </w:p>
    <w:p w14:paraId="19D86932" w14:textId="0568EE4F" w:rsidR="00AA569F"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lastRenderedPageBreak/>
        <w:t xml:space="preserve">A través del CECCOM, se ha </w:t>
      </w:r>
      <w:r w:rsidR="00EE52F6" w:rsidRPr="00FB2F0F">
        <w:rPr>
          <w:rFonts w:eastAsia="Arial MT" w:cs="Arial MT"/>
          <w:color w:val="767171"/>
          <w:spacing w:val="20"/>
          <w:szCs w:val="24"/>
        </w:rPr>
        <w:t xml:space="preserve">garantizado la correcta </w:t>
      </w:r>
      <w:r w:rsidRPr="00FB2F0F">
        <w:rPr>
          <w:rFonts w:eastAsia="Arial MT" w:cs="Arial MT"/>
          <w:color w:val="767171"/>
          <w:spacing w:val="20"/>
          <w:szCs w:val="24"/>
        </w:rPr>
        <w:t>aplicación de la política nacional en materia de seguridad y control en el proceso de distribución y comercialización de combustibles y productos regulados por la ley 17-19, garantizando el cumplimiento de las normas, procedimientos y regulaciones sobre la materia y enfrentando de manera eficiente el comercio ilícito en el país.</w:t>
      </w:r>
    </w:p>
    <w:p w14:paraId="258B06FF" w14:textId="77777777" w:rsidR="00592134" w:rsidRPr="00FB2F0F" w:rsidRDefault="00592134" w:rsidP="00811FBC">
      <w:pPr>
        <w:spacing w:after="0" w:line="360" w:lineRule="auto"/>
        <w:jc w:val="both"/>
        <w:rPr>
          <w:rFonts w:eastAsia="Arial MT" w:cs="Arial MT"/>
          <w:color w:val="767171"/>
          <w:spacing w:val="20"/>
          <w:szCs w:val="24"/>
        </w:rPr>
      </w:pPr>
    </w:p>
    <w:p w14:paraId="510DDAD4" w14:textId="61982440" w:rsidR="00AA569F" w:rsidRDefault="00D0164C"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Como parte de las ejecutorias realizadas en coordinación con este organismo, se destaca la realización de 5,371 operativos en todo el territorio nacional, que incluyen patrullas, allanamientos, inspección a camiones que transportan combustibles, vigilancia de puntos, seguimiento de casos, entre otros. Como resultado de estos operativos fueron retenidos 10,587 galones de gasolina, 24,489 galones de gasoil, 409,734 unidades de tabaco, 67,487 cajas de medicamentos, 28,601 botellas de alcohol en condición de contrabando.</w:t>
      </w:r>
    </w:p>
    <w:p w14:paraId="24B38D42" w14:textId="77777777" w:rsidR="00592134" w:rsidRPr="00FB2F0F" w:rsidRDefault="00592134" w:rsidP="00811FBC">
      <w:pPr>
        <w:spacing w:after="0" w:line="360" w:lineRule="auto"/>
        <w:jc w:val="both"/>
        <w:rPr>
          <w:rFonts w:eastAsia="Arial MT" w:cs="Arial MT"/>
          <w:color w:val="767171"/>
          <w:spacing w:val="20"/>
          <w:szCs w:val="24"/>
        </w:rPr>
      </w:pPr>
    </w:p>
    <w:p w14:paraId="4CB42BD7" w14:textId="173EE6EF" w:rsidR="00EE52F6" w:rsidRDefault="00D038D2"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En lo relativo a almacenamiento de combustibles para la operación de terminal de almacenamiento de derivados de petróleo para la venta o consumo propio</w:t>
      </w:r>
      <w:r w:rsidR="00EE52F6" w:rsidRPr="00FB2F0F">
        <w:rPr>
          <w:rFonts w:eastAsia="Arial MT" w:cs="Arial MT"/>
          <w:color w:val="767171"/>
          <w:spacing w:val="20"/>
          <w:szCs w:val="24"/>
        </w:rPr>
        <w:t>,</w:t>
      </w:r>
      <w:r w:rsidRPr="00FB2F0F">
        <w:rPr>
          <w:rFonts w:eastAsia="Arial MT" w:cs="Arial MT"/>
          <w:color w:val="767171"/>
          <w:spacing w:val="20"/>
          <w:szCs w:val="24"/>
        </w:rPr>
        <w:t xml:space="preserve"> fueron inspeccionadas 16 </w:t>
      </w:r>
      <w:bookmarkStart w:id="16" w:name="_Hlk90375679"/>
      <w:r w:rsidRPr="00FB2F0F">
        <w:rPr>
          <w:rFonts w:eastAsia="Arial MT" w:cs="Arial MT"/>
          <w:color w:val="767171"/>
          <w:spacing w:val="20"/>
          <w:szCs w:val="24"/>
        </w:rPr>
        <w:t xml:space="preserve">terminales de almacenamiento. </w:t>
      </w:r>
      <w:bookmarkEnd w:id="16"/>
      <w:r w:rsidRPr="00FB2F0F">
        <w:rPr>
          <w:rFonts w:eastAsia="Arial MT" w:cs="Arial MT"/>
          <w:color w:val="767171"/>
          <w:spacing w:val="20"/>
          <w:szCs w:val="24"/>
        </w:rPr>
        <w:t>Esto contribuyó a crear un proceso de establecimiento de las condiciones mínimas de seguridad para la operación de estas facilidades, con el propósito de disminuir el n</w:t>
      </w:r>
      <w:r w:rsidR="00A120C1" w:rsidRPr="00FB2F0F">
        <w:rPr>
          <w:rFonts w:eastAsia="Arial MT" w:cs="Arial MT"/>
          <w:color w:val="767171"/>
          <w:spacing w:val="20"/>
          <w:szCs w:val="24"/>
        </w:rPr>
        <w:t>ivel de riesgo catastrófico.</w:t>
      </w:r>
    </w:p>
    <w:p w14:paraId="632E1D03" w14:textId="77777777" w:rsidR="00592134" w:rsidRPr="00FB2F0F" w:rsidRDefault="00592134" w:rsidP="00811FBC">
      <w:pPr>
        <w:spacing w:after="0" w:line="360" w:lineRule="auto"/>
        <w:jc w:val="both"/>
        <w:rPr>
          <w:rFonts w:eastAsia="Arial MT" w:cs="Arial MT"/>
          <w:color w:val="767171"/>
          <w:spacing w:val="20"/>
          <w:szCs w:val="24"/>
        </w:rPr>
      </w:pPr>
    </w:p>
    <w:p w14:paraId="2DA2008B" w14:textId="7B1BF326" w:rsidR="00AA569F" w:rsidRDefault="00D038D2"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Como acción de regulación y control de las unidades de transporte de combustibles líquidos (Gasolina, Diesel, Avtur y Fuerl Oil), de gas licuado de petróleo (GLP) y de gas natural (GN), fueron inspeccionadas 1,142 unidades, de estas, a 1,050 unidades les fueron colocados los adhesivos (stickers) que autorizan su circulación. Adicionalmente, y a los fines de generar proactividad en las inspecciones técnicas anuales y la rotulación de unidades, se </w:t>
      </w:r>
      <w:r w:rsidRPr="00FB2F0F">
        <w:rPr>
          <w:rFonts w:eastAsia="Arial MT" w:cs="Arial MT"/>
          <w:color w:val="767171"/>
          <w:spacing w:val="20"/>
          <w:szCs w:val="24"/>
        </w:rPr>
        <w:lastRenderedPageBreak/>
        <w:t xml:space="preserve">procedió a notificar mediante </w:t>
      </w:r>
      <w:r w:rsidR="00214C93" w:rsidRPr="00FB2F0F">
        <w:rPr>
          <w:rFonts w:eastAsia="Arial MT" w:cs="Arial MT"/>
          <w:color w:val="767171"/>
          <w:spacing w:val="20"/>
          <w:szCs w:val="24"/>
        </w:rPr>
        <w:t>a</w:t>
      </w:r>
      <w:r w:rsidRPr="00FB2F0F">
        <w:rPr>
          <w:rFonts w:eastAsia="Arial MT" w:cs="Arial MT"/>
          <w:color w:val="767171"/>
          <w:spacing w:val="20"/>
          <w:szCs w:val="24"/>
        </w:rPr>
        <w:t xml:space="preserve">viso </w:t>
      </w:r>
      <w:r w:rsidR="00214C93" w:rsidRPr="00FB2F0F">
        <w:rPr>
          <w:rFonts w:eastAsia="Arial MT" w:cs="Arial MT"/>
          <w:color w:val="767171"/>
          <w:spacing w:val="20"/>
          <w:szCs w:val="24"/>
        </w:rPr>
        <w:t xml:space="preserve">público </w:t>
      </w:r>
      <w:r w:rsidRPr="00FB2F0F">
        <w:rPr>
          <w:rFonts w:eastAsia="Arial MT" w:cs="Arial MT"/>
          <w:color w:val="767171"/>
          <w:spacing w:val="20"/>
          <w:szCs w:val="24"/>
        </w:rPr>
        <w:t>a todos los actores que comercializan y distribuyen combustibles para que solicit</w:t>
      </w:r>
      <w:r w:rsidR="00214C93" w:rsidRPr="00FB2F0F">
        <w:rPr>
          <w:rFonts w:eastAsia="Arial MT" w:cs="Arial MT"/>
          <w:color w:val="767171"/>
          <w:spacing w:val="20"/>
          <w:szCs w:val="24"/>
        </w:rPr>
        <w:t xml:space="preserve">aran los </w:t>
      </w:r>
      <w:r w:rsidRPr="00FB2F0F">
        <w:rPr>
          <w:rFonts w:eastAsia="Arial MT" w:cs="Arial MT"/>
          <w:color w:val="767171"/>
          <w:spacing w:val="20"/>
          <w:szCs w:val="24"/>
        </w:rPr>
        <w:t xml:space="preserve">servicios de renovación de stickers correspondientes al </w:t>
      </w:r>
      <w:r w:rsidR="00214C93" w:rsidRPr="00FB2F0F">
        <w:rPr>
          <w:rFonts w:eastAsia="Arial MT" w:cs="Arial MT"/>
          <w:color w:val="767171"/>
          <w:spacing w:val="20"/>
          <w:szCs w:val="24"/>
        </w:rPr>
        <w:t xml:space="preserve">año </w:t>
      </w:r>
      <w:r w:rsidRPr="00FB2F0F">
        <w:rPr>
          <w:rFonts w:eastAsia="Arial MT" w:cs="Arial MT"/>
          <w:color w:val="767171"/>
          <w:spacing w:val="20"/>
          <w:szCs w:val="24"/>
        </w:rPr>
        <w:t>2022</w:t>
      </w:r>
      <w:r w:rsidR="00214C93" w:rsidRPr="00FB2F0F">
        <w:rPr>
          <w:rFonts w:eastAsia="Arial MT" w:cs="Arial MT"/>
          <w:color w:val="767171"/>
          <w:spacing w:val="20"/>
          <w:szCs w:val="24"/>
        </w:rPr>
        <w:t>,</w:t>
      </w:r>
      <w:r w:rsidRPr="00FB2F0F">
        <w:rPr>
          <w:rFonts w:eastAsia="Arial MT" w:cs="Arial MT"/>
          <w:color w:val="767171"/>
          <w:spacing w:val="20"/>
          <w:szCs w:val="24"/>
        </w:rPr>
        <w:t xml:space="preserve"> en el último trimestre del año 2021.</w:t>
      </w:r>
    </w:p>
    <w:p w14:paraId="7A4BEAB1" w14:textId="77777777" w:rsidR="00592134" w:rsidRPr="00FB2F0F" w:rsidRDefault="00592134" w:rsidP="00811FBC">
      <w:pPr>
        <w:spacing w:after="0" w:line="360" w:lineRule="auto"/>
        <w:jc w:val="both"/>
        <w:rPr>
          <w:rFonts w:eastAsia="Arial MT" w:cs="Arial MT"/>
          <w:color w:val="767171"/>
          <w:spacing w:val="20"/>
          <w:szCs w:val="24"/>
        </w:rPr>
      </w:pPr>
    </w:p>
    <w:p w14:paraId="28277178" w14:textId="4D778C19" w:rsidR="00686425" w:rsidRDefault="00A120C1"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Con relación a la Clasificación de Empresas Generadoras de Electricidad (EGE/EGP/SA), fueron emitidas 18 resoluciones ministeriales que otorgan su clasificación, y se han creado mecanismos de fiscalización entre las entidades gubernamentales competentes en el proceso de evaluación de los criterios técnicos y de seguridad (Comisión Tripartita).</w:t>
      </w:r>
    </w:p>
    <w:p w14:paraId="7E468866" w14:textId="77777777" w:rsidR="00592134" w:rsidRPr="00FB2F0F" w:rsidRDefault="00592134" w:rsidP="00811FBC">
      <w:pPr>
        <w:spacing w:after="0" w:line="360" w:lineRule="auto"/>
        <w:jc w:val="both"/>
        <w:rPr>
          <w:rFonts w:eastAsia="Arial MT" w:cs="Arial MT"/>
          <w:color w:val="767171"/>
          <w:spacing w:val="20"/>
          <w:szCs w:val="24"/>
        </w:rPr>
      </w:pPr>
    </w:p>
    <w:p w14:paraId="6D485874" w14:textId="72EBB1C7" w:rsidR="00686425" w:rsidRDefault="00A120C1"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 xml:space="preserve">Durante </w:t>
      </w:r>
      <w:r w:rsidR="000E6FE5" w:rsidRPr="00FB2F0F">
        <w:rPr>
          <w:rFonts w:eastAsia="Arial MT" w:cs="Arial MT"/>
          <w:color w:val="767171"/>
          <w:spacing w:val="20"/>
          <w:szCs w:val="24"/>
        </w:rPr>
        <w:t xml:space="preserve">este año, </w:t>
      </w:r>
      <w:r w:rsidRPr="00FB2F0F">
        <w:rPr>
          <w:rFonts w:eastAsia="Arial MT" w:cs="Arial MT"/>
          <w:color w:val="767171"/>
          <w:spacing w:val="20"/>
          <w:szCs w:val="24"/>
        </w:rPr>
        <w:t>el gobierno dominicano como medida para evitar el incremento en el precio de los combustibles en el país, debido al alza de los precios del petróleo en el mercado internacional, dispuso completar el pago total de la deuda generada y enfrent</w:t>
      </w:r>
      <w:r w:rsidR="00686425" w:rsidRPr="00FB2F0F">
        <w:rPr>
          <w:rFonts w:eastAsia="Arial MT" w:cs="Arial MT"/>
          <w:color w:val="767171"/>
          <w:spacing w:val="20"/>
          <w:szCs w:val="24"/>
        </w:rPr>
        <w:t xml:space="preserve">ó </w:t>
      </w:r>
      <w:r w:rsidRPr="00FB2F0F">
        <w:rPr>
          <w:rFonts w:eastAsia="Arial MT" w:cs="Arial MT"/>
          <w:color w:val="767171"/>
          <w:spacing w:val="20"/>
          <w:szCs w:val="24"/>
        </w:rPr>
        <w:t>las nuevas alzas del petróleo que se presenta</w:t>
      </w:r>
      <w:r w:rsidR="00686425" w:rsidRPr="00FB2F0F">
        <w:rPr>
          <w:rFonts w:eastAsia="Arial MT" w:cs="Arial MT"/>
          <w:color w:val="767171"/>
          <w:spacing w:val="20"/>
          <w:szCs w:val="24"/>
        </w:rPr>
        <w:t xml:space="preserve">ron </w:t>
      </w:r>
      <w:r w:rsidR="002F616F" w:rsidRPr="00FB2F0F">
        <w:rPr>
          <w:rFonts w:eastAsia="Arial MT" w:cs="Arial MT"/>
          <w:color w:val="767171"/>
          <w:spacing w:val="20"/>
          <w:szCs w:val="24"/>
        </w:rPr>
        <w:t>durante</w:t>
      </w:r>
      <w:r w:rsidRPr="00FB2F0F">
        <w:rPr>
          <w:rFonts w:eastAsia="Arial MT" w:cs="Arial MT"/>
          <w:color w:val="767171"/>
          <w:spacing w:val="20"/>
          <w:szCs w:val="24"/>
        </w:rPr>
        <w:t xml:space="preserve"> </w:t>
      </w:r>
      <w:r w:rsidR="00686425" w:rsidRPr="00FB2F0F">
        <w:rPr>
          <w:rFonts w:eastAsia="Arial MT" w:cs="Arial MT"/>
          <w:color w:val="767171"/>
          <w:spacing w:val="20"/>
          <w:szCs w:val="24"/>
        </w:rPr>
        <w:t>el 2021</w:t>
      </w:r>
      <w:r w:rsidRPr="00FB2F0F">
        <w:rPr>
          <w:rFonts w:eastAsia="Arial MT" w:cs="Arial MT"/>
          <w:color w:val="767171"/>
          <w:spacing w:val="20"/>
          <w:szCs w:val="24"/>
        </w:rPr>
        <w:t>. En tal sentido</w:t>
      </w:r>
      <w:r w:rsidR="002F616F" w:rsidRPr="00FB2F0F">
        <w:rPr>
          <w:rFonts w:eastAsia="Arial MT" w:cs="Arial MT"/>
          <w:color w:val="767171"/>
          <w:spacing w:val="20"/>
          <w:szCs w:val="24"/>
        </w:rPr>
        <w:t>,</w:t>
      </w:r>
      <w:r w:rsidRPr="00FB2F0F">
        <w:rPr>
          <w:rFonts w:eastAsia="Arial MT" w:cs="Arial MT"/>
          <w:color w:val="767171"/>
          <w:spacing w:val="20"/>
          <w:szCs w:val="24"/>
        </w:rPr>
        <w:t xml:space="preserve"> se paga</w:t>
      </w:r>
      <w:r w:rsidR="00686425" w:rsidRPr="00FB2F0F">
        <w:rPr>
          <w:rFonts w:eastAsia="Arial MT" w:cs="Arial MT"/>
          <w:color w:val="767171"/>
          <w:spacing w:val="20"/>
          <w:szCs w:val="24"/>
        </w:rPr>
        <w:t xml:space="preserve">ron más de </w:t>
      </w:r>
      <w:r w:rsidRPr="00FB2F0F">
        <w:rPr>
          <w:rFonts w:eastAsia="Arial MT" w:cs="Arial MT"/>
          <w:color w:val="767171"/>
          <w:spacing w:val="20"/>
          <w:szCs w:val="24"/>
        </w:rPr>
        <w:t>RD$8,600</w:t>
      </w:r>
      <w:r w:rsidR="002F616F" w:rsidRPr="00FB2F0F">
        <w:rPr>
          <w:rFonts w:eastAsia="Arial MT" w:cs="Arial MT"/>
          <w:color w:val="767171"/>
          <w:spacing w:val="20"/>
          <w:szCs w:val="24"/>
        </w:rPr>
        <w:t xml:space="preserve"> millones durante el período</w:t>
      </w:r>
      <w:r w:rsidRPr="00FB2F0F">
        <w:rPr>
          <w:rFonts w:eastAsia="Arial MT" w:cs="Arial MT"/>
          <w:color w:val="767171"/>
          <w:spacing w:val="20"/>
          <w:szCs w:val="24"/>
        </w:rPr>
        <w:t>, incluyendo RD$2,400 millones del saldo pendiente al 31 de diciembre 2020.</w:t>
      </w:r>
    </w:p>
    <w:p w14:paraId="571021E4" w14:textId="77777777" w:rsidR="00592134" w:rsidRPr="00FB2F0F" w:rsidRDefault="00592134" w:rsidP="00811FBC">
      <w:pPr>
        <w:spacing w:after="0" w:line="360" w:lineRule="auto"/>
        <w:jc w:val="both"/>
        <w:rPr>
          <w:rFonts w:eastAsia="Arial MT" w:cs="Arial MT"/>
          <w:color w:val="767171"/>
          <w:spacing w:val="20"/>
          <w:szCs w:val="24"/>
        </w:rPr>
      </w:pPr>
    </w:p>
    <w:p w14:paraId="5BF94625" w14:textId="20F118BF" w:rsidR="00AA569F" w:rsidRDefault="002F616F"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Con el objetivo de impulsar la expansión del parque vehicular no convencional y la diversificación de fuentes de energía en el transporte, el MICM en conjunto con la Fiduciaria Reservas, lanzó el Fideicomiso de Administración para el Programa de Masificación del Gas Natural (MASGAS). Este programa persigue crear una estructura financiera independiente para la administración transparente y eficiente del patrimonio fideicomitido, para financiar los procesos de conversión, mantenimiento y sistematización de vehículos de gas natural en la República Dominicana.</w:t>
      </w:r>
    </w:p>
    <w:p w14:paraId="5C4F26F6" w14:textId="77777777" w:rsidR="00592134" w:rsidRPr="00FB2F0F" w:rsidRDefault="00592134" w:rsidP="00811FBC">
      <w:pPr>
        <w:spacing w:after="0" w:line="360" w:lineRule="auto"/>
        <w:jc w:val="both"/>
        <w:rPr>
          <w:rFonts w:eastAsia="Arial MT" w:cs="Arial MT"/>
          <w:color w:val="767171"/>
          <w:spacing w:val="20"/>
          <w:szCs w:val="24"/>
        </w:rPr>
      </w:pPr>
    </w:p>
    <w:p w14:paraId="28580DF3" w14:textId="1369BC39" w:rsidR="00AA569F" w:rsidRDefault="002F616F"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lastRenderedPageBreak/>
        <w:t>La iniciativa quedó instituida tras la firma de un convenio entre ambas instituciones, y cuenta con un patrimonio fideicomitido de 100 millones de pesos por concepto de flujos históricos procedentes del Margen de Desarrollo del Gas Natural Vehicular (MDGNV) aplicado a las empresas importadoras de este combustible.</w:t>
      </w:r>
    </w:p>
    <w:p w14:paraId="5A668A2E" w14:textId="77777777" w:rsidR="00E53F7C" w:rsidRPr="00FB2F0F" w:rsidRDefault="00E53F7C" w:rsidP="00811FBC">
      <w:pPr>
        <w:spacing w:after="0" w:line="360" w:lineRule="auto"/>
        <w:jc w:val="both"/>
        <w:rPr>
          <w:rFonts w:eastAsia="Arial MT" w:cs="Arial MT"/>
          <w:color w:val="767171"/>
          <w:spacing w:val="20"/>
          <w:szCs w:val="24"/>
        </w:rPr>
      </w:pPr>
    </w:p>
    <w:p w14:paraId="3C29ED87" w14:textId="6B855184" w:rsidR="002F616F" w:rsidRDefault="002F616F" w:rsidP="00811FBC">
      <w:pPr>
        <w:spacing w:after="0" w:line="360" w:lineRule="auto"/>
        <w:jc w:val="both"/>
        <w:rPr>
          <w:rFonts w:eastAsia="Arial MT" w:cs="Arial MT"/>
          <w:color w:val="767171"/>
          <w:spacing w:val="20"/>
          <w:szCs w:val="24"/>
        </w:rPr>
      </w:pPr>
      <w:r w:rsidRPr="00FB2F0F">
        <w:rPr>
          <w:rFonts w:eastAsia="Arial MT" w:cs="Arial MT"/>
          <w:color w:val="767171"/>
          <w:spacing w:val="20"/>
          <w:szCs w:val="24"/>
        </w:rPr>
        <w:t>Esto constituye un incentivo invaluable para el relanzamiento de la política de masificación del uso de Gas natural Vehicular (GNV) conforme al espíritu de Decreto No. 264-07</w:t>
      </w:r>
      <w:r w:rsidR="000277C9" w:rsidRPr="00FB2F0F">
        <w:rPr>
          <w:rFonts w:eastAsia="Arial MT" w:cs="Arial MT"/>
          <w:color w:val="767171"/>
          <w:spacing w:val="20"/>
          <w:szCs w:val="24"/>
        </w:rPr>
        <w:t>.</w:t>
      </w:r>
    </w:p>
    <w:p w14:paraId="749521C0" w14:textId="183CA9C7" w:rsidR="00592134" w:rsidRDefault="00592134" w:rsidP="00811FBC">
      <w:pPr>
        <w:spacing w:after="0" w:line="360" w:lineRule="auto"/>
        <w:jc w:val="both"/>
        <w:rPr>
          <w:rFonts w:eastAsia="Arial MT" w:cs="Arial MT"/>
          <w:color w:val="767171"/>
          <w:spacing w:val="20"/>
          <w:szCs w:val="24"/>
        </w:rPr>
      </w:pPr>
    </w:p>
    <w:p w14:paraId="6A4A07D7" w14:textId="6511481F" w:rsidR="00592134" w:rsidRDefault="00592134" w:rsidP="00811FBC">
      <w:pPr>
        <w:spacing w:after="0" w:line="360" w:lineRule="auto"/>
        <w:jc w:val="both"/>
        <w:rPr>
          <w:rFonts w:eastAsia="Arial MT" w:cs="Arial MT"/>
          <w:color w:val="767171"/>
          <w:spacing w:val="20"/>
          <w:szCs w:val="24"/>
        </w:rPr>
      </w:pPr>
    </w:p>
    <w:p w14:paraId="6308A7B3" w14:textId="7CCA9A00" w:rsidR="00592134" w:rsidRDefault="00592134" w:rsidP="00811FBC">
      <w:pPr>
        <w:spacing w:after="0" w:line="360" w:lineRule="auto"/>
        <w:jc w:val="both"/>
        <w:rPr>
          <w:rFonts w:eastAsia="Arial MT" w:cs="Arial MT"/>
          <w:color w:val="767171"/>
          <w:spacing w:val="20"/>
          <w:szCs w:val="24"/>
        </w:rPr>
      </w:pPr>
    </w:p>
    <w:p w14:paraId="0382DAE7" w14:textId="441B278E" w:rsidR="00592134" w:rsidRDefault="00592134" w:rsidP="00811FBC">
      <w:pPr>
        <w:spacing w:after="0" w:line="360" w:lineRule="auto"/>
        <w:jc w:val="both"/>
        <w:rPr>
          <w:rFonts w:eastAsia="Arial MT" w:cs="Arial MT"/>
          <w:color w:val="767171"/>
          <w:spacing w:val="20"/>
          <w:szCs w:val="24"/>
        </w:rPr>
      </w:pPr>
    </w:p>
    <w:p w14:paraId="60C95364" w14:textId="4A610496" w:rsidR="00592134" w:rsidRDefault="00592134" w:rsidP="00811FBC">
      <w:pPr>
        <w:spacing w:after="0" w:line="360" w:lineRule="auto"/>
        <w:jc w:val="both"/>
        <w:rPr>
          <w:rFonts w:eastAsia="Arial MT" w:cs="Arial MT"/>
          <w:color w:val="767171"/>
          <w:spacing w:val="20"/>
          <w:szCs w:val="24"/>
        </w:rPr>
      </w:pPr>
    </w:p>
    <w:p w14:paraId="06F9CC02" w14:textId="593AE732" w:rsidR="00592134" w:rsidRDefault="00592134" w:rsidP="00811FBC">
      <w:pPr>
        <w:spacing w:after="0" w:line="360" w:lineRule="auto"/>
        <w:jc w:val="both"/>
        <w:rPr>
          <w:rFonts w:eastAsia="Arial MT" w:cs="Arial MT"/>
          <w:color w:val="767171"/>
          <w:spacing w:val="20"/>
          <w:szCs w:val="24"/>
        </w:rPr>
      </w:pPr>
    </w:p>
    <w:p w14:paraId="43C44840" w14:textId="2A0C40D1" w:rsidR="00592134" w:rsidRDefault="00592134" w:rsidP="00811FBC">
      <w:pPr>
        <w:spacing w:after="0" w:line="360" w:lineRule="auto"/>
        <w:jc w:val="both"/>
        <w:rPr>
          <w:rFonts w:eastAsia="Arial MT" w:cs="Arial MT"/>
          <w:color w:val="767171"/>
          <w:spacing w:val="20"/>
          <w:szCs w:val="24"/>
        </w:rPr>
      </w:pPr>
    </w:p>
    <w:p w14:paraId="331F4D58" w14:textId="2980441B" w:rsidR="00592134" w:rsidRDefault="00592134" w:rsidP="00811FBC">
      <w:pPr>
        <w:spacing w:after="0" w:line="360" w:lineRule="auto"/>
        <w:jc w:val="both"/>
        <w:rPr>
          <w:rFonts w:eastAsia="Arial MT" w:cs="Arial MT"/>
          <w:color w:val="767171"/>
          <w:spacing w:val="20"/>
          <w:szCs w:val="24"/>
        </w:rPr>
      </w:pPr>
    </w:p>
    <w:p w14:paraId="38C195E7" w14:textId="78E941C7" w:rsidR="00592134" w:rsidRDefault="00592134" w:rsidP="00811FBC">
      <w:pPr>
        <w:spacing w:after="0" w:line="360" w:lineRule="auto"/>
        <w:jc w:val="both"/>
        <w:rPr>
          <w:rFonts w:eastAsia="Arial MT" w:cs="Arial MT"/>
          <w:color w:val="767171"/>
          <w:spacing w:val="20"/>
          <w:szCs w:val="24"/>
        </w:rPr>
      </w:pPr>
    </w:p>
    <w:p w14:paraId="278D58A5" w14:textId="6359E72B" w:rsidR="00592134" w:rsidRDefault="00592134" w:rsidP="00811FBC">
      <w:pPr>
        <w:spacing w:after="0" w:line="360" w:lineRule="auto"/>
        <w:jc w:val="both"/>
        <w:rPr>
          <w:rFonts w:eastAsia="Arial MT" w:cs="Arial MT"/>
          <w:color w:val="767171"/>
          <w:spacing w:val="20"/>
          <w:szCs w:val="24"/>
        </w:rPr>
      </w:pPr>
    </w:p>
    <w:p w14:paraId="0B0636FD" w14:textId="6A30AD52" w:rsidR="00592134" w:rsidRDefault="00592134" w:rsidP="00811FBC">
      <w:pPr>
        <w:spacing w:after="0" w:line="360" w:lineRule="auto"/>
        <w:jc w:val="both"/>
        <w:rPr>
          <w:rFonts w:eastAsia="Arial MT" w:cs="Arial MT"/>
          <w:color w:val="767171"/>
          <w:spacing w:val="20"/>
          <w:szCs w:val="24"/>
        </w:rPr>
      </w:pPr>
    </w:p>
    <w:p w14:paraId="6876229D" w14:textId="5AAEC98C" w:rsidR="00592134" w:rsidRDefault="00592134" w:rsidP="00811FBC">
      <w:pPr>
        <w:spacing w:after="0" w:line="360" w:lineRule="auto"/>
        <w:jc w:val="both"/>
        <w:rPr>
          <w:rFonts w:eastAsia="Arial MT" w:cs="Arial MT"/>
          <w:color w:val="767171"/>
          <w:spacing w:val="20"/>
          <w:szCs w:val="24"/>
        </w:rPr>
      </w:pPr>
    </w:p>
    <w:p w14:paraId="7E76DD4B" w14:textId="19711D93" w:rsidR="00592134" w:rsidRDefault="00592134" w:rsidP="00811FBC">
      <w:pPr>
        <w:spacing w:after="0" w:line="360" w:lineRule="auto"/>
        <w:jc w:val="both"/>
        <w:rPr>
          <w:rFonts w:eastAsia="Arial MT" w:cs="Arial MT"/>
          <w:color w:val="767171"/>
          <w:spacing w:val="20"/>
          <w:szCs w:val="24"/>
        </w:rPr>
      </w:pPr>
    </w:p>
    <w:p w14:paraId="2388447B" w14:textId="15B3D89F" w:rsidR="00592134" w:rsidRDefault="00592134" w:rsidP="00811FBC">
      <w:pPr>
        <w:spacing w:after="0" w:line="360" w:lineRule="auto"/>
        <w:jc w:val="both"/>
        <w:rPr>
          <w:rFonts w:eastAsia="Arial MT" w:cs="Arial MT"/>
          <w:color w:val="767171"/>
          <w:spacing w:val="20"/>
          <w:szCs w:val="24"/>
        </w:rPr>
      </w:pPr>
    </w:p>
    <w:p w14:paraId="2F89FB58" w14:textId="230D9540" w:rsidR="00592134" w:rsidRDefault="00592134" w:rsidP="00811FBC">
      <w:pPr>
        <w:spacing w:after="0" w:line="360" w:lineRule="auto"/>
        <w:jc w:val="both"/>
        <w:rPr>
          <w:rFonts w:eastAsia="Arial MT" w:cs="Arial MT"/>
          <w:color w:val="767171"/>
          <w:spacing w:val="20"/>
          <w:szCs w:val="24"/>
        </w:rPr>
      </w:pPr>
    </w:p>
    <w:p w14:paraId="5B237B4F" w14:textId="7A56D07B" w:rsidR="00592134" w:rsidRDefault="00592134" w:rsidP="00811FBC">
      <w:pPr>
        <w:spacing w:after="0" w:line="360" w:lineRule="auto"/>
        <w:jc w:val="both"/>
        <w:rPr>
          <w:rFonts w:eastAsia="Arial MT" w:cs="Arial MT"/>
          <w:color w:val="767171"/>
          <w:spacing w:val="20"/>
          <w:szCs w:val="24"/>
        </w:rPr>
      </w:pPr>
    </w:p>
    <w:p w14:paraId="6F88F42B" w14:textId="6C76A0FB" w:rsidR="00592134" w:rsidRDefault="00592134" w:rsidP="00811FBC">
      <w:pPr>
        <w:spacing w:after="0" w:line="360" w:lineRule="auto"/>
        <w:jc w:val="both"/>
        <w:rPr>
          <w:rFonts w:eastAsia="Arial MT" w:cs="Arial MT"/>
          <w:color w:val="767171"/>
          <w:spacing w:val="20"/>
          <w:szCs w:val="24"/>
        </w:rPr>
      </w:pPr>
    </w:p>
    <w:p w14:paraId="1E0AB705" w14:textId="2ACFFEBF" w:rsidR="00592134" w:rsidRDefault="00592134" w:rsidP="00811FBC">
      <w:pPr>
        <w:spacing w:after="0" w:line="360" w:lineRule="auto"/>
        <w:jc w:val="both"/>
        <w:rPr>
          <w:rFonts w:eastAsia="Arial MT" w:cs="Arial MT"/>
          <w:color w:val="767171"/>
          <w:spacing w:val="20"/>
          <w:szCs w:val="24"/>
        </w:rPr>
      </w:pPr>
    </w:p>
    <w:p w14:paraId="086CBEC8" w14:textId="77777777" w:rsidR="00E53F7C" w:rsidRDefault="00E53F7C" w:rsidP="00811FBC">
      <w:pPr>
        <w:spacing w:after="0" w:line="360" w:lineRule="auto"/>
        <w:jc w:val="both"/>
        <w:rPr>
          <w:rFonts w:eastAsia="Arial MT" w:cs="Arial MT"/>
          <w:color w:val="767171"/>
          <w:spacing w:val="20"/>
          <w:szCs w:val="24"/>
        </w:rPr>
      </w:pPr>
    </w:p>
    <w:p w14:paraId="725CDFA3" w14:textId="77777777" w:rsidR="00592134" w:rsidRDefault="00592134" w:rsidP="00811FBC">
      <w:pPr>
        <w:spacing w:after="0" w:line="360" w:lineRule="auto"/>
        <w:jc w:val="both"/>
        <w:rPr>
          <w:rFonts w:eastAsia="Arial MT" w:cs="Arial MT"/>
          <w:color w:val="767171"/>
          <w:spacing w:val="20"/>
          <w:szCs w:val="24"/>
        </w:rPr>
      </w:pPr>
    </w:p>
    <w:p w14:paraId="29B542ED" w14:textId="31DC037F" w:rsidR="00554ECF" w:rsidRPr="00E53F7C" w:rsidRDefault="00554ECF" w:rsidP="00811FBC">
      <w:pPr>
        <w:pStyle w:val="Heading1"/>
        <w:numPr>
          <w:ilvl w:val="0"/>
          <w:numId w:val="1"/>
        </w:numPr>
        <w:spacing w:before="0" w:line="360" w:lineRule="auto"/>
        <w:jc w:val="center"/>
        <w:rPr>
          <w:b/>
          <w:bCs/>
          <w:color w:val="767171"/>
        </w:rPr>
      </w:pPr>
      <w:bookmarkStart w:id="17" w:name="_Toc90906833"/>
      <w:r w:rsidRPr="00E53F7C">
        <w:rPr>
          <w:b/>
          <w:bCs/>
          <w:color w:val="767171"/>
        </w:rPr>
        <w:lastRenderedPageBreak/>
        <w:t>RESULTADOS ÁREAS TRANSVERSALES Y DE APOYO</w:t>
      </w:r>
      <w:bookmarkEnd w:id="17"/>
    </w:p>
    <w:p w14:paraId="29D54189" w14:textId="77777777" w:rsidR="00554ECF" w:rsidRPr="00E53F7C" w:rsidRDefault="00554ECF" w:rsidP="00811FBC">
      <w:pPr>
        <w:spacing w:after="0" w:line="360" w:lineRule="auto"/>
        <w:jc w:val="center"/>
        <w:rPr>
          <w:rFonts w:eastAsia="Calibri" w:cs="Times New Roman"/>
          <w:color w:val="767171"/>
          <w:sz w:val="18"/>
        </w:rPr>
      </w:pPr>
      <w:r w:rsidRPr="00E53F7C">
        <w:rPr>
          <w:rFonts w:eastAsia="Calibri" w:cs="Times New Roman"/>
          <w:noProof/>
          <w:color w:val="767171"/>
          <w:sz w:val="18"/>
          <w:lang w:eastAsia="es-DO"/>
        </w:rPr>
        <mc:AlternateContent>
          <mc:Choice Requires="wps">
            <w:drawing>
              <wp:anchor distT="0" distB="0" distL="114300" distR="114300" simplePos="0" relativeHeight="251702272" behindDoc="0" locked="0" layoutInCell="1" allowOverlap="1" wp14:anchorId="30151B01" wp14:editId="200A0955">
                <wp:simplePos x="0" y="0"/>
                <wp:positionH relativeFrom="margin">
                  <wp:posOffset>2545715</wp:posOffset>
                </wp:positionH>
                <wp:positionV relativeFrom="paragraph">
                  <wp:posOffset>91440</wp:posOffset>
                </wp:positionV>
                <wp:extent cx="463550" cy="0"/>
                <wp:effectExtent l="22860" t="15875" r="18415"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0CC95"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45pt,7.2pt" to="23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" strokecolor="#ee2a24" strokeweight="2.25pt">
                <v:stroke joinstyle="miter"/>
                <w10:wrap anchorx="margin"/>
              </v:line>
            </w:pict>
          </mc:Fallback>
        </mc:AlternateContent>
      </w:r>
    </w:p>
    <w:p w14:paraId="753FEA86" w14:textId="77777777" w:rsidR="00554ECF" w:rsidRPr="00E53F7C" w:rsidRDefault="00554ECF" w:rsidP="00811FBC">
      <w:pPr>
        <w:spacing w:after="0" w:line="360" w:lineRule="auto"/>
        <w:ind w:left="709"/>
        <w:jc w:val="center"/>
        <w:rPr>
          <w:rFonts w:eastAsia="Calibri" w:cs="Times New Roman"/>
          <w:color w:val="767171"/>
          <w:spacing w:val="20"/>
          <w:szCs w:val="36"/>
        </w:rPr>
      </w:pPr>
      <w:r w:rsidRPr="00E53F7C">
        <w:rPr>
          <w:rFonts w:eastAsia="Calibri" w:cs="Times New Roman"/>
          <w:color w:val="767171"/>
          <w:spacing w:val="20"/>
          <w:szCs w:val="36"/>
        </w:rPr>
        <w:t>Memoria institucional 2021</w:t>
      </w:r>
    </w:p>
    <w:p w14:paraId="74B6053D" w14:textId="05F3DB71" w:rsidR="00554ECF" w:rsidRPr="00E53F7C" w:rsidRDefault="00554ECF" w:rsidP="00811FBC">
      <w:pPr>
        <w:spacing w:after="0" w:line="360" w:lineRule="auto"/>
        <w:jc w:val="both"/>
        <w:rPr>
          <w:rFonts w:eastAsia="Calibri" w:cs="Times New Roman"/>
          <w:color w:val="767171"/>
          <w:spacing w:val="20"/>
          <w:szCs w:val="24"/>
        </w:rPr>
      </w:pPr>
    </w:p>
    <w:p w14:paraId="02955B53" w14:textId="69C2D15F" w:rsidR="00554ECF" w:rsidRPr="00E53F7C" w:rsidRDefault="00554ECF" w:rsidP="00811FBC">
      <w:pPr>
        <w:pStyle w:val="Heading2"/>
        <w:numPr>
          <w:ilvl w:val="1"/>
          <w:numId w:val="1"/>
        </w:numPr>
        <w:spacing w:before="0" w:line="360" w:lineRule="auto"/>
        <w:ind w:left="426" w:hanging="426"/>
        <w:jc w:val="both"/>
        <w:rPr>
          <w:rFonts w:cs="Times New Roman"/>
          <w:b/>
          <w:bCs/>
          <w:color w:val="767171"/>
          <w:sz w:val="24"/>
          <w:szCs w:val="24"/>
        </w:rPr>
      </w:pPr>
      <w:bookmarkStart w:id="18" w:name="_Toc78471633"/>
      <w:bookmarkStart w:id="19" w:name="_Toc90906834"/>
      <w:r w:rsidRPr="00E53F7C">
        <w:rPr>
          <w:rFonts w:cs="Times New Roman"/>
          <w:b/>
          <w:bCs/>
          <w:color w:val="767171"/>
          <w:sz w:val="24"/>
          <w:szCs w:val="24"/>
        </w:rPr>
        <w:t>Desempeño Área Administrativa y Financiera</w:t>
      </w:r>
      <w:bookmarkEnd w:id="18"/>
      <w:bookmarkEnd w:id="19"/>
    </w:p>
    <w:p w14:paraId="71E70778" w14:textId="7D5E5CC1" w:rsidR="00EE6FA5" w:rsidRPr="00E53F7C" w:rsidRDefault="00EE6FA5" w:rsidP="00811FBC">
      <w:pPr>
        <w:spacing w:after="0" w:line="360" w:lineRule="auto"/>
        <w:rPr>
          <w:color w:val="767171"/>
        </w:rPr>
      </w:pPr>
    </w:p>
    <w:p w14:paraId="5757C7B6" w14:textId="77777777" w:rsidR="00EE6FA5" w:rsidRPr="00E53F7C" w:rsidRDefault="00EE6FA5" w:rsidP="00811FBC">
      <w:pPr>
        <w:pStyle w:val="ListParagraph"/>
        <w:numPr>
          <w:ilvl w:val="0"/>
          <w:numId w:val="5"/>
        </w:numPr>
        <w:spacing w:after="0" w:line="360" w:lineRule="auto"/>
        <w:contextualSpacing w:val="0"/>
        <w:jc w:val="both"/>
        <w:rPr>
          <w:b/>
          <w:vanish/>
          <w:color w:val="767171"/>
          <w:spacing w:val="20"/>
          <w:szCs w:val="24"/>
        </w:rPr>
      </w:pPr>
    </w:p>
    <w:p w14:paraId="4B8224A7" w14:textId="77777777" w:rsidR="00EE6FA5" w:rsidRPr="00E53F7C" w:rsidRDefault="00EE6FA5" w:rsidP="00811FBC">
      <w:pPr>
        <w:pStyle w:val="ListParagraph"/>
        <w:numPr>
          <w:ilvl w:val="0"/>
          <w:numId w:val="5"/>
        </w:numPr>
        <w:spacing w:after="0" w:line="360" w:lineRule="auto"/>
        <w:contextualSpacing w:val="0"/>
        <w:jc w:val="both"/>
        <w:rPr>
          <w:b/>
          <w:vanish/>
          <w:color w:val="767171"/>
          <w:spacing w:val="20"/>
          <w:szCs w:val="24"/>
        </w:rPr>
      </w:pPr>
    </w:p>
    <w:p w14:paraId="533AD5FF" w14:textId="77777777" w:rsidR="00EE6FA5" w:rsidRPr="00E53F7C" w:rsidRDefault="00EE6FA5" w:rsidP="00811FBC">
      <w:pPr>
        <w:pStyle w:val="ListParagraph"/>
        <w:numPr>
          <w:ilvl w:val="0"/>
          <w:numId w:val="5"/>
        </w:numPr>
        <w:spacing w:after="0" w:line="360" w:lineRule="auto"/>
        <w:contextualSpacing w:val="0"/>
        <w:jc w:val="both"/>
        <w:rPr>
          <w:b/>
          <w:vanish/>
          <w:color w:val="767171"/>
          <w:spacing w:val="20"/>
          <w:szCs w:val="24"/>
        </w:rPr>
      </w:pPr>
    </w:p>
    <w:p w14:paraId="4832BC50" w14:textId="77777777" w:rsidR="00EE6FA5" w:rsidRPr="00E53F7C" w:rsidRDefault="00EE6FA5" w:rsidP="00811FBC">
      <w:pPr>
        <w:pStyle w:val="ListParagraph"/>
        <w:numPr>
          <w:ilvl w:val="0"/>
          <w:numId w:val="5"/>
        </w:numPr>
        <w:spacing w:after="0" w:line="360" w:lineRule="auto"/>
        <w:contextualSpacing w:val="0"/>
        <w:jc w:val="both"/>
        <w:rPr>
          <w:b/>
          <w:vanish/>
          <w:color w:val="767171"/>
          <w:spacing w:val="20"/>
          <w:szCs w:val="24"/>
        </w:rPr>
      </w:pPr>
    </w:p>
    <w:p w14:paraId="0EB425E6" w14:textId="77777777" w:rsidR="00EE6FA5" w:rsidRPr="00E53F7C" w:rsidRDefault="00EE6FA5" w:rsidP="00811FBC">
      <w:pPr>
        <w:pStyle w:val="ListParagraph"/>
        <w:numPr>
          <w:ilvl w:val="1"/>
          <w:numId w:val="5"/>
        </w:numPr>
        <w:spacing w:after="0" w:line="360" w:lineRule="auto"/>
        <w:contextualSpacing w:val="0"/>
        <w:jc w:val="both"/>
        <w:rPr>
          <w:b/>
          <w:vanish/>
          <w:color w:val="767171"/>
          <w:spacing w:val="20"/>
          <w:szCs w:val="24"/>
        </w:rPr>
      </w:pPr>
    </w:p>
    <w:p w14:paraId="0619D44E" w14:textId="22027B01" w:rsidR="00EE6FA5" w:rsidRPr="00E53F7C" w:rsidRDefault="00EE6FA5" w:rsidP="00811FBC">
      <w:pPr>
        <w:numPr>
          <w:ilvl w:val="2"/>
          <w:numId w:val="5"/>
        </w:numPr>
        <w:spacing w:after="0" w:line="360" w:lineRule="auto"/>
        <w:ind w:left="709"/>
        <w:jc w:val="both"/>
        <w:rPr>
          <w:b/>
          <w:color w:val="767171"/>
          <w:spacing w:val="20"/>
          <w:szCs w:val="24"/>
        </w:rPr>
      </w:pPr>
      <w:r w:rsidRPr="00E53F7C">
        <w:rPr>
          <w:b/>
          <w:color w:val="767171"/>
          <w:spacing w:val="20"/>
          <w:szCs w:val="24"/>
        </w:rPr>
        <w:t>Índice de Gestión Presupuestaria (IG</w:t>
      </w:r>
      <w:r w:rsidR="00592134" w:rsidRPr="00E53F7C">
        <w:rPr>
          <w:b/>
          <w:color w:val="767171"/>
          <w:spacing w:val="20"/>
          <w:szCs w:val="24"/>
        </w:rPr>
        <w:t>P</w:t>
      </w:r>
      <w:r w:rsidRPr="00E53F7C">
        <w:rPr>
          <w:b/>
          <w:color w:val="767171"/>
          <w:spacing w:val="20"/>
          <w:szCs w:val="24"/>
        </w:rPr>
        <w:t xml:space="preserve">) </w:t>
      </w:r>
    </w:p>
    <w:p w14:paraId="27F2736D" w14:textId="77777777" w:rsidR="00EE6FA5" w:rsidRPr="00E53F7C" w:rsidRDefault="00EE6FA5"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1B42F431" w14:textId="7C84BEC0"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 xml:space="preserve">En cumplimiento con la Ley General de Presupuesto, el MICM ha reportado trimestralmente a través del Sistema Integrado de Información Financiera (SIGEF), de la Dirección General de Presupuesto (DIGEPRES), la producción física de los 13 productos comprometidos en la Estructura Programática Presupuestaria, estos con sus correspondientes evidencias que avalan su ejecución. Cabe resaltar que, en virtud de la actualización de la forma de cálculo del IGP, en la que se incluyen nuevos subindicadores para su evaluación, la DIGEPRES al mes de diciembre no ha emitido las calificaciones de los trimestres que comprenden el periodo. </w:t>
      </w:r>
    </w:p>
    <w:p w14:paraId="729EBC3D" w14:textId="77777777"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4EA85217" w14:textId="46280798"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En este orden, apegados a la nueva metodología de evaluación, y a los fines de asegurar futuras calificaciones del IGP dentro del rango satisfactorio, se desarrolló un proceso de socialización de la nueva metodología con las distintas áreas sustantivas de la institución y del CECCOM responsables de reportar la producción física del MICM comprometida en el IGP.</w:t>
      </w:r>
    </w:p>
    <w:p w14:paraId="08B81968" w14:textId="19B34D53" w:rsidR="00EE6FA5"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31BC33F1" w14:textId="1C68A68F" w:rsidR="00B6762A" w:rsidRPr="00E53F7C" w:rsidRDefault="00EE6FA5"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En la sección de Anexos se presenta el comportamiento de</w:t>
      </w:r>
      <w:r w:rsidR="00E877D6">
        <w:rPr>
          <w:rFonts w:eastAsia="Arial MT" w:cs="Arial MT"/>
          <w:color w:val="767171"/>
          <w:spacing w:val="20"/>
          <w:lang w:val="es-DO" w:eastAsia="en-US"/>
        </w:rPr>
        <w:t xml:space="preserve">l presupuesto </w:t>
      </w:r>
      <w:r w:rsidRPr="00E53F7C">
        <w:rPr>
          <w:rFonts w:eastAsia="Arial MT" w:cs="Arial MT"/>
          <w:color w:val="767171"/>
          <w:spacing w:val="20"/>
          <w:lang w:val="es-DO" w:eastAsia="en-US"/>
        </w:rPr>
        <w:t>físic</w:t>
      </w:r>
      <w:r w:rsidR="00E877D6">
        <w:rPr>
          <w:rFonts w:eastAsia="Arial MT" w:cs="Arial MT"/>
          <w:color w:val="767171"/>
          <w:spacing w:val="20"/>
          <w:lang w:val="es-DO" w:eastAsia="en-US"/>
        </w:rPr>
        <w:t>o - financiero</w:t>
      </w:r>
      <w:r w:rsidRPr="00E53F7C">
        <w:rPr>
          <w:rFonts w:eastAsia="Arial MT" w:cs="Arial MT"/>
          <w:color w:val="767171"/>
          <w:spacing w:val="20"/>
          <w:lang w:val="es-DO" w:eastAsia="en-US"/>
        </w:rPr>
        <w:t xml:space="preserve"> del MICM </w:t>
      </w:r>
      <w:r w:rsidR="00E877D6">
        <w:rPr>
          <w:rFonts w:eastAsia="Arial MT" w:cs="Arial MT"/>
          <w:color w:val="767171"/>
          <w:spacing w:val="20"/>
          <w:lang w:val="es-DO" w:eastAsia="en-US"/>
        </w:rPr>
        <w:t xml:space="preserve">que conforma </w:t>
      </w:r>
      <w:r w:rsidRPr="00E53F7C">
        <w:rPr>
          <w:rFonts w:eastAsia="Arial MT" w:cs="Arial MT"/>
          <w:color w:val="767171"/>
          <w:spacing w:val="20"/>
          <w:lang w:val="es-DO" w:eastAsia="en-US"/>
        </w:rPr>
        <w:t>el IGP.</w:t>
      </w:r>
    </w:p>
    <w:p w14:paraId="0AC7FEEE" w14:textId="77777777" w:rsidR="00905BEF" w:rsidRPr="00E53F7C" w:rsidRDefault="00905BEF"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49E3EC0E" w14:textId="77777777" w:rsidR="00B6762A" w:rsidRPr="00E53F7C" w:rsidRDefault="00B6762A"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p>
    <w:p w14:paraId="32DACAFC" w14:textId="77777777" w:rsidR="00B6762A" w:rsidRPr="00E53F7C" w:rsidRDefault="00B6762A" w:rsidP="00811FBC">
      <w:pPr>
        <w:numPr>
          <w:ilvl w:val="2"/>
          <w:numId w:val="5"/>
        </w:numPr>
        <w:spacing w:after="0" w:line="360" w:lineRule="auto"/>
        <w:ind w:left="709"/>
        <w:jc w:val="both"/>
        <w:rPr>
          <w:b/>
          <w:color w:val="767171"/>
          <w:spacing w:val="20"/>
          <w:szCs w:val="24"/>
        </w:rPr>
      </w:pPr>
      <w:r w:rsidRPr="00E53F7C">
        <w:rPr>
          <w:b/>
          <w:color w:val="767171"/>
          <w:spacing w:val="20"/>
          <w:szCs w:val="24"/>
        </w:rPr>
        <w:lastRenderedPageBreak/>
        <w:t>Balances de las cuentas</w:t>
      </w:r>
    </w:p>
    <w:p w14:paraId="048C8DD8" w14:textId="77777777" w:rsidR="00B6762A" w:rsidRPr="00E53F7C" w:rsidRDefault="00B6762A"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54B6D463" w14:textId="47E3ADBA" w:rsidR="00B6762A" w:rsidRPr="00E53F7C" w:rsidRDefault="00B6762A" w:rsidP="00811FBC">
      <w:pPr>
        <w:pStyle w:val="paragraph"/>
        <w:spacing w:before="0" w:beforeAutospacing="0" w:after="0" w:afterAutospacing="0" w:line="360" w:lineRule="auto"/>
        <w:jc w:val="both"/>
        <w:textAlignment w:val="baseline"/>
        <w:rPr>
          <w:rFonts w:eastAsia="Arial MT" w:cs="Arial MT"/>
          <w:color w:val="767171"/>
          <w:spacing w:val="20"/>
          <w:lang w:val="es-DO" w:eastAsia="en-US"/>
        </w:rPr>
      </w:pPr>
      <w:r w:rsidRPr="00E53F7C">
        <w:rPr>
          <w:rFonts w:eastAsia="Arial MT" w:cs="Arial MT"/>
          <w:color w:val="767171"/>
          <w:spacing w:val="20"/>
          <w:lang w:val="es-DO" w:eastAsia="en-US"/>
        </w:rPr>
        <w:t xml:space="preserve">El Ministerio de Industria, Comercio y Mipymes de conformidad con las Normas Internacionales de Información Financiera (NIIF) presenta a continuación un detalle del balance de las cuentas al 30 de noviembre 2021, dentro del cual se puede destacar que en lo que corresponde a la cuenta efectivo, caja y banco se encuentran los valores reportados en caja chica, balance de la cuenta hidrocarburos, asignación a la cuenta única del tesoro y la cuenta colectora del gas natural.   </w:t>
      </w:r>
    </w:p>
    <w:p w14:paraId="3E582890" w14:textId="19C6C1CF" w:rsidR="00B6762A" w:rsidRPr="00E53F7C" w:rsidRDefault="00B6762A" w:rsidP="00811FBC">
      <w:pPr>
        <w:pStyle w:val="paragraph"/>
        <w:spacing w:before="0" w:beforeAutospacing="0" w:after="0" w:afterAutospacing="0" w:line="360" w:lineRule="auto"/>
        <w:jc w:val="center"/>
        <w:textAlignment w:val="baseline"/>
        <w:rPr>
          <w:rFonts w:eastAsia="Arial MT" w:cs="Arial MT"/>
          <w:b/>
          <w:bCs/>
          <w:color w:val="767171"/>
          <w:spacing w:val="20"/>
          <w:lang w:val="es-DO" w:eastAsia="en-US"/>
        </w:rPr>
      </w:pPr>
      <w:r w:rsidRPr="00E53F7C">
        <w:rPr>
          <w:rFonts w:eastAsia="Arial MT" w:cs="Arial MT"/>
          <w:b/>
          <w:bCs/>
          <w:color w:val="767171"/>
          <w:spacing w:val="20"/>
          <w:lang w:val="es-DO" w:eastAsia="en-US"/>
        </w:rPr>
        <w:t xml:space="preserve">Tabla No. </w:t>
      </w:r>
      <w:r w:rsidRPr="00E53F7C">
        <w:rPr>
          <w:rFonts w:eastAsia="Arial MT" w:cs="Arial MT"/>
          <w:b/>
          <w:bCs/>
          <w:color w:val="767171"/>
          <w:spacing w:val="20"/>
          <w:lang w:val="es-DO" w:eastAsia="en-US"/>
        </w:rPr>
        <w:fldChar w:fldCharType="begin"/>
      </w:r>
      <w:r w:rsidRPr="00E53F7C">
        <w:rPr>
          <w:rFonts w:eastAsia="Arial MT" w:cs="Arial MT"/>
          <w:b/>
          <w:bCs/>
          <w:color w:val="767171"/>
          <w:spacing w:val="20"/>
          <w:lang w:val="es-DO" w:eastAsia="en-US"/>
        </w:rPr>
        <w:instrText xml:space="preserve"> SEQ Tabla_No._ \* ARABIC </w:instrText>
      </w:r>
      <w:r w:rsidRPr="00E53F7C">
        <w:rPr>
          <w:rFonts w:eastAsia="Arial MT" w:cs="Arial MT"/>
          <w:b/>
          <w:bCs/>
          <w:color w:val="767171"/>
          <w:spacing w:val="20"/>
          <w:lang w:val="es-DO" w:eastAsia="en-US"/>
        </w:rPr>
        <w:fldChar w:fldCharType="separate"/>
      </w:r>
      <w:r w:rsidR="00911F22">
        <w:rPr>
          <w:rFonts w:eastAsia="Arial MT" w:cs="Arial MT"/>
          <w:b/>
          <w:bCs/>
          <w:noProof/>
          <w:color w:val="767171"/>
          <w:spacing w:val="20"/>
          <w:lang w:val="es-DO" w:eastAsia="en-US"/>
        </w:rPr>
        <w:t>5</w:t>
      </w:r>
      <w:r w:rsidRPr="00E53F7C">
        <w:rPr>
          <w:rFonts w:eastAsia="Arial MT" w:cs="Arial MT"/>
          <w:b/>
          <w:bCs/>
          <w:color w:val="767171"/>
          <w:spacing w:val="20"/>
          <w:lang w:val="es-DO" w:eastAsia="en-US"/>
        </w:rPr>
        <w:fldChar w:fldCharType="end"/>
      </w:r>
    </w:p>
    <w:p w14:paraId="5718F5ED" w14:textId="77777777" w:rsidR="00B6762A" w:rsidRPr="00E53F7C" w:rsidRDefault="00B6762A" w:rsidP="00811FBC">
      <w:pPr>
        <w:pStyle w:val="paragraph"/>
        <w:spacing w:before="0" w:beforeAutospacing="0" w:after="0" w:afterAutospacing="0" w:line="360" w:lineRule="auto"/>
        <w:jc w:val="center"/>
        <w:textAlignment w:val="baseline"/>
        <w:rPr>
          <w:rFonts w:eastAsia="Arial MT" w:cs="Arial MT"/>
          <w:color w:val="767171"/>
          <w:spacing w:val="20"/>
          <w:lang w:val="es-DO" w:eastAsia="en-US"/>
        </w:rPr>
      </w:pPr>
      <w:r w:rsidRPr="00E53F7C">
        <w:rPr>
          <w:rFonts w:eastAsia="Arial MT" w:cs="Arial MT"/>
          <w:color w:val="767171"/>
          <w:spacing w:val="20"/>
          <w:lang w:val="es-DO" w:eastAsia="en-US"/>
        </w:rPr>
        <w:t>Balance General</w:t>
      </w:r>
    </w:p>
    <w:p w14:paraId="739F683A" w14:textId="77777777" w:rsidR="00B6762A" w:rsidRPr="00E53F7C" w:rsidRDefault="00B6762A" w:rsidP="00811FBC">
      <w:pPr>
        <w:pStyle w:val="paragraph"/>
        <w:spacing w:before="0" w:beforeAutospacing="0" w:after="0" w:afterAutospacing="0" w:line="360" w:lineRule="auto"/>
        <w:jc w:val="center"/>
        <w:textAlignment w:val="baseline"/>
        <w:rPr>
          <w:rFonts w:eastAsia="Arial MT" w:cs="Arial MT"/>
          <w:color w:val="767171"/>
          <w:spacing w:val="20"/>
          <w:lang w:val="es-DO" w:eastAsia="en-US"/>
        </w:rPr>
      </w:pPr>
      <w:r w:rsidRPr="00E53F7C">
        <w:rPr>
          <w:rFonts w:eastAsia="Arial MT" w:cs="Arial MT"/>
          <w:color w:val="767171"/>
          <w:spacing w:val="20"/>
          <w:lang w:val="es-DO" w:eastAsia="en-US"/>
        </w:rPr>
        <w:t>Al 30 de noviembre de 2021</w:t>
      </w:r>
    </w:p>
    <w:p w14:paraId="456E5ED3" w14:textId="49EACB54" w:rsidR="00B6762A" w:rsidRPr="00E53F7C" w:rsidRDefault="00B6762A" w:rsidP="00811FBC">
      <w:pPr>
        <w:pStyle w:val="paragraph"/>
        <w:spacing w:before="0" w:beforeAutospacing="0" w:after="0" w:afterAutospacing="0" w:line="360" w:lineRule="auto"/>
        <w:jc w:val="center"/>
        <w:textAlignment w:val="baseline"/>
        <w:rPr>
          <w:rFonts w:eastAsia="Arial MT" w:cs="Arial MT"/>
          <w:color w:val="767171"/>
          <w:spacing w:val="20"/>
          <w:lang w:val="es-DO" w:eastAsia="en-US"/>
        </w:rPr>
      </w:pPr>
      <w:r w:rsidRPr="00E53F7C">
        <w:rPr>
          <w:rFonts w:eastAsia="Arial MT" w:cs="Arial MT"/>
          <w:color w:val="767171"/>
          <w:spacing w:val="20"/>
          <w:lang w:val="es-DO" w:eastAsia="en-US"/>
        </w:rPr>
        <w:t>(Valores en RD$)</w:t>
      </w:r>
    </w:p>
    <w:p w14:paraId="4F87289C" w14:textId="77777777" w:rsidR="00A551C9" w:rsidRPr="00871FA8" w:rsidRDefault="00A551C9" w:rsidP="00811FBC">
      <w:pPr>
        <w:pStyle w:val="paragraph"/>
        <w:spacing w:before="0" w:beforeAutospacing="0" w:after="0" w:afterAutospacing="0" w:line="360" w:lineRule="auto"/>
        <w:jc w:val="center"/>
        <w:textAlignment w:val="baseline"/>
        <w:rPr>
          <w:rFonts w:eastAsia="Arial MT" w:cs="Arial MT"/>
          <w:color w:val="767171"/>
          <w:spacing w:val="20"/>
          <w:sz w:val="6"/>
          <w:szCs w:val="6"/>
          <w:lang w:val="es-DO" w:eastAsia="en-US"/>
        </w:rPr>
      </w:pPr>
    </w:p>
    <w:tbl>
      <w:tblPr>
        <w:tblW w:w="899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5157"/>
        <w:gridCol w:w="1642"/>
        <w:gridCol w:w="2191"/>
      </w:tblGrid>
      <w:tr w:rsidR="00B6762A" w:rsidRPr="00871FA8" w14:paraId="00E02200" w14:textId="77777777" w:rsidTr="00DE5ECE">
        <w:trPr>
          <w:trHeight w:val="303"/>
          <w:tblHeader/>
          <w:jc w:val="center"/>
        </w:trPr>
        <w:tc>
          <w:tcPr>
            <w:tcW w:w="5157" w:type="dxa"/>
            <w:shd w:val="clear" w:color="auto" w:fill="1F3864"/>
            <w:noWrap/>
            <w:vAlign w:val="center"/>
            <w:hideMark/>
          </w:tcPr>
          <w:p w14:paraId="363891E8" w14:textId="77777777" w:rsidR="00B6762A" w:rsidRPr="00871FA8" w:rsidRDefault="00B6762A" w:rsidP="00811FBC">
            <w:pPr>
              <w:spacing w:after="0" w:line="360" w:lineRule="auto"/>
              <w:rPr>
                <w:rFonts w:eastAsia="Times New Roman" w:cs="Times New Roman"/>
                <w:b/>
                <w:bCs/>
                <w:color w:val="1F3864"/>
                <w:szCs w:val="24"/>
                <w:u w:val="single"/>
                <w:lang w:eastAsia="es-DO"/>
              </w:rPr>
            </w:pPr>
          </w:p>
        </w:tc>
        <w:tc>
          <w:tcPr>
            <w:tcW w:w="1642" w:type="dxa"/>
            <w:shd w:val="clear" w:color="auto" w:fill="1F3864"/>
            <w:noWrap/>
            <w:vAlign w:val="center"/>
            <w:hideMark/>
          </w:tcPr>
          <w:p w14:paraId="33422F2C" w14:textId="77777777" w:rsidR="00B6762A" w:rsidRPr="00871FA8" w:rsidRDefault="00B6762A"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Auxiliar</w:t>
            </w:r>
          </w:p>
        </w:tc>
        <w:tc>
          <w:tcPr>
            <w:tcW w:w="2191" w:type="dxa"/>
            <w:shd w:val="clear" w:color="auto" w:fill="1F3864"/>
            <w:noWrap/>
            <w:vAlign w:val="center"/>
            <w:hideMark/>
          </w:tcPr>
          <w:p w14:paraId="0D18862D" w14:textId="77777777" w:rsidR="00B6762A" w:rsidRPr="00871FA8" w:rsidRDefault="00B6762A"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Débito</w:t>
            </w:r>
          </w:p>
        </w:tc>
      </w:tr>
      <w:tr w:rsidR="00B6762A" w:rsidRPr="00871FA8" w14:paraId="71EDD0D8" w14:textId="77777777" w:rsidTr="00DE5ECE">
        <w:trPr>
          <w:trHeight w:val="251"/>
          <w:jc w:val="center"/>
        </w:trPr>
        <w:tc>
          <w:tcPr>
            <w:tcW w:w="5157" w:type="dxa"/>
            <w:shd w:val="clear" w:color="auto" w:fill="auto"/>
            <w:noWrap/>
            <w:vAlign w:val="center"/>
            <w:hideMark/>
          </w:tcPr>
          <w:p w14:paraId="31850F93"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Activos</w:t>
            </w:r>
          </w:p>
        </w:tc>
        <w:tc>
          <w:tcPr>
            <w:tcW w:w="1642" w:type="dxa"/>
            <w:shd w:val="clear" w:color="auto" w:fill="auto"/>
            <w:noWrap/>
            <w:vAlign w:val="center"/>
            <w:hideMark/>
          </w:tcPr>
          <w:p w14:paraId="58B34F5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71F8D41A"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50A1CC20" w14:textId="77777777" w:rsidTr="00DE5ECE">
        <w:trPr>
          <w:trHeight w:val="289"/>
          <w:jc w:val="center"/>
        </w:trPr>
        <w:tc>
          <w:tcPr>
            <w:tcW w:w="5157" w:type="dxa"/>
            <w:shd w:val="clear" w:color="auto" w:fill="auto"/>
            <w:noWrap/>
            <w:vAlign w:val="center"/>
            <w:hideMark/>
          </w:tcPr>
          <w:p w14:paraId="4B71E1C8"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Activos Corrientes</w:t>
            </w:r>
          </w:p>
        </w:tc>
        <w:tc>
          <w:tcPr>
            <w:tcW w:w="1642" w:type="dxa"/>
            <w:shd w:val="clear" w:color="auto" w:fill="auto"/>
            <w:noWrap/>
            <w:vAlign w:val="center"/>
            <w:hideMark/>
          </w:tcPr>
          <w:p w14:paraId="6AEFA47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685A89A"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2EBE15A3" w14:textId="77777777" w:rsidTr="00DE5ECE">
        <w:trPr>
          <w:trHeight w:val="319"/>
          <w:jc w:val="center"/>
        </w:trPr>
        <w:tc>
          <w:tcPr>
            <w:tcW w:w="5157" w:type="dxa"/>
            <w:shd w:val="clear" w:color="auto" w:fill="auto"/>
            <w:noWrap/>
            <w:vAlign w:val="center"/>
            <w:hideMark/>
          </w:tcPr>
          <w:p w14:paraId="6A20B99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Efectivo en caja bancos</w:t>
            </w:r>
          </w:p>
        </w:tc>
        <w:tc>
          <w:tcPr>
            <w:tcW w:w="1642" w:type="dxa"/>
            <w:shd w:val="clear" w:color="auto" w:fill="auto"/>
            <w:noWrap/>
            <w:vAlign w:val="center"/>
            <w:hideMark/>
          </w:tcPr>
          <w:p w14:paraId="047CF17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4848DF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1,134,797,980.01</w:t>
            </w:r>
          </w:p>
        </w:tc>
      </w:tr>
      <w:tr w:rsidR="00B6762A" w:rsidRPr="00871FA8" w14:paraId="2B65D83E" w14:textId="77777777" w:rsidTr="00DE5ECE">
        <w:trPr>
          <w:trHeight w:val="319"/>
          <w:jc w:val="center"/>
        </w:trPr>
        <w:tc>
          <w:tcPr>
            <w:tcW w:w="5157" w:type="dxa"/>
            <w:shd w:val="clear" w:color="auto" w:fill="auto"/>
            <w:noWrap/>
            <w:vAlign w:val="center"/>
            <w:hideMark/>
          </w:tcPr>
          <w:p w14:paraId="4D50CC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Caja chica</w:t>
            </w:r>
          </w:p>
        </w:tc>
        <w:tc>
          <w:tcPr>
            <w:tcW w:w="1642" w:type="dxa"/>
            <w:shd w:val="clear" w:color="auto" w:fill="auto"/>
            <w:noWrap/>
            <w:vAlign w:val="center"/>
            <w:hideMark/>
          </w:tcPr>
          <w:p w14:paraId="2FB302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620,000.00</w:t>
            </w:r>
          </w:p>
        </w:tc>
        <w:tc>
          <w:tcPr>
            <w:tcW w:w="2191" w:type="dxa"/>
            <w:shd w:val="clear" w:color="auto" w:fill="auto"/>
            <w:noWrap/>
            <w:vAlign w:val="center"/>
            <w:hideMark/>
          </w:tcPr>
          <w:p w14:paraId="0186CCA7"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F956243" w14:textId="77777777" w:rsidTr="00DE5ECE">
        <w:trPr>
          <w:trHeight w:val="319"/>
          <w:jc w:val="center"/>
        </w:trPr>
        <w:tc>
          <w:tcPr>
            <w:tcW w:w="5157" w:type="dxa"/>
            <w:shd w:val="clear" w:color="auto" w:fill="auto"/>
            <w:noWrap/>
            <w:vAlign w:val="center"/>
            <w:hideMark/>
          </w:tcPr>
          <w:p w14:paraId="7D2597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Banco reservas 010-242518-3</w:t>
            </w:r>
          </w:p>
        </w:tc>
        <w:tc>
          <w:tcPr>
            <w:tcW w:w="1642" w:type="dxa"/>
            <w:shd w:val="clear" w:color="auto" w:fill="auto"/>
            <w:noWrap/>
            <w:vAlign w:val="center"/>
            <w:hideMark/>
          </w:tcPr>
          <w:p w14:paraId="2631A1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30,935,155.09</w:t>
            </w:r>
          </w:p>
        </w:tc>
        <w:tc>
          <w:tcPr>
            <w:tcW w:w="2191" w:type="dxa"/>
            <w:shd w:val="clear" w:color="auto" w:fill="auto"/>
            <w:noWrap/>
            <w:vAlign w:val="center"/>
            <w:hideMark/>
          </w:tcPr>
          <w:p w14:paraId="59085443"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7566819" w14:textId="77777777" w:rsidTr="00DE5ECE">
        <w:trPr>
          <w:trHeight w:val="319"/>
          <w:jc w:val="center"/>
        </w:trPr>
        <w:tc>
          <w:tcPr>
            <w:tcW w:w="5157" w:type="dxa"/>
            <w:shd w:val="clear" w:color="auto" w:fill="auto"/>
            <w:noWrap/>
            <w:vAlign w:val="center"/>
            <w:hideMark/>
          </w:tcPr>
          <w:p w14:paraId="10E7689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Recursos recibidos de la Tesorería Nacional</w:t>
            </w:r>
          </w:p>
        </w:tc>
        <w:tc>
          <w:tcPr>
            <w:tcW w:w="1642" w:type="dxa"/>
            <w:shd w:val="clear" w:color="auto" w:fill="auto"/>
            <w:noWrap/>
            <w:vAlign w:val="center"/>
            <w:hideMark/>
          </w:tcPr>
          <w:p w14:paraId="18A4A1A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7ED9747A"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1E819939" w14:textId="77777777" w:rsidTr="00DE5ECE">
        <w:trPr>
          <w:trHeight w:val="319"/>
          <w:jc w:val="center"/>
        </w:trPr>
        <w:tc>
          <w:tcPr>
            <w:tcW w:w="5157" w:type="dxa"/>
            <w:shd w:val="clear" w:color="auto" w:fill="auto"/>
            <w:noWrap/>
            <w:vAlign w:val="center"/>
            <w:hideMark/>
          </w:tcPr>
          <w:p w14:paraId="48E489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Banreservas Resolución 084 MDGNV</w:t>
            </w:r>
          </w:p>
        </w:tc>
        <w:tc>
          <w:tcPr>
            <w:tcW w:w="1642" w:type="dxa"/>
            <w:shd w:val="clear" w:color="auto" w:fill="auto"/>
            <w:noWrap/>
            <w:vAlign w:val="center"/>
            <w:hideMark/>
          </w:tcPr>
          <w:p w14:paraId="028E48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180,980,194.48</w:t>
            </w:r>
          </w:p>
        </w:tc>
        <w:tc>
          <w:tcPr>
            <w:tcW w:w="2191" w:type="dxa"/>
            <w:shd w:val="clear" w:color="auto" w:fill="auto"/>
            <w:noWrap/>
            <w:vAlign w:val="center"/>
            <w:hideMark/>
          </w:tcPr>
          <w:p w14:paraId="27846E20"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DC1CCC6" w14:textId="77777777" w:rsidTr="00DE5ECE">
        <w:trPr>
          <w:trHeight w:val="319"/>
          <w:jc w:val="center"/>
        </w:trPr>
        <w:tc>
          <w:tcPr>
            <w:tcW w:w="5157" w:type="dxa"/>
            <w:shd w:val="clear" w:color="auto" w:fill="auto"/>
            <w:noWrap/>
            <w:vAlign w:val="center"/>
            <w:hideMark/>
          </w:tcPr>
          <w:p w14:paraId="6CDFD0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Asignación de cuota para el fondo 10</w:t>
            </w:r>
          </w:p>
        </w:tc>
        <w:tc>
          <w:tcPr>
            <w:tcW w:w="1642" w:type="dxa"/>
            <w:shd w:val="clear" w:color="auto" w:fill="auto"/>
            <w:noWrap/>
            <w:vAlign w:val="center"/>
            <w:hideMark/>
          </w:tcPr>
          <w:p w14:paraId="615987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238,269,161.60</w:t>
            </w:r>
          </w:p>
        </w:tc>
        <w:tc>
          <w:tcPr>
            <w:tcW w:w="2191" w:type="dxa"/>
            <w:shd w:val="clear" w:color="auto" w:fill="auto"/>
            <w:noWrap/>
            <w:vAlign w:val="center"/>
            <w:hideMark/>
          </w:tcPr>
          <w:p w14:paraId="42BED36D"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7CEE99D" w14:textId="77777777" w:rsidTr="00DE5ECE">
        <w:trPr>
          <w:trHeight w:val="319"/>
          <w:jc w:val="center"/>
        </w:trPr>
        <w:tc>
          <w:tcPr>
            <w:tcW w:w="5157" w:type="dxa"/>
            <w:shd w:val="clear" w:color="auto" w:fill="auto"/>
            <w:noWrap/>
            <w:vAlign w:val="center"/>
            <w:hideMark/>
          </w:tcPr>
          <w:p w14:paraId="7ED9890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Asignación de cuota para el fondo 20 (Cta. CUT)</w:t>
            </w:r>
          </w:p>
        </w:tc>
        <w:tc>
          <w:tcPr>
            <w:tcW w:w="1642" w:type="dxa"/>
            <w:shd w:val="clear" w:color="auto" w:fill="auto"/>
            <w:noWrap/>
            <w:vAlign w:val="center"/>
            <w:hideMark/>
          </w:tcPr>
          <w:p w14:paraId="7A6B3E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33,167,591.63</w:t>
            </w:r>
          </w:p>
        </w:tc>
        <w:tc>
          <w:tcPr>
            <w:tcW w:w="2191" w:type="dxa"/>
            <w:shd w:val="clear" w:color="auto" w:fill="auto"/>
            <w:noWrap/>
            <w:vAlign w:val="center"/>
            <w:hideMark/>
          </w:tcPr>
          <w:p w14:paraId="7F5981A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1EE7C84" w14:textId="77777777" w:rsidTr="00DE5ECE">
        <w:trPr>
          <w:trHeight w:val="319"/>
          <w:jc w:val="center"/>
        </w:trPr>
        <w:tc>
          <w:tcPr>
            <w:tcW w:w="5157" w:type="dxa"/>
            <w:shd w:val="clear" w:color="auto" w:fill="auto"/>
            <w:noWrap/>
            <w:vAlign w:val="center"/>
            <w:hideMark/>
          </w:tcPr>
          <w:p w14:paraId="47E4E3B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Asignación de cuota para el fondo 60 </w:t>
            </w:r>
          </w:p>
        </w:tc>
        <w:tc>
          <w:tcPr>
            <w:tcW w:w="1642" w:type="dxa"/>
            <w:shd w:val="clear" w:color="auto" w:fill="auto"/>
            <w:noWrap/>
            <w:vAlign w:val="center"/>
            <w:hideMark/>
          </w:tcPr>
          <w:p w14:paraId="33006F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642,055,696.74</w:t>
            </w:r>
          </w:p>
        </w:tc>
        <w:tc>
          <w:tcPr>
            <w:tcW w:w="2191" w:type="dxa"/>
            <w:shd w:val="clear" w:color="auto" w:fill="auto"/>
            <w:noWrap/>
            <w:vAlign w:val="center"/>
            <w:hideMark/>
          </w:tcPr>
          <w:p w14:paraId="32AFEB9C"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089DC3D9" w14:textId="77777777" w:rsidTr="00DE5ECE">
        <w:trPr>
          <w:trHeight w:val="319"/>
          <w:jc w:val="center"/>
        </w:trPr>
        <w:tc>
          <w:tcPr>
            <w:tcW w:w="5157" w:type="dxa"/>
            <w:shd w:val="clear" w:color="auto" w:fill="auto"/>
            <w:noWrap/>
            <w:vAlign w:val="center"/>
            <w:hideMark/>
          </w:tcPr>
          <w:p w14:paraId="552B9A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Asignación de cuota para el fondo 70</w:t>
            </w:r>
          </w:p>
        </w:tc>
        <w:tc>
          <w:tcPr>
            <w:tcW w:w="1642" w:type="dxa"/>
            <w:shd w:val="clear" w:color="auto" w:fill="auto"/>
            <w:noWrap/>
            <w:vAlign w:val="center"/>
            <w:hideMark/>
          </w:tcPr>
          <w:p w14:paraId="04CBB8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8,770,180.47</w:t>
            </w:r>
          </w:p>
        </w:tc>
        <w:tc>
          <w:tcPr>
            <w:tcW w:w="2191" w:type="dxa"/>
            <w:shd w:val="clear" w:color="auto" w:fill="auto"/>
            <w:noWrap/>
            <w:vAlign w:val="center"/>
            <w:hideMark/>
          </w:tcPr>
          <w:p w14:paraId="166054B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DBB741F" w14:textId="77777777" w:rsidTr="00DE5ECE">
        <w:trPr>
          <w:trHeight w:val="319"/>
          <w:jc w:val="center"/>
        </w:trPr>
        <w:tc>
          <w:tcPr>
            <w:tcW w:w="5157" w:type="dxa"/>
            <w:shd w:val="clear" w:color="auto" w:fill="auto"/>
            <w:noWrap/>
            <w:vAlign w:val="center"/>
            <w:hideMark/>
          </w:tcPr>
          <w:p w14:paraId="276F227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Cuentas por cobrar a empleados</w:t>
            </w:r>
          </w:p>
        </w:tc>
        <w:tc>
          <w:tcPr>
            <w:tcW w:w="1642" w:type="dxa"/>
            <w:shd w:val="clear" w:color="auto" w:fill="auto"/>
            <w:noWrap/>
            <w:vAlign w:val="center"/>
            <w:hideMark/>
          </w:tcPr>
          <w:p w14:paraId="6D8AFA43"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07AFC8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15,200.00</w:t>
            </w:r>
          </w:p>
        </w:tc>
      </w:tr>
      <w:tr w:rsidR="00B6762A" w:rsidRPr="00871FA8" w14:paraId="40939392" w14:textId="77777777" w:rsidTr="00DE5ECE">
        <w:trPr>
          <w:trHeight w:val="319"/>
          <w:jc w:val="center"/>
        </w:trPr>
        <w:tc>
          <w:tcPr>
            <w:tcW w:w="5157" w:type="dxa"/>
            <w:shd w:val="clear" w:color="auto" w:fill="auto"/>
            <w:noWrap/>
            <w:vAlign w:val="center"/>
            <w:hideMark/>
          </w:tcPr>
          <w:p w14:paraId="1B62D5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Cuentas y documentos por cobrar a corto plazo</w:t>
            </w:r>
          </w:p>
        </w:tc>
        <w:tc>
          <w:tcPr>
            <w:tcW w:w="1642" w:type="dxa"/>
            <w:shd w:val="clear" w:color="auto" w:fill="auto"/>
            <w:noWrap/>
            <w:vAlign w:val="center"/>
            <w:hideMark/>
          </w:tcPr>
          <w:p w14:paraId="39A67715"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42332E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281,255,556.55</w:t>
            </w:r>
          </w:p>
        </w:tc>
      </w:tr>
      <w:tr w:rsidR="00B6762A" w:rsidRPr="00871FA8" w14:paraId="14950DBC" w14:textId="77777777" w:rsidTr="00DE5ECE">
        <w:trPr>
          <w:trHeight w:val="319"/>
          <w:jc w:val="center"/>
        </w:trPr>
        <w:tc>
          <w:tcPr>
            <w:tcW w:w="5157" w:type="dxa"/>
            <w:shd w:val="clear" w:color="auto" w:fill="auto"/>
            <w:noWrap/>
            <w:vAlign w:val="center"/>
            <w:hideMark/>
          </w:tcPr>
          <w:p w14:paraId="78911C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Inventarios de bienes de consumo</w:t>
            </w:r>
          </w:p>
        </w:tc>
        <w:tc>
          <w:tcPr>
            <w:tcW w:w="1642" w:type="dxa"/>
            <w:shd w:val="clear" w:color="auto" w:fill="auto"/>
            <w:noWrap/>
            <w:vAlign w:val="center"/>
            <w:hideMark/>
          </w:tcPr>
          <w:p w14:paraId="71F5F01B"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3093D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14,481,114.56</w:t>
            </w:r>
          </w:p>
        </w:tc>
      </w:tr>
      <w:tr w:rsidR="00B6762A" w:rsidRPr="00871FA8" w14:paraId="10ACD16B" w14:textId="77777777" w:rsidTr="00DE5ECE">
        <w:trPr>
          <w:trHeight w:val="319"/>
          <w:jc w:val="center"/>
        </w:trPr>
        <w:tc>
          <w:tcPr>
            <w:tcW w:w="5157" w:type="dxa"/>
            <w:shd w:val="clear" w:color="auto" w:fill="auto"/>
            <w:noWrap/>
            <w:vAlign w:val="center"/>
            <w:hideMark/>
          </w:tcPr>
          <w:p w14:paraId="353CAF7B" w14:textId="77777777" w:rsidR="00B6762A" w:rsidRPr="00871FA8" w:rsidRDefault="00B6762A"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Total, Activos Corrientes</w:t>
            </w:r>
          </w:p>
        </w:tc>
        <w:tc>
          <w:tcPr>
            <w:tcW w:w="1642" w:type="dxa"/>
            <w:shd w:val="clear" w:color="auto" w:fill="auto"/>
            <w:noWrap/>
            <w:vAlign w:val="center"/>
            <w:hideMark/>
          </w:tcPr>
          <w:p w14:paraId="7424C56A"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41B67B81"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1,430,550,351.12</w:t>
            </w:r>
          </w:p>
        </w:tc>
      </w:tr>
      <w:tr w:rsidR="00B6762A" w:rsidRPr="00871FA8" w14:paraId="7C1EC222" w14:textId="77777777" w:rsidTr="00DE5ECE">
        <w:trPr>
          <w:trHeight w:val="319"/>
          <w:jc w:val="center"/>
        </w:trPr>
        <w:tc>
          <w:tcPr>
            <w:tcW w:w="5157" w:type="dxa"/>
            <w:shd w:val="clear" w:color="auto" w:fill="auto"/>
            <w:noWrap/>
            <w:vAlign w:val="center"/>
            <w:hideMark/>
          </w:tcPr>
          <w:p w14:paraId="50EAA945"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lastRenderedPageBreak/>
              <w:t> </w:t>
            </w:r>
          </w:p>
        </w:tc>
        <w:tc>
          <w:tcPr>
            <w:tcW w:w="1642" w:type="dxa"/>
            <w:shd w:val="clear" w:color="auto" w:fill="auto"/>
            <w:noWrap/>
            <w:vAlign w:val="center"/>
            <w:hideMark/>
          </w:tcPr>
          <w:p w14:paraId="556CAD2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453ACEDD"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666FAF90" w14:textId="77777777" w:rsidTr="00DE5ECE">
        <w:trPr>
          <w:trHeight w:val="319"/>
          <w:jc w:val="center"/>
        </w:trPr>
        <w:tc>
          <w:tcPr>
            <w:tcW w:w="5157" w:type="dxa"/>
            <w:shd w:val="clear" w:color="auto" w:fill="auto"/>
            <w:noWrap/>
            <w:vAlign w:val="center"/>
            <w:hideMark/>
          </w:tcPr>
          <w:p w14:paraId="430A87FD"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Activos No Corrientes</w:t>
            </w:r>
          </w:p>
        </w:tc>
        <w:tc>
          <w:tcPr>
            <w:tcW w:w="1642" w:type="dxa"/>
            <w:shd w:val="clear" w:color="auto" w:fill="auto"/>
            <w:noWrap/>
            <w:vAlign w:val="center"/>
            <w:hideMark/>
          </w:tcPr>
          <w:p w14:paraId="060FD5A5"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2883E187"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408F4735" w14:textId="77777777" w:rsidTr="00DE5ECE">
        <w:trPr>
          <w:trHeight w:val="319"/>
          <w:jc w:val="center"/>
        </w:trPr>
        <w:tc>
          <w:tcPr>
            <w:tcW w:w="5157" w:type="dxa"/>
            <w:shd w:val="clear" w:color="auto" w:fill="auto"/>
            <w:noWrap/>
            <w:vAlign w:val="center"/>
            <w:hideMark/>
          </w:tcPr>
          <w:p w14:paraId="65AF18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Bienes Muebles, Inmuebles e Intangibles</w:t>
            </w:r>
          </w:p>
        </w:tc>
        <w:tc>
          <w:tcPr>
            <w:tcW w:w="1642" w:type="dxa"/>
            <w:shd w:val="clear" w:color="auto" w:fill="auto"/>
            <w:noWrap/>
            <w:vAlign w:val="center"/>
            <w:hideMark/>
          </w:tcPr>
          <w:p w14:paraId="0938BF66"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1136825"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72D3544C" w14:textId="77777777" w:rsidTr="00DE5ECE">
        <w:trPr>
          <w:trHeight w:val="319"/>
          <w:jc w:val="center"/>
        </w:trPr>
        <w:tc>
          <w:tcPr>
            <w:tcW w:w="5157" w:type="dxa"/>
            <w:shd w:val="clear" w:color="auto" w:fill="auto"/>
            <w:noWrap/>
            <w:vAlign w:val="center"/>
            <w:hideMark/>
          </w:tcPr>
          <w:p w14:paraId="53AB88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7690609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1BD5C42B"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23B0176D" w14:textId="77777777" w:rsidTr="00DE5ECE">
        <w:trPr>
          <w:trHeight w:val="319"/>
          <w:jc w:val="center"/>
        </w:trPr>
        <w:tc>
          <w:tcPr>
            <w:tcW w:w="5157" w:type="dxa"/>
            <w:shd w:val="clear" w:color="auto" w:fill="auto"/>
            <w:noWrap/>
            <w:vAlign w:val="center"/>
            <w:hideMark/>
          </w:tcPr>
          <w:p w14:paraId="3055EE08"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Mobiliario y Equipos</w:t>
            </w:r>
          </w:p>
        </w:tc>
        <w:tc>
          <w:tcPr>
            <w:tcW w:w="1642" w:type="dxa"/>
            <w:shd w:val="clear" w:color="auto" w:fill="auto"/>
            <w:noWrap/>
            <w:vAlign w:val="center"/>
            <w:hideMark/>
          </w:tcPr>
          <w:p w14:paraId="6B997D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87,774,983.03</w:t>
            </w:r>
          </w:p>
        </w:tc>
        <w:tc>
          <w:tcPr>
            <w:tcW w:w="2191" w:type="dxa"/>
            <w:shd w:val="clear" w:color="auto" w:fill="auto"/>
            <w:vAlign w:val="center"/>
            <w:hideMark/>
          </w:tcPr>
          <w:p w14:paraId="7A7633D9"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6851F169" w14:textId="77777777" w:rsidTr="00DE5ECE">
        <w:trPr>
          <w:trHeight w:val="319"/>
          <w:jc w:val="center"/>
        </w:trPr>
        <w:tc>
          <w:tcPr>
            <w:tcW w:w="5157" w:type="dxa"/>
            <w:shd w:val="clear" w:color="auto" w:fill="auto"/>
            <w:noWrap/>
            <w:vAlign w:val="center"/>
            <w:hideMark/>
          </w:tcPr>
          <w:p w14:paraId="357F73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757964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- 48,916,032.90</w:t>
            </w:r>
          </w:p>
        </w:tc>
        <w:tc>
          <w:tcPr>
            <w:tcW w:w="2191" w:type="dxa"/>
            <w:shd w:val="clear" w:color="auto" w:fill="auto"/>
            <w:vAlign w:val="center"/>
            <w:hideMark/>
          </w:tcPr>
          <w:p w14:paraId="4D05887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38,858,950.13</w:t>
            </w:r>
          </w:p>
        </w:tc>
      </w:tr>
      <w:tr w:rsidR="00B6762A" w:rsidRPr="00871FA8" w14:paraId="78E3E3A5" w14:textId="77777777" w:rsidTr="00DE5ECE">
        <w:trPr>
          <w:trHeight w:val="319"/>
          <w:jc w:val="center"/>
        </w:trPr>
        <w:tc>
          <w:tcPr>
            <w:tcW w:w="5157" w:type="dxa"/>
            <w:shd w:val="clear" w:color="auto" w:fill="auto"/>
            <w:noWrap/>
            <w:vAlign w:val="center"/>
            <w:hideMark/>
          </w:tcPr>
          <w:p w14:paraId="2AA726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69774966"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047ADD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933359D" w14:textId="77777777" w:rsidTr="00DE5ECE">
        <w:trPr>
          <w:trHeight w:val="319"/>
          <w:jc w:val="center"/>
        </w:trPr>
        <w:tc>
          <w:tcPr>
            <w:tcW w:w="5157" w:type="dxa"/>
            <w:shd w:val="clear" w:color="auto" w:fill="auto"/>
            <w:noWrap/>
            <w:vAlign w:val="center"/>
            <w:hideMark/>
          </w:tcPr>
          <w:p w14:paraId="59A11E09"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Vehículos</w:t>
            </w:r>
          </w:p>
        </w:tc>
        <w:tc>
          <w:tcPr>
            <w:tcW w:w="1642" w:type="dxa"/>
            <w:shd w:val="clear" w:color="auto" w:fill="auto"/>
            <w:noWrap/>
            <w:vAlign w:val="center"/>
            <w:hideMark/>
          </w:tcPr>
          <w:p w14:paraId="150A2B1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85,743,411.02</w:t>
            </w:r>
          </w:p>
        </w:tc>
        <w:tc>
          <w:tcPr>
            <w:tcW w:w="2191" w:type="dxa"/>
            <w:shd w:val="clear" w:color="auto" w:fill="auto"/>
            <w:vAlign w:val="center"/>
            <w:hideMark/>
          </w:tcPr>
          <w:p w14:paraId="4223F9CE"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D36610D" w14:textId="77777777" w:rsidTr="00DE5ECE">
        <w:trPr>
          <w:trHeight w:val="319"/>
          <w:jc w:val="center"/>
        </w:trPr>
        <w:tc>
          <w:tcPr>
            <w:tcW w:w="5157" w:type="dxa"/>
            <w:shd w:val="clear" w:color="auto" w:fill="auto"/>
            <w:noWrap/>
            <w:vAlign w:val="center"/>
            <w:hideMark/>
          </w:tcPr>
          <w:p w14:paraId="3C9CC9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65F6FB1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- 60,959,187.25</w:t>
            </w:r>
          </w:p>
        </w:tc>
        <w:tc>
          <w:tcPr>
            <w:tcW w:w="2191" w:type="dxa"/>
            <w:shd w:val="clear" w:color="auto" w:fill="auto"/>
            <w:vAlign w:val="center"/>
            <w:hideMark/>
          </w:tcPr>
          <w:p w14:paraId="4F0C7D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24,784,223.77</w:t>
            </w:r>
          </w:p>
        </w:tc>
      </w:tr>
      <w:tr w:rsidR="00B6762A" w:rsidRPr="00871FA8" w14:paraId="40609CCC" w14:textId="77777777" w:rsidTr="00DE5ECE">
        <w:trPr>
          <w:trHeight w:val="82"/>
          <w:jc w:val="center"/>
        </w:trPr>
        <w:tc>
          <w:tcPr>
            <w:tcW w:w="5157" w:type="dxa"/>
            <w:shd w:val="clear" w:color="auto" w:fill="auto"/>
            <w:noWrap/>
            <w:vAlign w:val="center"/>
            <w:hideMark/>
          </w:tcPr>
          <w:p w14:paraId="1A35FE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24679E84"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3638E972"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3F1366D5" w14:textId="77777777" w:rsidTr="00DE5ECE">
        <w:trPr>
          <w:trHeight w:val="319"/>
          <w:jc w:val="center"/>
        </w:trPr>
        <w:tc>
          <w:tcPr>
            <w:tcW w:w="5157" w:type="dxa"/>
            <w:shd w:val="clear" w:color="auto" w:fill="auto"/>
            <w:noWrap/>
            <w:vAlign w:val="center"/>
            <w:hideMark/>
          </w:tcPr>
          <w:p w14:paraId="556C048A"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Maquinarias y Equipos</w:t>
            </w:r>
          </w:p>
        </w:tc>
        <w:tc>
          <w:tcPr>
            <w:tcW w:w="1642" w:type="dxa"/>
            <w:shd w:val="clear" w:color="auto" w:fill="auto"/>
            <w:noWrap/>
            <w:vAlign w:val="center"/>
            <w:hideMark/>
          </w:tcPr>
          <w:p w14:paraId="2BF718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7,671,995.43</w:t>
            </w:r>
          </w:p>
        </w:tc>
        <w:tc>
          <w:tcPr>
            <w:tcW w:w="2191" w:type="dxa"/>
            <w:shd w:val="clear" w:color="auto" w:fill="auto"/>
            <w:vAlign w:val="center"/>
            <w:hideMark/>
          </w:tcPr>
          <w:p w14:paraId="41719FFC"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2AD62E42" w14:textId="77777777" w:rsidTr="00DE5ECE">
        <w:trPr>
          <w:trHeight w:val="319"/>
          <w:jc w:val="center"/>
        </w:trPr>
        <w:tc>
          <w:tcPr>
            <w:tcW w:w="5157" w:type="dxa"/>
            <w:shd w:val="clear" w:color="auto" w:fill="auto"/>
            <w:noWrap/>
            <w:vAlign w:val="center"/>
            <w:hideMark/>
          </w:tcPr>
          <w:p w14:paraId="665CBC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0EB8E4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-4,497,743.07</w:t>
            </w:r>
          </w:p>
        </w:tc>
        <w:tc>
          <w:tcPr>
            <w:tcW w:w="2191" w:type="dxa"/>
            <w:shd w:val="clear" w:color="auto" w:fill="auto"/>
            <w:vAlign w:val="center"/>
            <w:hideMark/>
          </w:tcPr>
          <w:p w14:paraId="661766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3,174,252.36</w:t>
            </w:r>
          </w:p>
        </w:tc>
      </w:tr>
      <w:tr w:rsidR="00B6762A" w:rsidRPr="00871FA8" w14:paraId="2130FD2C" w14:textId="77777777" w:rsidTr="00DE5ECE">
        <w:trPr>
          <w:trHeight w:val="56"/>
          <w:jc w:val="center"/>
        </w:trPr>
        <w:tc>
          <w:tcPr>
            <w:tcW w:w="5157" w:type="dxa"/>
            <w:shd w:val="clear" w:color="auto" w:fill="auto"/>
            <w:noWrap/>
            <w:vAlign w:val="center"/>
            <w:hideMark/>
          </w:tcPr>
          <w:p w14:paraId="75B95E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636F6F3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4509B9FD"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6C764637" w14:textId="77777777" w:rsidTr="00DE5ECE">
        <w:trPr>
          <w:trHeight w:val="319"/>
          <w:jc w:val="center"/>
        </w:trPr>
        <w:tc>
          <w:tcPr>
            <w:tcW w:w="5157" w:type="dxa"/>
            <w:shd w:val="clear" w:color="auto" w:fill="auto"/>
            <w:noWrap/>
            <w:vAlign w:val="center"/>
            <w:hideMark/>
          </w:tcPr>
          <w:p w14:paraId="6F6D47CA"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Edificación</w:t>
            </w:r>
          </w:p>
        </w:tc>
        <w:tc>
          <w:tcPr>
            <w:tcW w:w="1642" w:type="dxa"/>
            <w:shd w:val="clear" w:color="auto" w:fill="auto"/>
            <w:noWrap/>
            <w:vAlign w:val="center"/>
            <w:hideMark/>
          </w:tcPr>
          <w:p w14:paraId="4E68032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74E9351"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66289523" w14:textId="77777777" w:rsidTr="00DE5ECE">
        <w:trPr>
          <w:trHeight w:val="65"/>
          <w:jc w:val="center"/>
        </w:trPr>
        <w:tc>
          <w:tcPr>
            <w:tcW w:w="5157" w:type="dxa"/>
            <w:shd w:val="clear" w:color="auto" w:fill="auto"/>
            <w:noWrap/>
            <w:vAlign w:val="center"/>
            <w:hideMark/>
          </w:tcPr>
          <w:p w14:paraId="1070AA3D"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 </w:t>
            </w:r>
          </w:p>
        </w:tc>
        <w:tc>
          <w:tcPr>
            <w:tcW w:w="1642" w:type="dxa"/>
            <w:shd w:val="clear" w:color="auto" w:fill="auto"/>
            <w:noWrap/>
            <w:vAlign w:val="center"/>
            <w:hideMark/>
          </w:tcPr>
          <w:p w14:paraId="4D3F9C2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1C578F7E"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24DFE6A" w14:textId="77777777" w:rsidTr="00DE5ECE">
        <w:trPr>
          <w:trHeight w:val="597"/>
          <w:jc w:val="center"/>
        </w:trPr>
        <w:tc>
          <w:tcPr>
            <w:tcW w:w="5157" w:type="dxa"/>
            <w:shd w:val="clear" w:color="auto" w:fill="auto"/>
            <w:vAlign w:val="center"/>
            <w:hideMark/>
          </w:tcPr>
          <w:p w14:paraId="3DEE3A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Edificio P/Ofic. de CECCOM</w:t>
            </w:r>
          </w:p>
        </w:tc>
        <w:tc>
          <w:tcPr>
            <w:tcW w:w="1642" w:type="dxa"/>
            <w:shd w:val="clear" w:color="auto" w:fill="auto"/>
            <w:noWrap/>
            <w:vAlign w:val="center"/>
            <w:hideMark/>
          </w:tcPr>
          <w:p w14:paraId="774DEC5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27,500,000.00</w:t>
            </w:r>
          </w:p>
        </w:tc>
        <w:tc>
          <w:tcPr>
            <w:tcW w:w="2191" w:type="dxa"/>
            <w:shd w:val="clear" w:color="auto" w:fill="auto"/>
            <w:vAlign w:val="center"/>
            <w:hideMark/>
          </w:tcPr>
          <w:p w14:paraId="036FC7BB"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39B5ADAF" w14:textId="77777777" w:rsidTr="00DE5ECE">
        <w:trPr>
          <w:trHeight w:val="319"/>
          <w:jc w:val="center"/>
        </w:trPr>
        <w:tc>
          <w:tcPr>
            <w:tcW w:w="5157" w:type="dxa"/>
            <w:shd w:val="clear" w:color="auto" w:fill="auto"/>
            <w:noWrap/>
            <w:vAlign w:val="center"/>
            <w:hideMark/>
          </w:tcPr>
          <w:p w14:paraId="35260C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Menos depreciación acumulada </w:t>
            </w:r>
          </w:p>
        </w:tc>
        <w:tc>
          <w:tcPr>
            <w:tcW w:w="1642" w:type="dxa"/>
            <w:shd w:val="clear" w:color="auto" w:fill="auto"/>
            <w:noWrap/>
            <w:vAlign w:val="center"/>
            <w:hideMark/>
          </w:tcPr>
          <w:p w14:paraId="0FAD71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-5,465,969.42</w:t>
            </w:r>
          </w:p>
        </w:tc>
        <w:tc>
          <w:tcPr>
            <w:tcW w:w="2191" w:type="dxa"/>
            <w:shd w:val="clear" w:color="auto" w:fill="auto"/>
            <w:vAlign w:val="center"/>
            <w:hideMark/>
          </w:tcPr>
          <w:p w14:paraId="0BDD09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22,034,030.58</w:t>
            </w:r>
          </w:p>
        </w:tc>
      </w:tr>
      <w:tr w:rsidR="00B6762A" w:rsidRPr="00871FA8" w14:paraId="3D76D2F1" w14:textId="77777777" w:rsidTr="00DE5ECE">
        <w:trPr>
          <w:trHeight w:val="319"/>
          <w:jc w:val="center"/>
        </w:trPr>
        <w:tc>
          <w:tcPr>
            <w:tcW w:w="5157" w:type="dxa"/>
            <w:shd w:val="clear" w:color="auto" w:fill="auto"/>
            <w:noWrap/>
            <w:vAlign w:val="center"/>
            <w:hideMark/>
          </w:tcPr>
          <w:p w14:paraId="09D4DE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Edificio P/Ofic. Regional Norte (Santiago)</w:t>
            </w:r>
          </w:p>
        </w:tc>
        <w:tc>
          <w:tcPr>
            <w:tcW w:w="1642" w:type="dxa"/>
            <w:shd w:val="clear" w:color="auto" w:fill="auto"/>
            <w:noWrap/>
            <w:vAlign w:val="center"/>
            <w:hideMark/>
          </w:tcPr>
          <w:p w14:paraId="465968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18,500,000.00</w:t>
            </w:r>
          </w:p>
        </w:tc>
        <w:tc>
          <w:tcPr>
            <w:tcW w:w="2191" w:type="dxa"/>
            <w:shd w:val="clear" w:color="auto" w:fill="auto"/>
            <w:vAlign w:val="center"/>
            <w:hideMark/>
          </w:tcPr>
          <w:p w14:paraId="6F196CFB"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0EF69412" w14:textId="77777777" w:rsidTr="00DE5ECE">
        <w:trPr>
          <w:trHeight w:val="319"/>
          <w:jc w:val="center"/>
        </w:trPr>
        <w:tc>
          <w:tcPr>
            <w:tcW w:w="5157" w:type="dxa"/>
            <w:shd w:val="clear" w:color="auto" w:fill="auto"/>
            <w:noWrap/>
            <w:vAlign w:val="center"/>
            <w:hideMark/>
          </w:tcPr>
          <w:p w14:paraId="128747D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Menos depreciación acumulada</w:t>
            </w:r>
          </w:p>
        </w:tc>
        <w:tc>
          <w:tcPr>
            <w:tcW w:w="1642" w:type="dxa"/>
            <w:shd w:val="clear" w:color="auto" w:fill="auto"/>
            <w:noWrap/>
            <w:vAlign w:val="center"/>
            <w:hideMark/>
          </w:tcPr>
          <w:p w14:paraId="6ADB9F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      -5,166,182.70</w:t>
            </w:r>
          </w:p>
        </w:tc>
        <w:tc>
          <w:tcPr>
            <w:tcW w:w="2191" w:type="dxa"/>
            <w:shd w:val="clear" w:color="auto" w:fill="auto"/>
            <w:vAlign w:val="center"/>
            <w:hideMark/>
          </w:tcPr>
          <w:p w14:paraId="06914AFE" w14:textId="77777777" w:rsidR="00B6762A" w:rsidRPr="00871FA8" w:rsidRDefault="00B6762A" w:rsidP="00811FBC">
            <w:pPr>
              <w:spacing w:after="0" w:line="360" w:lineRule="auto"/>
              <w:jc w:val="center"/>
              <w:rPr>
                <w:rFonts w:eastAsia="Times New Roman" w:cs="Times New Roman"/>
                <w:bCs/>
                <w:color w:val="767171"/>
                <w:szCs w:val="24"/>
                <w:lang w:eastAsia="es-DO"/>
              </w:rPr>
            </w:pPr>
            <w:r w:rsidRPr="00871FA8">
              <w:rPr>
                <w:rFonts w:eastAsia="Times New Roman" w:cs="Times New Roman"/>
                <w:bCs/>
                <w:color w:val="767171"/>
                <w:szCs w:val="24"/>
                <w:lang w:eastAsia="es-DO"/>
              </w:rPr>
              <w:t xml:space="preserve">  13,333,817.30</w:t>
            </w:r>
          </w:p>
        </w:tc>
      </w:tr>
      <w:tr w:rsidR="00B6762A" w:rsidRPr="00871FA8" w14:paraId="101B555E" w14:textId="77777777" w:rsidTr="00DE5ECE">
        <w:trPr>
          <w:trHeight w:val="319"/>
          <w:jc w:val="center"/>
        </w:trPr>
        <w:tc>
          <w:tcPr>
            <w:tcW w:w="5157" w:type="dxa"/>
            <w:shd w:val="clear" w:color="auto" w:fill="auto"/>
            <w:noWrap/>
            <w:vAlign w:val="center"/>
            <w:hideMark/>
          </w:tcPr>
          <w:p w14:paraId="249B26F2"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Activos No Corrientes</w:t>
            </w:r>
          </w:p>
        </w:tc>
        <w:tc>
          <w:tcPr>
            <w:tcW w:w="1642" w:type="dxa"/>
            <w:shd w:val="clear" w:color="auto" w:fill="auto"/>
            <w:noWrap/>
            <w:vAlign w:val="center"/>
            <w:hideMark/>
          </w:tcPr>
          <w:p w14:paraId="6F31D26D"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6562887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 xml:space="preserve"> 102,185,274.14</w:t>
            </w:r>
          </w:p>
        </w:tc>
      </w:tr>
      <w:tr w:rsidR="00B6762A" w:rsidRPr="00871FA8" w14:paraId="5D1F29E3" w14:textId="77777777" w:rsidTr="00DE5ECE">
        <w:trPr>
          <w:trHeight w:val="334"/>
          <w:jc w:val="center"/>
        </w:trPr>
        <w:tc>
          <w:tcPr>
            <w:tcW w:w="5157" w:type="dxa"/>
            <w:shd w:val="clear" w:color="auto" w:fill="auto"/>
            <w:noWrap/>
            <w:vAlign w:val="center"/>
            <w:hideMark/>
          </w:tcPr>
          <w:p w14:paraId="03A6B9D7"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Activos</w:t>
            </w:r>
          </w:p>
        </w:tc>
        <w:tc>
          <w:tcPr>
            <w:tcW w:w="1642" w:type="dxa"/>
            <w:shd w:val="clear" w:color="auto" w:fill="auto"/>
            <w:noWrap/>
            <w:vAlign w:val="center"/>
            <w:hideMark/>
          </w:tcPr>
          <w:p w14:paraId="2E34138C" w14:textId="77777777" w:rsidR="00B6762A" w:rsidRPr="00871FA8" w:rsidRDefault="00B6762A" w:rsidP="00811FBC">
            <w:pPr>
              <w:spacing w:after="0" w:line="360" w:lineRule="auto"/>
              <w:jc w:val="center"/>
              <w:rPr>
                <w:rFonts w:eastAsia="Times New Roman" w:cs="Times New Roman"/>
                <w:b/>
                <w:color w:val="767171"/>
                <w:szCs w:val="24"/>
                <w:lang w:eastAsia="es-DO"/>
              </w:rPr>
            </w:pPr>
          </w:p>
        </w:tc>
        <w:tc>
          <w:tcPr>
            <w:tcW w:w="2191" w:type="dxa"/>
            <w:shd w:val="clear" w:color="auto" w:fill="auto"/>
            <w:vAlign w:val="center"/>
            <w:hideMark/>
          </w:tcPr>
          <w:p w14:paraId="1EDE9C4E"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1,532,735,625.26</w:t>
            </w:r>
          </w:p>
        </w:tc>
      </w:tr>
      <w:tr w:rsidR="00B6762A" w:rsidRPr="00871FA8" w14:paraId="0AB1ABED" w14:textId="77777777" w:rsidTr="00DE5ECE">
        <w:trPr>
          <w:trHeight w:val="65"/>
          <w:jc w:val="center"/>
        </w:trPr>
        <w:tc>
          <w:tcPr>
            <w:tcW w:w="5157" w:type="dxa"/>
            <w:shd w:val="clear" w:color="auto" w:fill="auto"/>
            <w:noWrap/>
            <w:vAlign w:val="center"/>
            <w:hideMark/>
          </w:tcPr>
          <w:p w14:paraId="0F96C33B"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 </w:t>
            </w:r>
          </w:p>
        </w:tc>
        <w:tc>
          <w:tcPr>
            <w:tcW w:w="1642" w:type="dxa"/>
            <w:shd w:val="clear" w:color="auto" w:fill="auto"/>
            <w:noWrap/>
            <w:vAlign w:val="center"/>
            <w:hideMark/>
          </w:tcPr>
          <w:p w14:paraId="25CC7924"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3050113A"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018397E3" w14:textId="77777777" w:rsidTr="00DE5ECE">
        <w:trPr>
          <w:trHeight w:val="319"/>
          <w:jc w:val="center"/>
        </w:trPr>
        <w:tc>
          <w:tcPr>
            <w:tcW w:w="5157" w:type="dxa"/>
            <w:shd w:val="clear" w:color="auto" w:fill="auto"/>
            <w:noWrap/>
            <w:vAlign w:val="center"/>
            <w:hideMark/>
          </w:tcPr>
          <w:p w14:paraId="5D1D4C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w:t>
            </w:r>
          </w:p>
        </w:tc>
        <w:tc>
          <w:tcPr>
            <w:tcW w:w="1642" w:type="dxa"/>
            <w:shd w:val="clear" w:color="auto" w:fill="auto"/>
            <w:noWrap/>
            <w:vAlign w:val="center"/>
            <w:hideMark/>
          </w:tcPr>
          <w:p w14:paraId="47F9C94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54ACBAB5" w14:textId="77777777" w:rsidR="00B6762A" w:rsidRPr="00871FA8" w:rsidRDefault="00B6762A" w:rsidP="00811FBC">
            <w:pPr>
              <w:spacing w:after="0" w:line="360" w:lineRule="auto"/>
              <w:jc w:val="center"/>
              <w:rPr>
                <w:rFonts w:eastAsia="Times New Roman" w:cs="Times New Roman"/>
                <w:bCs/>
                <w:color w:val="767171"/>
                <w:szCs w:val="24"/>
                <w:lang w:eastAsia="es-DO"/>
              </w:rPr>
            </w:pPr>
            <w:r w:rsidRPr="00871FA8">
              <w:rPr>
                <w:rFonts w:eastAsia="Times New Roman" w:cs="Times New Roman"/>
                <w:bCs/>
                <w:color w:val="767171"/>
                <w:szCs w:val="24"/>
                <w:lang w:eastAsia="es-DO"/>
              </w:rPr>
              <w:t>Crédito</w:t>
            </w:r>
          </w:p>
        </w:tc>
      </w:tr>
      <w:tr w:rsidR="00B6762A" w:rsidRPr="00871FA8" w14:paraId="09A6A26C" w14:textId="77777777" w:rsidTr="00DE5ECE">
        <w:trPr>
          <w:trHeight w:val="283"/>
          <w:jc w:val="center"/>
        </w:trPr>
        <w:tc>
          <w:tcPr>
            <w:tcW w:w="5157" w:type="dxa"/>
            <w:shd w:val="clear" w:color="auto" w:fill="auto"/>
            <w:noWrap/>
            <w:vAlign w:val="center"/>
            <w:hideMark/>
          </w:tcPr>
          <w:p w14:paraId="306682AF"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Pasivos</w:t>
            </w:r>
          </w:p>
        </w:tc>
        <w:tc>
          <w:tcPr>
            <w:tcW w:w="1642" w:type="dxa"/>
            <w:shd w:val="clear" w:color="auto" w:fill="auto"/>
            <w:noWrap/>
            <w:vAlign w:val="center"/>
            <w:hideMark/>
          </w:tcPr>
          <w:p w14:paraId="67B0354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DF92252"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578258B8" w14:textId="77777777" w:rsidTr="00DE5ECE">
        <w:trPr>
          <w:trHeight w:val="319"/>
          <w:jc w:val="center"/>
        </w:trPr>
        <w:tc>
          <w:tcPr>
            <w:tcW w:w="5157" w:type="dxa"/>
            <w:shd w:val="clear" w:color="auto" w:fill="auto"/>
            <w:noWrap/>
            <w:vAlign w:val="center"/>
            <w:hideMark/>
          </w:tcPr>
          <w:p w14:paraId="58B1BBCF"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Pasivos Corrientes</w:t>
            </w:r>
          </w:p>
        </w:tc>
        <w:tc>
          <w:tcPr>
            <w:tcW w:w="1642" w:type="dxa"/>
            <w:shd w:val="clear" w:color="auto" w:fill="auto"/>
            <w:noWrap/>
            <w:vAlign w:val="center"/>
            <w:hideMark/>
          </w:tcPr>
          <w:p w14:paraId="357EE558"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0311F15"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7604B741" w14:textId="77777777" w:rsidTr="00DE5ECE">
        <w:trPr>
          <w:trHeight w:val="319"/>
          <w:jc w:val="center"/>
        </w:trPr>
        <w:tc>
          <w:tcPr>
            <w:tcW w:w="5157" w:type="dxa"/>
            <w:shd w:val="clear" w:color="auto" w:fill="auto"/>
            <w:noWrap/>
            <w:vAlign w:val="center"/>
            <w:hideMark/>
          </w:tcPr>
          <w:p w14:paraId="3E9280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Cuentas por pagar proveedores de bienes y servicios</w:t>
            </w:r>
          </w:p>
        </w:tc>
        <w:tc>
          <w:tcPr>
            <w:tcW w:w="1642" w:type="dxa"/>
            <w:shd w:val="clear" w:color="auto" w:fill="auto"/>
            <w:noWrap/>
            <w:vAlign w:val="center"/>
            <w:hideMark/>
          </w:tcPr>
          <w:p w14:paraId="15662E9F"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0C1754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3,401,927,866.97</w:t>
            </w:r>
          </w:p>
        </w:tc>
      </w:tr>
      <w:tr w:rsidR="00B6762A" w:rsidRPr="00871FA8" w14:paraId="34D0D5BE" w14:textId="77777777" w:rsidTr="00DE5ECE">
        <w:trPr>
          <w:trHeight w:val="319"/>
          <w:jc w:val="center"/>
        </w:trPr>
        <w:tc>
          <w:tcPr>
            <w:tcW w:w="5157" w:type="dxa"/>
            <w:shd w:val="clear" w:color="auto" w:fill="auto"/>
            <w:noWrap/>
            <w:vAlign w:val="center"/>
            <w:hideMark/>
          </w:tcPr>
          <w:p w14:paraId="2DF73D5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Proporción de vacaciones no disfrutadas por pagar</w:t>
            </w:r>
          </w:p>
        </w:tc>
        <w:tc>
          <w:tcPr>
            <w:tcW w:w="1642" w:type="dxa"/>
            <w:shd w:val="clear" w:color="auto" w:fill="auto"/>
            <w:noWrap/>
            <w:vAlign w:val="center"/>
            <w:hideMark/>
          </w:tcPr>
          <w:p w14:paraId="00F7F3EB"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4355274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9,531,530.19</w:t>
            </w:r>
          </w:p>
        </w:tc>
      </w:tr>
      <w:tr w:rsidR="00B6762A" w:rsidRPr="00871FA8" w14:paraId="569D8C1D" w14:textId="77777777" w:rsidTr="00DE5ECE">
        <w:trPr>
          <w:trHeight w:val="319"/>
          <w:jc w:val="center"/>
        </w:trPr>
        <w:tc>
          <w:tcPr>
            <w:tcW w:w="5157" w:type="dxa"/>
            <w:shd w:val="clear" w:color="auto" w:fill="auto"/>
            <w:noWrap/>
            <w:vAlign w:val="center"/>
            <w:hideMark/>
          </w:tcPr>
          <w:p w14:paraId="4AA49E2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Proporción de indemnizaciones por desvinculación </w:t>
            </w:r>
          </w:p>
        </w:tc>
        <w:tc>
          <w:tcPr>
            <w:tcW w:w="1642" w:type="dxa"/>
            <w:shd w:val="clear" w:color="auto" w:fill="auto"/>
            <w:noWrap/>
            <w:vAlign w:val="center"/>
            <w:hideMark/>
          </w:tcPr>
          <w:p w14:paraId="28535C77"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10EFA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74,845,144.00</w:t>
            </w:r>
          </w:p>
        </w:tc>
      </w:tr>
      <w:tr w:rsidR="00B6762A" w:rsidRPr="00871FA8" w14:paraId="18B23DD6" w14:textId="77777777" w:rsidTr="00DE5ECE">
        <w:trPr>
          <w:trHeight w:val="319"/>
          <w:jc w:val="center"/>
        </w:trPr>
        <w:tc>
          <w:tcPr>
            <w:tcW w:w="5157" w:type="dxa"/>
            <w:shd w:val="clear" w:color="auto" w:fill="auto"/>
            <w:noWrap/>
            <w:vAlign w:val="center"/>
            <w:hideMark/>
          </w:tcPr>
          <w:p w14:paraId="7515181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Nomina por pagar</w:t>
            </w:r>
          </w:p>
        </w:tc>
        <w:tc>
          <w:tcPr>
            <w:tcW w:w="1642" w:type="dxa"/>
            <w:shd w:val="clear" w:color="auto" w:fill="auto"/>
            <w:noWrap/>
            <w:vAlign w:val="center"/>
            <w:hideMark/>
          </w:tcPr>
          <w:p w14:paraId="454AF9B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85B7C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w:t>
            </w:r>
          </w:p>
        </w:tc>
      </w:tr>
      <w:tr w:rsidR="00B6762A" w:rsidRPr="00871FA8" w14:paraId="220FCB49" w14:textId="77777777" w:rsidTr="00DE5ECE">
        <w:trPr>
          <w:trHeight w:val="319"/>
          <w:jc w:val="center"/>
        </w:trPr>
        <w:tc>
          <w:tcPr>
            <w:tcW w:w="5157" w:type="dxa"/>
            <w:shd w:val="clear" w:color="auto" w:fill="auto"/>
            <w:noWrap/>
            <w:vAlign w:val="center"/>
            <w:hideMark/>
          </w:tcPr>
          <w:p w14:paraId="08FB09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Reglamento 388-91 por pagar</w:t>
            </w:r>
          </w:p>
        </w:tc>
        <w:tc>
          <w:tcPr>
            <w:tcW w:w="1642" w:type="dxa"/>
            <w:shd w:val="clear" w:color="auto" w:fill="auto"/>
            <w:noWrap/>
            <w:vAlign w:val="center"/>
            <w:hideMark/>
          </w:tcPr>
          <w:p w14:paraId="2196BDB8"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EF903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85,000.00</w:t>
            </w:r>
          </w:p>
        </w:tc>
      </w:tr>
      <w:tr w:rsidR="00B6762A" w:rsidRPr="00871FA8" w14:paraId="11F4D279" w14:textId="77777777" w:rsidTr="00DE5ECE">
        <w:trPr>
          <w:trHeight w:val="319"/>
          <w:jc w:val="center"/>
        </w:trPr>
        <w:tc>
          <w:tcPr>
            <w:tcW w:w="5157" w:type="dxa"/>
            <w:shd w:val="clear" w:color="auto" w:fill="auto"/>
            <w:noWrap/>
            <w:vAlign w:val="center"/>
            <w:hideMark/>
          </w:tcPr>
          <w:p w14:paraId="52F680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Otras cuentas por pagar a clientes</w:t>
            </w:r>
          </w:p>
        </w:tc>
        <w:tc>
          <w:tcPr>
            <w:tcW w:w="1642" w:type="dxa"/>
            <w:shd w:val="clear" w:color="auto" w:fill="auto"/>
            <w:noWrap/>
            <w:vAlign w:val="center"/>
            <w:hideMark/>
          </w:tcPr>
          <w:p w14:paraId="55AD2F5A"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FFE830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1,018,863.70</w:t>
            </w:r>
          </w:p>
        </w:tc>
      </w:tr>
      <w:tr w:rsidR="00B6762A" w:rsidRPr="00871FA8" w14:paraId="13F1812D" w14:textId="77777777" w:rsidTr="00DE5ECE">
        <w:trPr>
          <w:trHeight w:val="319"/>
          <w:jc w:val="center"/>
        </w:trPr>
        <w:tc>
          <w:tcPr>
            <w:tcW w:w="5157" w:type="dxa"/>
            <w:shd w:val="clear" w:color="auto" w:fill="auto"/>
            <w:noWrap/>
            <w:vAlign w:val="center"/>
            <w:hideMark/>
          </w:tcPr>
          <w:p w14:paraId="783B31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Retenciones por pagar</w:t>
            </w:r>
          </w:p>
        </w:tc>
        <w:tc>
          <w:tcPr>
            <w:tcW w:w="1642" w:type="dxa"/>
            <w:shd w:val="clear" w:color="auto" w:fill="auto"/>
            <w:noWrap/>
            <w:vAlign w:val="center"/>
            <w:hideMark/>
          </w:tcPr>
          <w:p w14:paraId="11E397F6"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634973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54,465.49</w:t>
            </w:r>
          </w:p>
        </w:tc>
      </w:tr>
      <w:tr w:rsidR="00B6762A" w:rsidRPr="00871FA8" w14:paraId="637BA5DE" w14:textId="77777777" w:rsidTr="00DE5ECE">
        <w:trPr>
          <w:trHeight w:val="319"/>
          <w:jc w:val="center"/>
        </w:trPr>
        <w:tc>
          <w:tcPr>
            <w:tcW w:w="5157" w:type="dxa"/>
            <w:shd w:val="clear" w:color="auto" w:fill="auto"/>
            <w:noWrap/>
            <w:vAlign w:val="center"/>
            <w:hideMark/>
          </w:tcPr>
          <w:p w14:paraId="32F55DA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Otras cuentas por pagar</w:t>
            </w:r>
          </w:p>
        </w:tc>
        <w:tc>
          <w:tcPr>
            <w:tcW w:w="1642" w:type="dxa"/>
            <w:shd w:val="clear" w:color="auto" w:fill="auto"/>
            <w:noWrap/>
            <w:vAlign w:val="center"/>
            <w:hideMark/>
          </w:tcPr>
          <w:p w14:paraId="0A16ECB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C841DE5"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7E02807C" w14:textId="77777777" w:rsidTr="00DE5ECE">
        <w:trPr>
          <w:trHeight w:val="319"/>
          <w:jc w:val="center"/>
        </w:trPr>
        <w:tc>
          <w:tcPr>
            <w:tcW w:w="5157" w:type="dxa"/>
            <w:shd w:val="clear" w:color="auto" w:fill="auto"/>
            <w:noWrap/>
            <w:vAlign w:val="center"/>
            <w:hideMark/>
          </w:tcPr>
          <w:p w14:paraId="19972106"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Pasivos Corrientes</w:t>
            </w:r>
          </w:p>
        </w:tc>
        <w:tc>
          <w:tcPr>
            <w:tcW w:w="1642" w:type="dxa"/>
            <w:shd w:val="clear" w:color="auto" w:fill="auto"/>
            <w:noWrap/>
            <w:vAlign w:val="center"/>
            <w:hideMark/>
          </w:tcPr>
          <w:p w14:paraId="55DAA1D2"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3F7EC96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3,487,462,870.35</w:t>
            </w:r>
          </w:p>
        </w:tc>
      </w:tr>
      <w:tr w:rsidR="00B6762A" w:rsidRPr="00871FA8" w14:paraId="5F367F8E" w14:textId="77777777" w:rsidTr="00DE5ECE">
        <w:trPr>
          <w:trHeight w:val="319"/>
          <w:jc w:val="center"/>
        </w:trPr>
        <w:tc>
          <w:tcPr>
            <w:tcW w:w="5157" w:type="dxa"/>
            <w:shd w:val="clear" w:color="auto" w:fill="auto"/>
            <w:noWrap/>
            <w:vAlign w:val="center"/>
            <w:hideMark/>
          </w:tcPr>
          <w:p w14:paraId="41081B18" w14:textId="77777777" w:rsidR="00B6762A" w:rsidRPr="00871FA8" w:rsidRDefault="00B6762A"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Pasivos No Corrientes</w:t>
            </w:r>
          </w:p>
        </w:tc>
        <w:tc>
          <w:tcPr>
            <w:tcW w:w="1642" w:type="dxa"/>
            <w:shd w:val="clear" w:color="auto" w:fill="auto"/>
            <w:noWrap/>
            <w:vAlign w:val="center"/>
            <w:hideMark/>
          </w:tcPr>
          <w:p w14:paraId="6F043FE8" w14:textId="77777777" w:rsidR="00B6762A" w:rsidRPr="00871FA8" w:rsidRDefault="00B6762A" w:rsidP="00811FBC">
            <w:pPr>
              <w:spacing w:after="0" w:line="360" w:lineRule="auto"/>
              <w:jc w:val="center"/>
              <w:rPr>
                <w:rFonts w:eastAsia="Times New Roman" w:cs="Times New Roman"/>
                <w:b/>
                <w:color w:val="767171"/>
                <w:szCs w:val="24"/>
                <w:lang w:eastAsia="es-DO"/>
              </w:rPr>
            </w:pPr>
          </w:p>
        </w:tc>
        <w:tc>
          <w:tcPr>
            <w:tcW w:w="2191" w:type="dxa"/>
            <w:shd w:val="clear" w:color="auto" w:fill="auto"/>
            <w:vAlign w:val="center"/>
            <w:hideMark/>
          </w:tcPr>
          <w:p w14:paraId="11149F7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w:t>
            </w:r>
          </w:p>
        </w:tc>
      </w:tr>
      <w:tr w:rsidR="00B6762A" w:rsidRPr="00871FA8" w14:paraId="68041BCF" w14:textId="77777777" w:rsidTr="00DE5ECE">
        <w:trPr>
          <w:trHeight w:val="319"/>
          <w:jc w:val="center"/>
        </w:trPr>
        <w:tc>
          <w:tcPr>
            <w:tcW w:w="5157" w:type="dxa"/>
            <w:shd w:val="clear" w:color="auto" w:fill="auto"/>
            <w:noWrap/>
            <w:vAlign w:val="center"/>
            <w:hideMark/>
          </w:tcPr>
          <w:p w14:paraId="48C856EF"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Pasivos</w:t>
            </w:r>
          </w:p>
        </w:tc>
        <w:tc>
          <w:tcPr>
            <w:tcW w:w="1642" w:type="dxa"/>
            <w:shd w:val="clear" w:color="auto" w:fill="auto"/>
            <w:noWrap/>
            <w:vAlign w:val="center"/>
            <w:hideMark/>
          </w:tcPr>
          <w:p w14:paraId="48BBDB53" w14:textId="77777777" w:rsidR="00B6762A" w:rsidRPr="00871FA8" w:rsidRDefault="00B6762A" w:rsidP="00811FBC">
            <w:pPr>
              <w:spacing w:after="0" w:line="360" w:lineRule="auto"/>
              <w:jc w:val="center"/>
              <w:rPr>
                <w:rFonts w:eastAsia="Times New Roman" w:cs="Times New Roman"/>
                <w:b/>
                <w:color w:val="767171"/>
                <w:szCs w:val="24"/>
                <w:lang w:eastAsia="es-DO"/>
              </w:rPr>
            </w:pPr>
          </w:p>
        </w:tc>
        <w:tc>
          <w:tcPr>
            <w:tcW w:w="2191" w:type="dxa"/>
            <w:shd w:val="clear" w:color="auto" w:fill="auto"/>
            <w:vAlign w:val="center"/>
            <w:hideMark/>
          </w:tcPr>
          <w:p w14:paraId="69D9EA73"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3,487,462,870.35</w:t>
            </w:r>
          </w:p>
        </w:tc>
      </w:tr>
      <w:tr w:rsidR="00B6762A" w:rsidRPr="00871FA8" w14:paraId="371B50D2" w14:textId="77777777" w:rsidTr="00DE5ECE">
        <w:trPr>
          <w:trHeight w:val="319"/>
          <w:jc w:val="center"/>
        </w:trPr>
        <w:tc>
          <w:tcPr>
            <w:tcW w:w="5157" w:type="dxa"/>
            <w:shd w:val="clear" w:color="auto" w:fill="auto"/>
            <w:noWrap/>
            <w:vAlign w:val="center"/>
            <w:hideMark/>
          </w:tcPr>
          <w:p w14:paraId="00ABD2D5"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 </w:t>
            </w:r>
          </w:p>
        </w:tc>
        <w:tc>
          <w:tcPr>
            <w:tcW w:w="1642" w:type="dxa"/>
            <w:shd w:val="clear" w:color="auto" w:fill="auto"/>
            <w:noWrap/>
            <w:vAlign w:val="center"/>
            <w:hideMark/>
          </w:tcPr>
          <w:p w14:paraId="5AC3E7CE"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8A0AD0B" w14:textId="77777777" w:rsidR="00B6762A" w:rsidRPr="00871FA8" w:rsidRDefault="00B6762A" w:rsidP="00811FBC">
            <w:pPr>
              <w:spacing w:after="0" w:line="360" w:lineRule="auto"/>
              <w:jc w:val="center"/>
              <w:rPr>
                <w:rFonts w:eastAsia="Times New Roman" w:cs="Times New Roman"/>
                <w:color w:val="767171"/>
                <w:szCs w:val="24"/>
                <w:lang w:eastAsia="es-DO"/>
              </w:rPr>
            </w:pPr>
          </w:p>
        </w:tc>
      </w:tr>
      <w:tr w:rsidR="00B6762A" w:rsidRPr="00871FA8" w14:paraId="6EEBEAEC" w14:textId="77777777" w:rsidTr="00DE5ECE">
        <w:trPr>
          <w:trHeight w:val="319"/>
          <w:jc w:val="center"/>
        </w:trPr>
        <w:tc>
          <w:tcPr>
            <w:tcW w:w="5157" w:type="dxa"/>
            <w:shd w:val="clear" w:color="auto" w:fill="auto"/>
            <w:noWrap/>
            <w:vAlign w:val="center"/>
            <w:hideMark/>
          </w:tcPr>
          <w:p w14:paraId="2DF84941" w14:textId="77777777" w:rsidR="00B6762A" w:rsidRPr="00871FA8" w:rsidRDefault="00B6762A" w:rsidP="00811FBC">
            <w:pPr>
              <w:spacing w:after="0" w:line="360" w:lineRule="auto"/>
              <w:rPr>
                <w:rFonts w:eastAsia="Times New Roman" w:cs="Times New Roman"/>
                <w:bCs/>
                <w:color w:val="767171"/>
                <w:szCs w:val="24"/>
                <w:lang w:eastAsia="es-DO"/>
              </w:rPr>
            </w:pPr>
            <w:r w:rsidRPr="00871FA8">
              <w:rPr>
                <w:rFonts w:eastAsia="Times New Roman" w:cs="Times New Roman"/>
                <w:bCs/>
                <w:color w:val="767171"/>
                <w:szCs w:val="24"/>
                <w:lang w:eastAsia="es-DO"/>
              </w:rPr>
              <w:t>Patrimonio</w:t>
            </w:r>
          </w:p>
        </w:tc>
        <w:tc>
          <w:tcPr>
            <w:tcW w:w="1642" w:type="dxa"/>
            <w:shd w:val="clear" w:color="auto" w:fill="auto"/>
            <w:noWrap/>
            <w:vAlign w:val="center"/>
            <w:hideMark/>
          </w:tcPr>
          <w:p w14:paraId="291F0899"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2699A216" w14:textId="77777777" w:rsidR="00B6762A" w:rsidRPr="00871FA8" w:rsidRDefault="00B6762A" w:rsidP="00811FBC">
            <w:pPr>
              <w:spacing w:after="0" w:line="360" w:lineRule="auto"/>
              <w:jc w:val="center"/>
              <w:rPr>
                <w:rFonts w:eastAsia="Times New Roman" w:cs="Times New Roman"/>
                <w:bCs/>
                <w:color w:val="767171"/>
                <w:szCs w:val="24"/>
                <w:lang w:eastAsia="es-DO"/>
              </w:rPr>
            </w:pPr>
          </w:p>
        </w:tc>
      </w:tr>
      <w:tr w:rsidR="00B6762A" w:rsidRPr="00871FA8" w14:paraId="5F9E1F65" w14:textId="77777777" w:rsidTr="00DE5ECE">
        <w:trPr>
          <w:trHeight w:val="319"/>
          <w:jc w:val="center"/>
        </w:trPr>
        <w:tc>
          <w:tcPr>
            <w:tcW w:w="5157" w:type="dxa"/>
            <w:shd w:val="clear" w:color="auto" w:fill="auto"/>
            <w:noWrap/>
            <w:vAlign w:val="center"/>
            <w:hideMark/>
          </w:tcPr>
          <w:p w14:paraId="6BA0642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Patrimonio institucional</w:t>
            </w:r>
          </w:p>
        </w:tc>
        <w:tc>
          <w:tcPr>
            <w:tcW w:w="1642" w:type="dxa"/>
            <w:shd w:val="clear" w:color="auto" w:fill="auto"/>
            <w:noWrap/>
            <w:vAlign w:val="center"/>
            <w:hideMark/>
          </w:tcPr>
          <w:p w14:paraId="032E44B2"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noWrap/>
            <w:vAlign w:val="center"/>
            <w:hideMark/>
          </w:tcPr>
          <w:p w14:paraId="210E1A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 (11,252,484,663.94)</w:t>
            </w:r>
          </w:p>
          <w:p w14:paraId="350D7068" w14:textId="77777777" w:rsidR="00B6762A" w:rsidRPr="00871FA8" w:rsidRDefault="00B6762A" w:rsidP="00811FBC">
            <w:pPr>
              <w:spacing w:after="0" w:line="360" w:lineRule="auto"/>
              <w:rPr>
                <w:rFonts w:eastAsia="Times New Roman" w:cs="Times New Roman"/>
                <w:color w:val="767171"/>
                <w:szCs w:val="24"/>
                <w:lang w:eastAsia="es-DO"/>
              </w:rPr>
            </w:pPr>
          </w:p>
        </w:tc>
      </w:tr>
      <w:tr w:rsidR="00B6762A" w:rsidRPr="00871FA8" w14:paraId="66A29266" w14:textId="77777777" w:rsidTr="00DE5ECE">
        <w:trPr>
          <w:trHeight w:val="319"/>
          <w:jc w:val="center"/>
        </w:trPr>
        <w:tc>
          <w:tcPr>
            <w:tcW w:w="5157" w:type="dxa"/>
            <w:shd w:val="clear" w:color="auto" w:fill="auto"/>
            <w:noWrap/>
            <w:vAlign w:val="center"/>
            <w:hideMark/>
          </w:tcPr>
          <w:p w14:paraId="502748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Resultado acumulado</w:t>
            </w:r>
          </w:p>
        </w:tc>
        <w:tc>
          <w:tcPr>
            <w:tcW w:w="1642" w:type="dxa"/>
            <w:shd w:val="clear" w:color="auto" w:fill="auto"/>
            <w:noWrap/>
            <w:vAlign w:val="center"/>
            <w:hideMark/>
          </w:tcPr>
          <w:p w14:paraId="0E21860C"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372021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8,320,424,274.20</w:t>
            </w:r>
          </w:p>
        </w:tc>
      </w:tr>
      <w:tr w:rsidR="00B6762A" w:rsidRPr="00871FA8" w14:paraId="715B1E06" w14:textId="77777777" w:rsidTr="00DE5ECE">
        <w:trPr>
          <w:trHeight w:val="319"/>
          <w:jc w:val="center"/>
        </w:trPr>
        <w:tc>
          <w:tcPr>
            <w:tcW w:w="5157" w:type="dxa"/>
            <w:shd w:val="clear" w:color="auto" w:fill="auto"/>
            <w:noWrap/>
            <w:vAlign w:val="center"/>
            <w:hideMark/>
          </w:tcPr>
          <w:p w14:paraId="05D736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Resultado positivo (ahorro) / negativo (desahorro)</w:t>
            </w:r>
          </w:p>
        </w:tc>
        <w:tc>
          <w:tcPr>
            <w:tcW w:w="1642" w:type="dxa"/>
            <w:shd w:val="clear" w:color="auto" w:fill="auto"/>
            <w:noWrap/>
            <w:vAlign w:val="center"/>
            <w:hideMark/>
          </w:tcPr>
          <w:p w14:paraId="2C520E50"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2191" w:type="dxa"/>
            <w:shd w:val="clear" w:color="auto" w:fill="auto"/>
            <w:vAlign w:val="center"/>
            <w:hideMark/>
          </w:tcPr>
          <w:p w14:paraId="62FBCF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 xml:space="preserve">    977,333,144.65</w:t>
            </w:r>
          </w:p>
        </w:tc>
      </w:tr>
      <w:tr w:rsidR="00B6762A" w:rsidRPr="00871FA8" w14:paraId="510E673D" w14:textId="77777777" w:rsidTr="00DE5ECE">
        <w:trPr>
          <w:trHeight w:val="319"/>
          <w:jc w:val="center"/>
        </w:trPr>
        <w:tc>
          <w:tcPr>
            <w:tcW w:w="5157" w:type="dxa"/>
            <w:shd w:val="clear" w:color="auto" w:fill="auto"/>
            <w:noWrap/>
            <w:vAlign w:val="center"/>
            <w:hideMark/>
          </w:tcPr>
          <w:p w14:paraId="4F9BC7E3"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Patrimonio Neto del Gobierno Central</w:t>
            </w:r>
          </w:p>
        </w:tc>
        <w:tc>
          <w:tcPr>
            <w:tcW w:w="1642" w:type="dxa"/>
            <w:shd w:val="clear" w:color="auto" w:fill="auto"/>
            <w:noWrap/>
            <w:vAlign w:val="center"/>
            <w:hideMark/>
          </w:tcPr>
          <w:p w14:paraId="2650251C"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6BAC6E3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 xml:space="preserve"> 1,954,727,245.09</w:t>
            </w:r>
          </w:p>
        </w:tc>
      </w:tr>
      <w:tr w:rsidR="00B6762A" w:rsidRPr="00871FA8" w14:paraId="3F7EB86B" w14:textId="77777777" w:rsidTr="00DE5ECE">
        <w:trPr>
          <w:trHeight w:val="334"/>
          <w:jc w:val="center"/>
        </w:trPr>
        <w:tc>
          <w:tcPr>
            <w:tcW w:w="5157" w:type="dxa"/>
            <w:shd w:val="clear" w:color="auto" w:fill="auto"/>
            <w:noWrap/>
            <w:vAlign w:val="center"/>
            <w:hideMark/>
          </w:tcPr>
          <w:p w14:paraId="309B6ED8"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Pasivos y Patrimonio</w:t>
            </w:r>
          </w:p>
        </w:tc>
        <w:tc>
          <w:tcPr>
            <w:tcW w:w="1642" w:type="dxa"/>
            <w:shd w:val="clear" w:color="auto" w:fill="auto"/>
            <w:noWrap/>
            <w:vAlign w:val="center"/>
            <w:hideMark/>
          </w:tcPr>
          <w:p w14:paraId="55F82C95" w14:textId="77777777" w:rsidR="00B6762A" w:rsidRPr="00871FA8" w:rsidRDefault="00B6762A" w:rsidP="00811FBC">
            <w:pPr>
              <w:spacing w:after="0" w:line="360" w:lineRule="auto"/>
              <w:jc w:val="center"/>
              <w:rPr>
                <w:rFonts w:eastAsia="Times New Roman" w:cs="Times New Roman"/>
                <w:b/>
                <w:bCs/>
                <w:color w:val="767171"/>
                <w:szCs w:val="24"/>
                <w:lang w:eastAsia="es-DO"/>
              </w:rPr>
            </w:pPr>
          </w:p>
        </w:tc>
        <w:tc>
          <w:tcPr>
            <w:tcW w:w="2191" w:type="dxa"/>
            <w:shd w:val="clear" w:color="auto" w:fill="auto"/>
            <w:vAlign w:val="center"/>
            <w:hideMark/>
          </w:tcPr>
          <w:p w14:paraId="2CD34159"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 xml:space="preserve"> 1,532,735,625.26</w:t>
            </w:r>
          </w:p>
        </w:tc>
      </w:tr>
    </w:tbl>
    <w:p w14:paraId="7B75A67A" w14:textId="77777777" w:rsidR="00B6762A" w:rsidRPr="00871FA8" w:rsidRDefault="00B6762A" w:rsidP="00083333">
      <w:pPr>
        <w:spacing w:after="0" w:line="360" w:lineRule="auto"/>
        <w:ind w:left="-284" w:hanging="142"/>
        <w:rPr>
          <w:rStyle w:val="normaltextrun"/>
          <w:rFonts w:cs="Times New Roman"/>
          <w:i/>
          <w:color w:val="767171"/>
          <w:sz w:val="18"/>
          <w:szCs w:val="18"/>
        </w:rPr>
      </w:pPr>
      <w:r w:rsidRPr="00871FA8">
        <w:rPr>
          <w:rStyle w:val="normaltextrun"/>
          <w:rFonts w:cs="Times New Roman"/>
          <w:i/>
          <w:color w:val="767171"/>
          <w:sz w:val="18"/>
          <w:szCs w:val="18"/>
        </w:rPr>
        <w:t>Fuente: Dirección Financiera MICM. -</w:t>
      </w:r>
    </w:p>
    <w:p w14:paraId="5B57DC9A" w14:textId="77777777" w:rsidR="00B6762A" w:rsidRPr="00871FA8" w:rsidRDefault="00B6762A" w:rsidP="00811FBC">
      <w:pPr>
        <w:pStyle w:val="paragraph"/>
        <w:spacing w:before="0" w:beforeAutospacing="0" w:after="0" w:afterAutospacing="0" w:line="360" w:lineRule="auto"/>
        <w:jc w:val="both"/>
        <w:textAlignment w:val="baseline"/>
        <w:rPr>
          <w:rFonts w:eastAsia="Calibri"/>
          <w:color w:val="767171"/>
          <w:spacing w:val="20"/>
          <w:lang w:val="es-DO" w:eastAsia="en-US"/>
        </w:rPr>
      </w:pPr>
    </w:p>
    <w:p w14:paraId="3A042411" w14:textId="3608254F" w:rsidR="00A551C9" w:rsidRDefault="00B6762A" w:rsidP="00811FBC">
      <w:pPr>
        <w:numPr>
          <w:ilvl w:val="2"/>
          <w:numId w:val="5"/>
        </w:numPr>
        <w:spacing w:after="0" w:line="360" w:lineRule="auto"/>
        <w:ind w:left="709"/>
        <w:jc w:val="both"/>
        <w:rPr>
          <w:b/>
          <w:color w:val="767171"/>
          <w:spacing w:val="20"/>
          <w:szCs w:val="24"/>
        </w:rPr>
      </w:pPr>
      <w:r w:rsidRPr="00871FA8">
        <w:rPr>
          <w:b/>
          <w:color w:val="767171"/>
          <w:spacing w:val="20"/>
          <w:szCs w:val="24"/>
        </w:rPr>
        <w:t>Ejecución de gastos y aplicaciones financieras</w:t>
      </w:r>
    </w:p>
    <w:p w14:paraId="718C20DC" w14:textId="77777777" w:rsidR="00592134" w:rsidRPr="00871FA8" w:rsidRDefault="00592134" w:rsidP="00592134">
      <w:pPr>
        <w:spacing w:after="0" w:line="360" w:lineRule="auto"/>
        <w:ind w:left="709"/>
        <w:jc w:val="both"/>
        <w:rPr>
          <w:b/>
          <w:color w:val="767171"/>
          <w:spacing w:val="20"/>
          <w:szCs w:val="24"/>
        </w:rPr>
      </w:pPr>
    </w:p>
    <w:p w14:paraId="66E84E13" w14:textId="6B92F7EB" w:rsidR="00AA569F" w:rsidRPr="00871FA8" w:rsidRDefault="00B6762A" w:rsidP="00811FBC">
      <w:pPr>
        <w:spacing w:after="0" w:line="360" w:lineRule="auto"/>
        <w:ind w:left="-11"/>
        <w:jc w:val="both"/>
        <w:rPr>
          <w:b/>
          <w:color w:val="767171"/>
          <w:spacing w:val="20"/>
          <w:szCs w:val="24"/>
        </w:rPr>
        <w:sectPr w:rsidR="00AA569F" w:rsidRPr="00871FA8" w:rsidSect="00674F5B">
          <w:pgSz w:w="12240" w:h="15840"/>
          <w:pgMar w:top="590" w:right="2160" w:bottom="590" w:left="2160" w:header="720" w:footer="720" w:gutter="0"/>
          <w:cols w:space="720"/>
          <w:docGrid w:linePitch="360"/>
        </w:sectPr>
      </w:pPr>
      <w:r w:rsidRPr="00871FA8">
        <w:rPr>
          <w:rFonts w:eastAsia="Arial MT" w:cs="Arial MT"/>
          <w:color w:val="767171"/>
          <w:spacing w:val="20"/>
        </w:rPr>
        <w:t>El presupuesto asignado al MICM para el año 2021 fue de RD$6,754,043,346.00 y se recibió un presupuesto reformulado por RD$6,884 MM sumado un total de RD$ 13,598,778,716.00 del cual se ha ejecutado al 30 de noviembre 2021 del 2021 el monto de RDRD$ 9,870,987,854.23 equivalente al 72.59% del presupuesto del presente año. En la tabla a continuación, se presenta un resumen de la ejecución presupuestaria por programa presupuestario</w:t>
      </w:r>
      <w:r w:rsidR="00AA569F" w:rsidRPr="00871FA8">
        <w:rPr>
          <w:rFonts w:eastAsia="Arial MT" w:cs="Arial MT"/>
          <w:color w:val="767171"/>
          <w:spacing w:val="20"/>
        </w:rPr>
        <w:t>.</w:t>
      </w:r>
    </w:p>
    <w:p w14:paraId="2E77C632" w14:textId="3FAA5BB4" w:rsidR="00B6762A" w:rsidRPr="00871FA8" w:rsidRDefault="00B6762A" w:rsidP="00811FBC">
      <w:pPr>
        <w:pStyle w:val="Caption"/>
        <w:keepNext/>
        <w:spacing w:after="0" w:line="360" w:lineRule="auto"/>
        <w:jc w:val="center"/>
        <w:rPr>
          <w:rFonts w:eastAsia="Arial MT" w:cs="Arial MT"/>
          <w:b/>
          <w:bCs/>
          <w:i w:val="0"/>
          <w:iCs w:val="0"/>
          <w:color w:val="767171"/>
          <w:spacing w:val="20"/>
          <w:sz w:val="24"/>
          <w:szCs w:val="22"/>
        </w:rPr>
      </w:pPr>
      <w:r w:rsidRPr="00871FA8">
        <w:rPr>
          <w:rFonts w:eastAsia="Arial MT" w:cs="Arial MT"/>
          <w:b/>
          <w:bCs/>
          <w:i w:val="0"/>
          <w:iCs w:val="0"/>
          <w:color w:val="767171"/>
          <w:spacing w:val="20"/>
          <w:sz w:val="24"/>
          <w:szCs w:val="22"/>
        </w:rPr>
        <w:lastRenderedPageBreak/>
        <w:t xml:space="preserve">Tabla No.  </w:t>
      </w:r>
      <w:r w:rsidRPr="00871FA8">
        <w:rPr>
          <w:rFonts w:eastAsia="Arial MT" w:cs="Arial MT"/>
          <w:b/>
          <w:bCs/>
          <w:i w:val="0"/>
          <w:iCs w:val="0"/>
          <w:color w:val="767171"/>
          <w:spacing w:val="20"/>
          <w:sz w:val="24"/>
          <w:szCs w:val="22"/>
        </w:rPr>
        <w:fldChar w:fldCharType="begin"/>
      </w:r>
      <w:r w:rsidRPr="00871FA8">
        <w:rPr>
          <w:rFonts w:eastAsia="Arial MT" w:cs="Arial MT"/>
          <w:b/>
          <w:bCs/>
          <w:i w:val="0"/>
          <w:iCs w:val="0"/>
          <w:color w:val="767171"/>
          <w:spacing w:val="20"/>
          <w:sz w:val="24"/>
          <w:szCs w:val="22"/>
        </w:rPr>
        <w:instrText xml:space="preserve"> SEQ Tabla_No._ \* ARABIC </w:instrText>
      </w:r>
      <w:r w:rsidRPr="00871FA8">
        <w:rPr>
          <w:rFonts w:eastAsia="Arial MT" w:cs="Arial MT"/>
          <w:b/>
          <w:bCs/>
          <w:i w:val="0"/>
          <w:iCs w:val="0"/>
          <w:color w:val="767171"/>
          <w:spacing w:val="20"/>
          <w:sz w:val="24"/>
          <w:szCs w:val="22"/>
        </w:rPr>
        <w:fldChar w:fldCharType="separate"/>
      </w:r>
      <w:r w:rsidR="00911F22">
        <w:rPr>
          <w:rFonts w:eastAsia="Arial MT" w:cs="Arial MT"/>
          <w:b/>
          <w:bCs/>
          <w:i w:val="0"/>
          <w:iCs w:val="0"/>
          <w:noProof/>
          <w:color w:val="767171"/>
          <w:spacing w:val="20"/>
          <w:sz w:val="24"/>
          <w:szCs w:val="22"/>
        </w:rPr>
        <w:t>6</w:t>
      </w:r>
      <w:r w:rsidRPr="00871FA8">
        <w:rPr>
          <w:rFonts w:eastAsia="Arial MT" w:cs="Arial MT"/>
          <w:b/>
          <w:bCs/>
          <w:i w:val="0"/>
          <w:iCs w:val="0"/>
          <w:color w:val="767171"/>
          <w:spacing w:val="20"/>
          <w:sz w:val="24"/>
          <w:szCs w:val="22"/>
        </w:rPr>
        <w:fldChar w:fldCharType="end"/>
      </w:r>
    </w:p>
    <w:p w14:paraId="43FB452E" w14:textId="77777777" w:rsidR="00B6762A" w:rsidRPr="00871FA8" w:rsidRDefault="00B6762A" w:rsidP="00811FBC">
      <w:pPr>
        <w:pStyle w:val="Caption"/>
        <w:keepNext/>
        <w:spacing w:after="0" w:line="360" w:lineRule="auto"/>
        <w:jc w:val="center"/>
        <w:rPr>
          <w:rFonts w:eastAsia="Arial MT" w:cs="Arial MT"/>
          <w:i w:val="0"/>
          <w:iCs w:val="0"/>
          <w:color w:val="767171"/>
          <w:spacing w:val="20"/>
          <w:sz w:val="24"/>
          <w:szCs w:val="22"/>
        </w:rPr>
      </w:pPr>
      <w:r w:rsidRPr="00871FA8">
        <w:rPr>
          <w:rFonts w:eastAsia="Arial MT" w:cs="Arial MT"/>
          <w:i w:val="0"/>
          <w:iCs w:val="0"/>
          <w:color w:val="767171"/>
          <w:spacing w:val="20"/>
          <w:sz w:val="24"/>
          <w:szCs w:val="22"/>
        </w:rPr>
        <w:t>Ejecución Presupuestaria por Programas</w:t>
      </w:r>
    </w:p>
    <w:p w14:paraId="1999C776" w14:textId="77777777" w:rsidR="00B6762A" w:rsidRPr="00871FA8" w:rsidRDefault="00B6762A" w:rsidP="00811FBC">
      <w:pPr>
        <w:pStyle w:val="Caption"/>
        <w:keepNext/>
        <w:spacing w:after="0" w:line="360" w:lineRule="auto"/>
        <w:jc w:val="center"/>
        <w:rPr>
          <w:rFonts w:eastAsia="Arial MT" w:cs="Arial MT"/>
          <w:i w:val="0"/>
          <w:iCs w:val="0"/>
          <w:color w:val="767171"/>
          <w:spacing w:val="20"/>
          <w:sz w:val="24"/>
          <w:szCs w:val="22"/>
        </w:rPr>
      </w:pPr>
      <w:r w:rsidRPr="00871FA8">
        <w:rPr>
          <w:rFonts w:eastAsia="Arial MT" w:cs="Arial MT"/>
          <w:i w:val="0"/>
          <w:iCs w:val="0"/>
          <w:color w:val="767171"/>
          <w:spacing w:val="20"/>
          <w:sz w:val="24"/>
          <w:szCs w:val="22"/>
        </w:rPr>
        <w:t xml:space="preserve">Al 30 de </w:t>
      </w:r>
      <w:proofErr w:type="gramStart"/>
      <w:r w:rsidRPr="00871FA8">
        <w:rPr>
          <w:rFonts w:eastAsia="Arial MT" w:cs="Arial MT"/>
          <w:i w:val="0"/>
          <w:iCs w:val="0"/>
          <w:color w:val="767171"/>
          <w:spacing w:val="20"/>
          <w:sz w:val="24"/>
          <w:szCs w:val="22"/>
        </w:rPr>
        <w:t>Noviembre</w:t>
      </w:r>
      <w:proofErr w:type="gramEnd"/>
      <w:r w:rsidRPr="00871FA8">
        <w:rPr>
          <w:rFonts w:eastAsia="Arial MT" w:cs="Arial MT"/>
          <w:i w:val="0"/>
          <w:iCs w:val="0"/>
          <w:color w:val="767171"/>
          <w:spacing w:val="20"/>
          <w:sz w:val="24"/>
          <w:szCs w:val="22"/>
        </w:rPr>
        <w:t xml:space="preserve"> de 2021</w:t>
      </w:r>
    </w:p>
    <w:p w14:paraId="1351EF64" w14:textId="225981A8" w:rsidR="00B6762A" w:rsidRPr="00871FA8" w:rsidRDefault="00B6762A" w:rsidP="00811FBC">
      <w:pPr>
        <w:spacing w:after="0" w:line="360" w:lineRule="auto"/>
        <w:jc w:val="center"/>
        <w:rPr>
          <w:rFonts w:eastAsia="Arial MT" w:cs="Arial MT"/>
          <w:color w:val="767171"/>
          <w:spacing w:val="20"/>
        </w:rPr>
      </w:pPr>
      <w:r w:rsidRPr="00871FA8">
        <w:rPr>
          <w:rFonts w:eastAsia="Arial MT" w:cs="Arial MT"/>
          <w:color w:val="767171"/>
          <w:spacing w:val="20"/>
        </w:rPr>
        <w:t>(Valores en RD$)</w:t>
      </w:r>
    </w:p>
    <w:p w14:paraId="5ECFD8C8" w14:textId="77777777" w:rsidR="00A551C9" w:rsidRPr="00871FA8" w:rsidRDefault="00A551C9" w:rsidP="00811FBC">
      <w:pPr>
        <w:spacing w:after="0" w:line="360" w:lineRule="auto"/>
        <w:jc w:val="center"/>
        <w:rPr>
          <w:rFonts w:eastAsia="Arial MT" w:cs="Arial MT"/>
          <w:color w:val="767171"/>
          <w:spacing w:val="20"/>
          <w:sz w:val="6"/>
          <w:szCs w:val="6"/>
        </w:rPr>
      </w:pPr>
    </w:p>
    <w:tbl>
      <w:tblPr>
        <w:tblW w:w="5424" w:type="pct"/>
        <w:tblInd w:w="-577" w:type="dxa"/>
        <w:tblCellMar>
          <w:left w:w="70" w:type="dxa"/>
          <w:right w:w="70" w:type="dxa"/>
        </w:tblCellMar>
        <w:tblLook w:val="04A0" w:firstRow="1" w:lastRow="0" w:firstColumn="1" w:lastColumn="0" w:noHBand="0" w:noVBand="1"/>
      </w:tblPr>
      <w:tblGrid>
        <w:gridCol w:w="425"/>
        <w:gridCol w:w="3620"/>
        <w:gridCol w:w="1820"/>
        <w:gridCol w:w="2066"/>
        <w:gridCol w:w="1820"/>
        <w:gridCol w:w="1916"/>
        <w:gridCol w:w="808"/>
      </w:tblGrid>
      <w:tr w:rsidR="00AA569F" w:rsidRPr="00871FA8" w14:paraId="7995E1CD" w14:textId="77777777" w:rsidTr="00CF3E1C">
        <w:trPr>
          <w:trHeight w:val="878"/>
          <w:tblHeader/>
        </w:trPr>
        <w:tc>
          <w:tcPr>
            <w:tcW w:w="1621" w:type="pct"/>
            <w:gridSpan w:val="2"/>
            <w:tcBorders>
              <w:top w:val="single" w:sz="8" w:space="0" w:color="002060"/>
              <w:left w:val="single" w:sz="8" w:space="0" w:color="002060"/>
              <w:bottom w:val="nil"/>
              <w:right w:val="single" w:sz="8" w:space="0" w:color="002060"/>
            </w:tcBorders>
            <w:shd w:val="clear" w:color="000000" w:fill="1F3864"/>
            <w:vAlign w:val="center"/>
            <w:hideMark/>
          </w:tcPr>
          <w:p w14:paraId="46AA9F6E"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Programa</w:t>
            </w:r>
          </w:p>
        </w:tc>
        <w:tc>
          <w:tcPr>
            <w:tcW w:w="729" w:type="pct"/>
            <w:tcBorders>
              <w:top w:val="single" w:sz="8" w:space="0" w:color="002060"/>
              <w:left w:val="nil"/>
              <w:bottom w:val="nil"/>
              <w:right w:val="single" w:sz="8" w:space="0" w:color="002060"/>
            </w:tcBorders>
            <w:shd w:val="clear" w:color="000000" w:fill="1F3864"/>
            <w:vAlign w:val="center"/>
            <w:hideMark/>
          </w:tcPr>
          <w:p w14:paraId="1AB32A69"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Presupuesto Inicial</w:t>
            </w:r>
            <w:r w:rsidRPr="00871FA8">
              <w:rPr>
                <w:rFonts w:eastAsia="Times New Roman" w:cs="Times New Roman"/>
                <w:b/>
                <w:bCs/>
                <w:color w:val="FFFFFF"/>
                <w:szCs w:val="24"/>
                <w:lang w:eastAsia="es-DO"/>
              </w:rPr>
              <w:br/>
              <w:t>(I)</w:t>
            </w:r>
          </w:p>
        </w:tc>
        <w:tc>
          <w:tcPr>
            <w:tcW w:w="828" w:type="pct"/>
            <w:tcBorders>
              <w:top w:val="single" w:sz="8" w:space="0" w:color="002060"/>
              <w:left w:val="nil"/>
              <w:bottom w:val="nil"/>
              <w:right w:val="single" w:sz="8" w:space="0" w:color="002060"/>
            </w:tcBorders>
            <w:shd w:val="clear" w:color="000000" w:fill="1F3864"/>
            <w:vAlign w:val="center"/>
            <w:hideMark/>
          </w:tcPr>
          <w:p w14:paraId="666EC3C0"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Presupuesto Vigente</w:t>
            </w:r>
            <w:r w:rsidRPr="00871FA8">
              <w:rPr>
                <w:rFonts w:eastAsia="Times New Roman" w:cs="Times New Roman"/>
                <w:b/>
                <w:bCs/>
                <w:color w:val="FFFFFF"/>
                <w:szCs w:val="24"/>
                <w:lang w:eastAsia="es-DO"/>
              </w:rPr>
              <w:br/>
              <w:t>(V = I + M)</w:t>
            </w:r>
          </w:p>
        </w:tc>
        <w:tc>
          <w:tcPr>
            <w:tcW w:w="729" w:type="pct"/>
            <w:tcBorders>
              <w:top w:val="single" w:sz="8" w:space="0" w:color="002060"/>
              <w:left w:val="nil"/>
              <w:bottom w:val="nil"/>
              <w:right w:val="single" w:sz="8" w:space="0" w:color="002060"/>
            </w:tcBorders>
            <w:shd w:val="clear" w:color="000000" w:fill="1F3864"/>
            <w:vAlign w:val="center"/>
            <w:hideMark/>
          </w:tcPr>
          <w:p w14:paraId="42589323"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Monto DEVENGADO</w:t>
            </w:r>
            <w:r w:rsidRPr="00871FA8">
              <w:rPr>
                <w:rFonts w:eastAsia="Times New Roman" w:cs="Times New Roman"/>
                <w:b/>
                <w:bCs/>
                <w:color w:val="FFFFFF"/>
                <w:szCs w:val="24"/>
                <w:lang w:eastAsia="es-DO"/>
              </w:rPr>
              <w:br/>
              <w:t xml:space="preserve">(E) </w:t>
            </w:r>
          </w:p>
        </w:tc>
        <w:tc>
          <w:tcPr>
            <w:tcW w:w="768" w:type="pct"/>
            <w:tcBorders>
              <w:top w:val="single" w:sz="8" w:space="0" w:color="002060"/>
              <w:left w:val="nil"/>
              <w:bottom w:val="nil"/>
              <w:right w:val="single" w:sz="8" w:space="0" w:color="002060"/>
            </w:tcBorders>
            <w:shd w:val="clear" w:color="000000" w:fill="1F3864"/>
            <w:vAlign w:val="center"/>
            <w:hideMark/>
          </w:tcPr>
          <w:p w14:paraId="5B117F41"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Balance</w:t>
            </w:r>
            <w:r w:rsidRPr="00871FA8">
              <w:rPr>
                <w:rFonts w:eastAsia="Times New Roman" w:cs="Times New Roman"/>
                <w:b/>
                <w:bCs/>
                <w:color w:val="FFFFFF"/>
                <w:szCs w:val="24"/>
                <w:lang w:eastAsia="es-DO"/>
              </w:rPr>
              <w:br/>
              <w:t xml:space="preserve"> (B = V - E)</w:t>
            </w:r>
          </w:p>
        </w:tc>
        <w:tc>
          <w:tcPr>
            <w:tcW w:w="324" w:type="pct"/>
            <w:tcBorders>
              <w:top w:val="single" w:sz="8" w:space="0" w:color="002060"/>
              <w:left w:val="nil"/>
              <w:bottom w:val="nil"/>
              <w:right w:val="single" w:sz="8" w:space="0" w:color="002060"/>
            </w:tcBorders>
            <w:shd w:val="clear" w:color="000000" w:fill="1F3864"/>
            <w:vAlign w:val="center"/>
            <w:hideMark/>
          </w:tcPr>
          <w:p w14:paraId="494BBCC6" w14:textId="77777777" w:rsidR="00AA569F" w:rsidRPr="00871FA8" w:rsidRDefault="00AA569F" w:rsidP="00811FBC">
            <w:pPr>
              <w:spacing w:after="0" w:line="360" w:lineRule="auto"/>
              <w:jc w:val="center"/>
              <w:rPr>
                <w:rFonts w:eastAsia="Times New Roman" w:cs="Times New Roman"/>
                <w:b/>
                <w:bCs/>
                <w:color w:val="FFFFFF"/>
                <w:szCs w:val="24"/>
                <w:lang w:eastAsia="es-DO"/>
              </w:rPr>
            </w:pPr>
            <w:r w:rsidRPr="00871FA8">
              <w:rPr>
                <w:rFonts w:eastAsia="Times New Roman" w:cs="Times New Roman"/>
                <w:b/>
                <w:bCs/>
                <w:color w:val="FFFFFF"/>
                <w:szCs w:val="24"/>
                <w:lang w:eastAsia="es-DO"/>
              </w:rPr>
              <w:t>%</w:t>
            </w:r>
          </w:p>
        </w:tc>
      </w:tr>
      <w:tr w:rsidR="00AA569F" w:rsidRPr="00871FA8" w14:paraId="01A8B0CC" w14:textId="77777777" w:rsidTr="00CF3E1C">
        <w:trPr>
          <w:trHeight w:val="486"/>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06046891"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w:t>
            </w:r>
          </w:p>
        </w:tc>
        <w:tc>
          <w:tcPr>
            <w:tcW w:w="1451" w:type="pct"/>
            <w:tcBorders>
              <w:top w:val="nil"/>
              <w:left w:val="nil"/>
              <w:bottom w:val="single" w:sz="8" w:space="0" w:color="002060"/>
              <w:right w:val="single" w:sz="8" w:space="0" w:color="002060"/>
            </w:tcBorders>
            <w:shd w:val="clear" w:color="auto" w:fill="auto"/>
            <w:vAlign w:val="center"/>
            <w:hideMark/>
          </w:tcPr>
          <w:p w14:paraId="722C3626"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Actividades centrales</w:t>
            </w:r>
          </w:p>
        </w:tc>
        <w:tc>
          <w:tcPr>
            <w:tcW w:w="729" w:type="pct"/>
            <w:tcBorders>
              <w:top w:val="nil"/>
              <w:left w:val="nil"/>
              <w:bottom w:val="single" w:sz="8" w:space="0" w:color="002060"/>
              <w:right w:val="single" w:sz="8" w:space="0" w:color="002060"/>
            </w:tcBorders>
            <w:shd w:val="clear" w:color="auto" w:fill="auto"/>
            <w:noWrap/>
            <w:vAlign w:val="center"/>
            <w:hideMark/>
          </w:tcPr>
          <w:p w14:paraId="252647D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2,351,576,071.00</w:t>
            </w:r>
          </w:p>
        </w:tc>
        <w:tc>
          <w:tcPr>
            <w:tcW w:w="828" w:type="pct"/>
            <w:tcBorders>
              <w:top w:val="nil"/>
              <w:left w:val="nil"/>
              <w:bottom w:val="single" w:sz="8" w:space="0" w:color="002060"/>
              <w:right w:val="single" w:sz="8" w:space="0" w:color="002060"/>
            </w:tcBorders>
            <w:shd w:val="clear" w:color="auto" w:fill="auto"/>
            <w:noWrap/>
            <w:vAlign w:val="center"/>
            <w:hideMark/>
          </w:tcPr>
          <w:p w14:paraId="489EDCA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2,084,274,772.98</w:t>
            </w:r>
          </w:p>
        </w:tc>
        <w:tc>
          <w:tcPr>
            <w:tcW w:w="729" w:type="pct"/>
            <w:tcBorders>
              <w:top w:val="nil"/>
              <w:left w:val="nil"/>
              <w:bottom w:val="single" w:sz="8" w:space="0" w:color="002060"/>
              <w:right w:val="single" w:sz="8" w:space="0" w:color="002060"/>
            </w:tcBorders>
            <w:shd w:val="clear" w:color="auto" w:fill="auto"/>
            <w:noWrap/>
            <w:vAlign w:val="center"/>
            <w:hideMark/>
          </w:tcPr>
          <w:p w14:paraId="1183821B"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1,445,130,534.16</w:t>
            </w:r>
          </w:p>
        </w:tc>
        <w:tc>
          <w:tcPr>
            <w:tcW w:w="768" w:type="pct"/>
            <w:tcBorders>
              <w:top w:val="nil"/>
              <w:left w:val="nil"/>
              <w:bottom w:val="single" w:sz="8" w:space="0" w:color="002060"/>
              <w:right w:val="single" w:sz="8" w:space="0" w:color="002060"/>
            </w:tcBorders>
            <w:shd w:val="clear" w:color="auto" w:fill="auto"/>
            <w:noWrap/>
            <w:vAlign w:val="center"/>
            <w:hideMark/>
          </w:tcPr>
          <w:p w14:paraId="7D230951"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639,144,238.82</w:t>
            </w:r>
          </w:p>
        </w:tc>
        <w:tc>
          <w:tcPr>
            <w:tcW w:w="324" w:type="pct"/>
            <w:tcBorders>
              <w:top w:val="nil"/>
              <w:left w:val="nil"/>
              <w:bottom w:val="single" w:sz="8" w:space="0" w:color="002060"/>
              <w:right w:val="single" w:sz="8" w:space="0" w:color="002060"/>
            </w:tcBorders>
            <w:shd w:val="clear" w:color="auto" w:fill="auto"/>
            <w:noWrap/>
            <w:vAlign w:val="center"/>
            <w:hideMark/>
          </w:tcPr>
          <w:p w14:paraId="44295B84"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69.33</w:t>
            </w:r>
          </w:p>
        </w:tc>
      </w:tr>
      <w:tr w:rsidR="00AA569F" w:rsidRPr="00871FA8" w14:paraId="1EFE38DB" w14:textId="77777777" w:rsidTr="00CF3E1C">
        <w:trPr>
          <w:trHeight w:val="1011"/>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3F932D6B"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11</w:t>
            </w:r>
          </w:p>
        </w:tc>
        <w:tc>
          <w:tcPr>
            <w:tcW w:w="1451" w:type="pct"/>
            <w:tcBorders>
              <w:top w:val="nil"/>
              <w:left w:val="nil"/>
              <w:bottom w:val="single" w:sz="8" w:space="0" w:color="002060"/>
              <w:right w:val="single" w:sz="8" w:space="0" w:color="002060"/>
            </w:tcBorders>
            <w:shd w:val="clear" w:color="auto" w:fill="auto"/>
            <w:vAlign w:val="center"/>
            <w:hideMark/>
          </w:tcPr>
          <w:p w14:paraId="0C423B44"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Fomento y desarrollo de la productividad y competitividad del sector industrial</w:t>
            </w:r>
          </w:p>
        </w:tc>
        <w:tc>
          <w:tcPr>
            <w:tcW w:w="729" w:type="pct"/>
            <w:tcBorders>
              <w:top w:val="nil"/>
              <w:left w:val="nil"/>
              <w:bottom w:val="single" w:sz="8" w:space="0" w:color="002060"/>
              <w:right w:val="single" w:sz="8" w:space="0" w:color="002060"/>
            </w:tcBorders>
            <w:shd w:val="clear" w:color="auto" w:fill="auto"/>
            <w:noWrap/>
            <w:vAlign w:val="center"/>
            <w:hideMark/>
          </w:tcPr>
          <w:p w14:paraId="63E8530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60,485,036.00</w:t>
            </w:r>
          </w:p>
        </w:tc>
        <w:tc>
          <w:tcPr>
            <w:tcW w:w="828" w:type="pct"/>
            <w:tcBorders>
              <w:top w:val="nil"/>
              <w:left w:val="nil"/>
              <w:bottom w:val="single" w:sz="8" w:space="0" w:color="002060"/>
              <w:right w:val="single" w:sz="8" w:space="0" w:color="002060"/>
            </w:tcBorders>
            <w:shd w:val="clear" w:color="auto" w:fill="auto"/>
            <w:noWrap/>
            <w:vAlign w:val="center"/>
            <w:hideMark/>
          </w:tcPr>
          <w:p w14:paraId="62C61DA4"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118,489,910.48</w:t>
            </w:r>
          </w:p>
        </w:tc>
        <w:tc>
          <w:tcPr>
            <w:tcW w:w="729" w:type="pct"/>
            <w:tcBorders>
              <w:top w:val="nil"/>
              <w:left w:val="nil"/>
              <w:bottom w:val="single" w:sz="8" w:space="0" w:color="002060"/>
              <w:right w:val="single" w:sz="8" w:space="0" w:color="002060"/>
            </w:tcBorders>
            <w:shd w:val="clear" w:color="auto" w:fill="auto"/>
            <w:noWrap/>
            <w:vAlign w:val="center"/>
            <w:hideMark/>
          </w:tcPr>
          <w:p w14:paraId="656BFE3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87,380,446.87</w:t>
            </w:r>
          </w:p>
        </w:tc>
        <w:tc>
          <w:tcPr>
            <w:tcW w:w="768" w:type="pct"/>
            <w:tcBorders>
              <w:top w:val="nil"/>
              <w:left w:val="nil"/>
              <w:bottom w:val="single" w:sz="8" w:space="0" w:color="002060"/>
              <w:right w:val="single" w:sz="8" w:space="0" w:color="002060"/>
            </w:tcBorders>
            <w:shd w:val="clear" w:color="auto" w:fill="auto"/>
            <w:noWrap/>
            <w:vAlign w:val="center"/>
            <w:hideMark/>
          </w:tcPr>
          <w:p w14:paraId="7B042B17"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31,109,463.61</w:t>
            </w:r>
          </w:p>
        </w:tc>
        <w:tc>
          <w:tcPr>
            <w:tcW w:w="324" w:type="pct"/>
            <w:tcBorders>
              <w:top w:val="nil"/>
              <w:left w:val="nil"/>
              <w:bottom w:val="single" w:sz="8" w:space="0" w:color="002060"/>
              <w:right w:val="single" w:sz="8" w:space="0" w:color="002060"/>
            </w:tcBorders>
            <w:shd w:val="clear" w:color="auto" w:fill="auto"/>
            <w:noWrap/>
            <w:vAlign w:val="center"/>
            <w:hideMark/>
          </w:tcPr>
          <w:p w14:paraId="69F60A83"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73.75</w:t>
            </w:r>
          </w:p>
        </w:tc>
      </w:tr>
      <w:tr w:rsidR="00AA569F" w:rsidRPr="00871FA8" w14:paraId="36BEA09C" w14:textId="77777777" w:rsidTr="00CF3E1C">
        <w:trPr>
          <w:trHeight w:val="686"/>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19D7E74D"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17</w:t>
            </w:r>
          </w:p>
        </w:tc>
        <w:tc>
          <w:tcPr>
            <w:tcW w:w="1451" w:type="pct"/>
            <w:tcBorders>
              <w:top w:val="nil"/>
              <w:left w:val="nil"/>
              <w:bottom w:val="single" w:sz="8" w:space="0" w:color="002060"/>
              <w:right w:val="single" w:sz="8" w:space="0" w:color="002060"/>
            </w:tcBorders>
            <w:shd w:val="clear" w:color="auto" w:fill="auto"/>
            <w:vAlign w:val="center"/>
            <w:hideMark/>
          </w:tcPr>
          <w:p w14:paraId="0AD1423A"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Supervisión, regulación y fomento del comercio</w:t>
            </w:r>
          </w:p>
        </w:tc>
        <w:tc>
          <w:tcPr>
            <w:tcW w:w="729" w:type="pct"/>
            <w:tcBorders>
              <w:top w:val="nil"/>
              <w:left w:val="nil"/>
              <w:bottom w:val="single" w:sz="8" w:space="0" w:color="002060"/>
              <w:right w:val="single" w:sz="8" w:space="0" w:color="002060"/>
            </w:tcBorders>
            <w:shd w:val="clear" w:color="auto" w:fill="auto"/>
            <w:noWrap/>
            <w:vAlign w:val="center"/>
            <w:hideMark/>
          </w:tcPr>
          <w:p w14:paraId="18E668F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1,447,085,713.00</w:t>
            </w:r>
          </w:p>
        </w:tc>
        <w:tc>
          <w:tcPr>
            <w:tcW w:w="828" w:type="pct"/>
            <w:tcBorders>
              <w:top w:val="nil"/>
              <w:left w:val="nil"/>
              <w:bottom w:val="single" w:sz="8" w:space="0" w:color="002060"/>
              <w:right w:val="single" w:sz="8" w:space="0" w:color="002060"/>
            </w:tcBorders>
            <w:shd w:val="clear" w:color="auto" w:fill="auto"/>
            <w:noWrap/>
            <w:vAlign w:val="center"/>
            <w:hideMark/>
          </w:tcPr>
          <w:p w14:paraId="5A55808E"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1,573,952,549.94</w:t>
            </w:r>
          </w:p>
        </w:tc>
        <w:tc>
          <w:tcPr>
            <w:tcW w:w="729" w:type="pct"/>
            <w:tcBorders>
              <w:top w:val="nil"/>
              <w:left w:val="nil"/>
              <w:bottom w:val="single" w:sz="8" w:space="0" w:color="002060"/>
              <w:right w:val="single" w:sz="8" w:space="0" w:color="002060"/>
            </w:tcBorders>
            <w:shd w:val="clear" w:color="auto" w:fill="auto"/>
            <w:noWrap/>
            <w:vAlign w:val="center"/>
            <w:hideMark/>
          </w:tcPr>
          <w:p w14:paraId="1D31A39A"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802,289,968.01</w:t>
            </w:r>
          </w:p>
        </w:tc>
        <w:tc>
          <w:tcPr>
            <w:tcW w:w="768" w:type="pct"/>
            <w:tcBorders>
              <w:top w:val="nil"/>
              <w:left w:val="nil"/>
              <w:bottom w:val="single" w:sz="8" w:space="0" w:color="002060"/>
              <w:right w:val="single" w:sz="8" w:space="0" w:color="002060"/>
            </w:tcBorders>
            <w:shd w:val="clear" w:color="auto" w:fill="auto"/>
            <w:noWrap/>
            <w:vAlign w:val="center"/>
            <w:hideMark/>
          </w:tcPr>
          <w:p w14:paraId="145E0086"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771,662,581.93</w:t>
            </w:r>
          </w:p>
        </w:tc>
        <w:tc>
          <w:tcPr>
            <w:tcW w:w="324" w:type="pct"/>
            <w:tcBorders>
              <w:top w:val="nil"/>
              <w:left w:val="nil"/>
              <w:bottom w:val="single" w:sz="8" w:space="0" w:color="002060"/>
              <w:right w:val="single" w:sz="8" w:space="0" w:color="002060"/>
            </w:tcBorders>
            <w:shd w:val="clear" w:color="auto" w:fill="auto"/>
            <w:noWrap/>
            <w:vAlign w:val="center"/>
            <w:hideMark/>
          </w:tcPr>
          <w:p w14:paraId="7546C348"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50.97</w:t>
            </w:r>
          </w:p>
        </w:tc>
      </w:tr>
      <w:tr w:rsidR="00AA569F" w:rsidRPr="00871FA8" w14:paraId="526BB9E0" w14:textId="77777777" w:rsidTr="00CF3E1C">
        <w:trPr>
          <w:trHeight w:val="761"/>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4A245976"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18</w:t>
            </w:r>
          </w:p>
        </w:tc>
        <w:tc>
          <w:tcPr>
            <w:tcW w:w="1451" w:type="pct"/>
            <w:tcBorders>
              <w:top w:val="nil"/>
              <w:left w:val="nil"/>
              <w:bottom w:val="single" w:sz="8" w:space="0" w:color="002060"/>
              <w:right w:val="single" w:sz="8" w:space="0" w:color="002060"/>
            </w:tcBorders>
            <w:shd w:val="clear" w:color="auto" w:fill="auto"/>
            <w:vAlign w:val="center"/>
            <w:hideMark/>
          </w:tcPr>
          <w:p w14:paraId="6F88E712"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Fomento y desarrollo de la micro, pequeña y mediana empresa</w:t>
            </w:r>
          </w:p>
        </w:tc>
        <w:tc>
          <w:tcPr>
            <w:tcW w:w="729" w:type="pct"/>
            <w:tcBorders>
              <w:top w:val="nil"/>
              <w:left w:val="nil"/>
              <w:bottom w:val="single" w:sz="8" w:space="0" w:color="002060"/>
              <w:right w:val="single" w:sz="8" w:space="0" w:color="002060"/>
            </w:tcBorders>
            <w:shd w:val="clear" w:color="auto" w:fill="auto"/>
            <w:noWrap/>
            <w:vAlign w:val="center"/>
            <w:hideMark/>
          </w:tcPr>
          <w:p w14:paraId="72158A42"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614,039,304.00</w:t>
            </w:r>
          </w:p>
        </w:tc>
        <w:tc>
          <w:tcPr>
            <w:tcW w:w="828" w:type="pct"/>
            <w:tcBorders>
              <w:top w:val="nil"/>
              <w:left w:val="nil"/>
              <w:bottom w:val="single" w:sz="8" w:space="0" w:color="002060"/>
              <w:right w:val="single" w:sz="8" w:space="0" w:color="002060"/>
            </w:tcBorders>
            <w:shd w:val="clear" w:color="auto" w:fill="auto"/>
            <w:noWrap/>
            <w:vAlign w:val="center"/>
            <w:hideMark/>
          </w:tcPr>
          <w:p w14:paraId="3F65F56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662,737,582.60</w:t>
            </w:r>
          </w:p>
        </w:tc>
        <w:tc>
          <w:tcPr>
            <w:tcW w:w="729" w:type="pct"/>
            <w:tcBorders>
              <w:top w:val="nil"/>
              <w:left w:val="nil"/>
              <w:bottom w:val="single" w:sz="8" w:space="0" w:color="002060"/>
              <w:right w:val="single" w:sz="8" w:space="0" w:color="002060"/>
            </w:tcBorders>
            <w:shd w:val="clear" w:color="auto" w:fill="auto"/>
            <w:noWrap/>
            <w:vAlign w:val="center"/>
            <w:hideMark/>
          </w:tcPr>
          <w:p w14:paraId="4584016D"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158,176,853.03</w:t>
            </w:r>
          </w:p>
        </w:tc>
        <w:tc>
          <w:tcPr>
            <w:tcW w:w="768" w:type="pct"/>
            <w:tcBorders>
              <w:top w:val="nil"/>
              <w:left w:val="nil"/>
              <w:bottom w:val="single" w:sz="8" w:space="0" w:color="002060"/>
              <w:right w:val="single" w:sz="8" w:space="0" w:color="002060"/>
            </w:tcBorders>
            <w:shd w:val="clear" w:color="auto" w:fill="auto"/>
            <w:noWrap/>
            <w:vAlign w:val="center"/>
            <w:hideMark/>
          </w:tcPr>
          <w:p w14:paraId="7437955A"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504,560,729.57</w:t>
            </w:r>
          </w:p>
        </w:tc>
        <w:tc>
          <w:tcPr>
            <w:tcW w:w="324" w:type="pct"/>
            <w:tcBorders>
              <w:top w:val="nil"/>
              <w:left w:val="nil"/>
              <w:bottom w:val="single" w:sz="8" w:space="0" w:color="002060"/>
              <w:right w:val="single" w:sz="8" w:space="0" w:color="002060"/>
            </w:tcBorders>
            <w:shd w:val="clear" w:color="auto" w:fill="auto"/>
            <w:noWrap/>
            <w:vAlign w:val="center"/>
            <w:hideMark/>
          </w:tcPr>
          <w:p w14:paraId="136986F9"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23.87</w:t>
            </w:r>
          </w:p>
        </w:tc>
      </w:tr>
      <w:tr w:rsidR="00AA569F" w:rsidRPr="00871FA8" w14:paraId="05757A4E" w14:textId="77777777" w:rsidTr="00CF3E1C">
        <w:trPr>
          <w:trHeight w:val="461"/>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09C6A1CB"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98</w:t>
            </w:r>
          </w:p>
        </w:tc>
        <w:tc>
          <w:tcPr>
            <w:tcW w:w="1451" w:type="pct"/>
            <w:tcBorders>
              <w:top w:val="nil"/>
              <w:left w:val="nil"/>
              <w:bottom w:val="single" w:sz="8" w:space="0" w:color="002060"/>
              <w:right w:val="single" w:sz="8" w:space="0" w:color="002060"/>
            </w:tcBorders>
            <w:shd w:val="clear" w:color="auto" w:fill="auto"/>
            <w:vAlign w:val="center"/>
            <w:hideMark/>
          </w:tcPr>
          <w:p w14:paraId="24398CF0"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Administración de contribuciones especiales</w:t>
            </w:r>
          </w:p>
        </w:tc>
        <w:tc>
          <w:tcPr>
            <w:tcW w:w="729" w:type="pct"/>
            <w:tcBorders>
              <w:top w:val="nil"/>
              <w:left w:val="nil"/>
              <w:bottom w:val="single" w:sz="8" w:space="0" w:color="002060"/>
              <w:right w:val="single" w:sz="8" w:space="0" w:color="002060"/>
            </w:tcBorders>
            <w:shd w:val="clear" w:color="auto" w:fill="auto"/>
            <w:noWrap/>
            <w:vAlign w:val="center"/>
            <w:hideMark/>
          </w:tcPr>
          <w:p w14:paraId="4EE0A2C3"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202,928,891.00</w:t>
            </w:r>
          </w:p>
        </w:tc>
        <w:tc>
          <w:tcPr>
            <w:tcW w:w="828" w:type="pct"/>
            <w:tcBorders>
              <w:top w:val="nil"/>
              <w:left w:val="nil"/>
              <w:bottom w:val="single" w:sz="8" w:space="0" w:color="002060"/>
              <w:right w:val="single" w:sz="8" w:space="0" w:color="002060"/>
            </w:tcBorders>
            <w:shd w:val="clear" w:color="auto" w:fill="auto"/>
            <w:noWrap/>
            <w:vAlign w:val="center"/>
            <w:hideMark/>
          </w:tcPr>
          <w:p w14:paraId="1AD0E8EF"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6,940,922,368.00</w:t>
            </w:r>
          </w:p>
        </w:tc>
        <w:tc>
          <w:tcPr>
            <w:tcW w:w="729" w:type="pct"/>
            <w:tcBorders>
              <w:top w:val="nil"/>
              <w:left w:val="nil"/>
              <w:bottom w:val="single" w:sz="8" w:space="0" w:color="002060"/>
              <w:right w:val="single" w:sz="8" w:space="0" w:color="002060"/>
            </w:tcBorders>
            <w:shd w:val="clear" w:color="auto" w:fill="auto"/>
            <w:noWrap/>
            <w:vAlign w:val="center"/>
            <w:hideMark/>
          </w:tcPr>
          <w:p w14:paraId="5B84E759"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5,432,115,732.31</w:t>
            </w:r>
          </w:p>
        </w:tc>
        <w:tc>
          <w:tcPr>
            <w:tcW w:w="768" w:type="pct"/>
            <w:tcBorders>
              <w:top w:val="nil"/>
              <w:left w:val="nil"/>
              <w:bottom w:val="single" w:sz="8" w:space="0" w:color="002060"/>
              <w:right w:val="single" w:sz="8" w:space="0" w:color="002060"/>
            </w:tcBorders>
            <w:shd w:val="clear" w:color="auto" w:fill="auto"/>
            <w:noWrap/>
            <w:vAlign w:val="center"/>
            <w:hideMark/>
          </w:tcPr>
          <w:p w14:paraId="14AC28F6"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1,508,806,635.69</w:t>
            </w:r>
          </w:p>
        </w:tc>
        <w:tc>
          <w:tcPr>
            <w:tcW w:w="324" w:type="pct"/>
            <w:tcBorders>
              <w:top w:val="nil"/>
              <w:left w:val="nil"/>
              <w:bottom w:val="single" w:sz="8" w:space="0" w:color="002060"/>
              <w:right w:val="single" w:sz="8" w:space="0" w:color="002060"/>
            </w:tcBorders>
            <w:shd w:val="clear" w:color="auto" w:fill="auto"/>
            <w:noWrap/>
            <w:vAlign w:val="center"/>
            <w:hideMark/>
          </w:tcPr>
          <w:p w14:paraId="2BAC20DD"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78.26</w:t>
            </w:r>
          </w:p>
        </w:tc>
      </w:tr>
      <w:tr w:rsidR="00AA569F" w:rsidRPr="00871FA8" w14:paraId="780D2D29" w14:textId="77777777" w:rsidTr="00CF3E1C">
        <w:trPr>
          <w:trHeight w:val="686"/>
        </w:trPr>
        <w:tc>
          <w:tcPr>
            <w:tcW w:w="170" w:type="pct"/>
            <w:tcBorders>
              <w:top w:val="nil"/>
              <w:left w:val="single" w:sz="8" w:space="0" w:color="002060"/>
              <w:bottom w:val="single" w:sz="8" w:space="0" w:color="002060"/>
              <w:right w:val="single" w:sz="8" w:space="0" w:color="002060"/>
            </w:tcBorders>
            <w:shd w:val="clear" w:color="auto" w:fill="auto"/>
            <w:noWrap/>
            <w:vAlign w:val="center"/>
            <w:hideMark/>
          </w:tcPr>
          <w:p w14:paraId="06E1C8C6"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99</w:t>
            </w:r>
          </w:p>
        </w:tc>
        <w:tc>
          <w:tcPr>
            <w:tcW w:w="1451" w:type="pct"/>
            <w:tcBorders>
              <w:top w:val="nil"/>
              <w:left w:val="nil"/>
              <w:bottom w:val="single" w:sz="8" w:space="0" w:color="002060"/>
              <w:right w:val="single" w:sz="8" w:space="0" w:color="002060"/>
            </w:tcBorders>
            <w:shd w:val="clear" w:color="auto" w:fill="auto"/>
            <w:vAlign w:val="center"/>
            <w:hideMark/>
          </w:tcPr>
          <w:p w14:paraId="1EDFFD84"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Administración de activos, pasivos y transferencias</w:t>
            </w:r>
          </w:p>
        </w:tc>
        <w:tc>
          <w:tcPr>
            <w:tcW w:w="729" w:type="pct"/>
            <w:tcBorders>
              <w:top w:val="nil"/>
              <w:left w:val="nil"/>
              <w:bottom w:val="single" w:sz="8" w:space="0" w:color="002060"/>
              <w:right w:val="single" w:sz="8" w:space="0" w:color="002060"/>
            </w:tcBorders>
            <w:shd w:val="clear" w:color="auto" w:fill="auto"/>
            <w:noWrap/>
            <w:vAlign w:val="center"/>
            <w:hideMark/>
          </w:tcPr>
          <w:p w14:paraId="120D8387" w14:textId="77777777" w:rsidR="00AA569F" w:rsidRPr="00871FA8" w:rsidRDefault="00AA569F"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2,037,928,331.00</w:t>
            </w:r>
          </w:p>
        </w:tc>
        <w:tc>
          <w:tcPr>
            <w:tcW w:w="828" w:type="pct"/>
            <w:tcBorders>
              <w:top w:val="nil"/>
              <w:left w:val="nil"/>
              <w:bottom w:val="single" w:sz="8" w:space="0" w:color="002060"/>
              <w:right w:val="single" w:sz="8" w:space="0" w:color="002060"/>
            </w:tcBorders>
            <w:shd w:val="clear" w:color="auto" w:fill="auto"/>
            <w:noWrap/>
            <w:vAlign w:val="center"/>
            <w:hideMark/>
          </w:tcPr>
          <w:p w14:paraId="2B7B8BF7"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2,218,401,532.00</w:t>
            </w:r>
          </w:p>
        </w:tc>
        <w:tc>
          <w:tcPr>
            <w:tcW w:w="729" w:type="pct"/>
            <w:tcBorders>
              <w:top w:val="nil"/>
              <w:left w:val="nil"/>
              <w:bottom w:val="single" w:sz="8" w:space="0" w:color="002060"/>
              <w:right w:val="single" w:sz="8" w:space="0" w:color="002060"/>
            </w:tcBorders>
            <w:shd w:val="clear" w:color="auto" w:fill="auto"/>
            <w:noWrap/>
            <w:vAlign w:val="center"/>
            <w:hideMark/>
          </w:tcPr>
          <w:p w14:paraId="3DB545DE"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1,945,894,319.85</w:t>
            </w:r>
          </w:p>
        </w:tc>
        <w:tc>
          <w:tcPr>
            <w:tcW w:w="768" w:type="pct"/>
            <w:tcBorders>
              <w:top w:val="nil"/>
              <w:left w:val="nil"/>
              <w:bottom w:val="single" w:sz="8" w:space="0" w:color="002060"/>
              <w:right w:val="single" w:sz="8" w:space="0" w:color="002060"/>
            </w:tcBorders>
            <w:shd w:val="clear" w:color="auto" w:fill="auto"/>
            <w:noWrap/>
            <w:vAlign w:val="center"/>
            <w:hideMark/>
          </w:tcPr>
          <w:p w14:paraId="6E4625E5"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272,507,212.15</w:t>
            </w:r>
          </w:p>
        </w:tc>
        <w:tc>
          <w:tcPr>
            <w:tcW w:w="324" w:type="pct"/>
            <w:tcBorders>
              <w:top w:val="nil"/>
              <w:left w:val="nil"/>
              <w:bottom w:val="single" w:sz="8" w:space="0" w:color="002060"/>
              <w:right w:val="single" w:sz="8" w:space="0" w:color="002060"/>
            </w:tcBorders>
            <w:shd w:val="clear" w:color="auto" w:fill="auto"/>
            <w:noWrap/>
            <w:vAlign w:val="center"/>
            <w:hideMark/>
          </w:tcPr>
          <w:p w14:paraId="1428B0A4" w14:textId="77777777" w:rsidR="00AA569F" w:rsidRPr="00871FA8" w:rsidRDefault="00AA569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87.72</w:t>
            </w:r>
          </w:p>
        </w:tc>
      </w:tr>
      <w:tr w:rsidR="00AA569F" w:rsidRPr="00871FA8" w14:paraId="68BA5F84" w14:textId="77777777" w:rsidTr="00CF3E1C">
        <w:trPr>
          <w:trHeight w:val="504"/>
        </w:trPr>
        <w:tc>
          <w:tcPr>
            <w:tcW w:w="1621" w:type="pct"/>
            <w:gridSpan w:val="2"/>
            <w:tcBorders>
              <w:top w:val="single" w:sz="8" w:space="0" w:color="002060"/>
              <w:left w:val="single" w:sz="8" w:space="0" w:color="002060"/>
              <w:bottom w:val="single" w:sz="8" w:space="0" w:color="002060"/>
              <w:right w:val="single" w:sz="8" w:space="0" w:color="002060"/>
            </w:tcBorders>
            <w:shd w:val="clear" w:color="auto" w:fill="auto"/>
            <w:noWrap/>
            <w:vAlign w:val="center"/>
            <w:hideMark/>
          </w:tcPr>
          <w:p w14:paraId="2C8A76D5" w14:textId="77777777" w:rsidR="00AA569F" w:rsidRPr="00871FA8" w:rsidRDefault="00AA569F"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General</w:t>
            </w:r>
          </w:p>
        </w:tc>
        <w:tc>
          <w:tcPr>
            <w:tcW w:w="729" w:type="pct"/>
            <w:tcBorders>
              <w:top w:val="nil"/>
              <w:left w:val="nil"/>
              <w:bottom w:val="single" w:sz="8" w:space="0" w:color="002060"/>
              <w:right w:val="single" w:sz="8" w:space="0" w:color="002060"/>
            </w:tcBorders>
            <w:shd w:val="clear" w:color="auto" w:fill="auto"/>
            <w:noWrap/>
            <w:vAlign w:val="center"/>
            <w:hideMark/>
          </w:tcPr>
          <w:p w14:paraId="56FD8372" w14:textId="77777777" w:rsidR="00AA569F" w:rsidRPr="00871FA8" w:rsidRDefault="00AA569F"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6,714,043,346.00</w:t>
            </w:r>
          </w:p>
        </w:tc>
        <w:tc>
          <w:tcPr>
            <w:tcW w:w="828" w:type="pct"/>
            <w:tcBorders>
              <w:top w:val="nil"/>
              <w:left w:val="nil"/>
              <w:bottom w:val="single" w:sz="8" w:space="0" w:color="002060"/>
              <w:right w:val="single" w:sz="8" w:space="0" w:color="002060"/>
            </w:tcBorders>
            <w:shd w:val="clear" w:color="auto" w:fill="auto"/>
            <w:noWrap/>
            <w:vAlign w:val="center"/>
            <w:hideMark/>
          </w:tcPr>
          <w:p w14:paraId="56A8A3D9" w14:textId="62B4630F"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13,598,778,716.00</w:t>
            </w:r>
          </w:p>
        </w:tc>
        <w:tc>
          <w:tcPr>
            <w:tcW w:w="729" w:type="pct"/>
            <w:tcBorders>
              <w:top w:val="nil"/>
              <w:left w:val="nil"/>
              <w:bottom w:val="single" w:sz="8" w:space="0" w:color="002060"/>
              <w:right w:val="single" w:sz="8" w:space="0" w:color="002060"/>
            </w:tcBorders>
            <w:shd w:val="clear" w:color="auto" w:fill="auto"/>
            <w:noWrap/>
            <w:vAlign w:val="center"/>
            <w:hideMark/>
          </w:tcPr>
          <w:p w14:paraId="1EA2AA34" w14:textId="77777777"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9,870,987,854.23</w:t>
            </w:r>
          </w:p>
        </w:tc>
        <w:tc>
          <w:tcPr>
            <w:tcW w:w="768" w:type="pct"/>
            <w:tcBorders>
              <w:top w:val="nil"/>
              <w:left w:val="nil"/>
              <w:bottom w:val="single" w:sz="8" w:space="0" w:color="002060"/>
              <w:right w:val="single" w:sz="8" w:space="0" w:color="002060"/>
            </w:tcBorders>
            <w:shd w:val="clear" w:color="auto" w:fill="auto"/>
            <w:noWrap/>
            <w:vAlign w:val="center"/>
            <w:hideMark/>
          </w:tcPr>
          <w:p w14:paraId="616855B8" w14:textId="77777777"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3,727,790,861.77</w:t>
            </w:r>
          </w:p>
        </w:tc>
        <w:tc>
          <w:tcPr>
            <w:tcW w:w="324" w:type="pct"/>
            <w:tcBorders>
              <w:top w:val="nil"/>
              <w:left w:val="nil"/>
              <w:bottom w:val="single" w:sz="8" w:space="0" w:color="002060"/>
              <w:right w:val="single" w:sz="8" w:space="0" w:color="002060"/>
            </w:tcBorders>
            <w:shd w:val="clear" w:color="auto" w:fill="auto"/>
            <w:noWrap/>
            <w:vAlign w:val="center"/>
            <w:hideMark/>
          </w:tcPr>
          <w:p w14:paraId="7AAD62F6" w14:textId="77777777" w:rsidR="00AA569F" w:rsidRPr="00871FA8" w:rsidRDefault="00AA569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72.59</w:t>
            </w:r>
          </w:p>
        </w:tc>
      </w:tr>
    </w:tbl>
    <w:p w14:paraId="6575294B" w14:textId="77777777" w:rsidR="00B6762A" w:rsidRPr="00871FA8" w:rsidRDefault="00B6762A" w:rsidP="00083333">
      <w:pPr>
        <w:spacing w:after="0" w:line="360" w:lineRule="auto"/>
        <w:ind w:left="-1134" w:firstLine="708"/>
        <w:rPr>
          <w:rStyle w:val="normaltextrun"/>
          <w:i/>
          <w:color w:val="767171"/>
          <w:sz w:val="18"/>
          <w:szCs w:val="18"/>
        </w:rPr>
      </w:pPr>
      <w:r w:rsidRPr="00871FA8">
        <w:rPr>
          <w:rStyle w:val="normaltextrun"/>
          <w:i/>
          <w:color w:val="767171"/>
          <w:sz w:val="18"/>
          <w:szCs w:val="18"/>
        </w:rPr>
        <w:t>Fuente: Dirección Financiera MICM. -</w:t>
      </w:r>
    </w:p>
    <w:p w14:paraId="367B0429" w14:textId="77777777" w:rsidR="00AA569F" w:rsidRPr="00871FA8" w:rsidRDefault="00B6762A" w:rsidP="00811FBC">
      <w:pPr>
        <w:spacing w:after="0" w:line="360" w:lineRule="auto"/>
        <w:rPr>
          <w:color w:val="767171"/>
          <w:spacing w:val="20"/>
          <w:szCs w:val="24"/>
        </w:rPr>
        <w:sectPr w:rsidR="00AA569F" w:rsidRPr="00871FA8" w:rsidSect="00674F5B">
          <w:pgSz w:w="15840" w:h="12240" w:orient="landscape"/>
          <w:pgMar w:top="590" w:right="2160" w:bottom="590" w:left="2160" w:header="720" w:footer="720" w:gutter="0"/>
          <w:cols w:space="720"/>
          <w:docGrid w:linePitch="360"/>
        </w:sectPr>
      </w:pPr>
      <w:r w:rsidRPr="00871FA8">
        <w:rPr>
          <w:color w:val="767171"/>
          <w:spacing w:val="20"/>
          <w:szCs w:val="24"/>
        </w:rPr>
        <w:t xml:space="preserve"> </w:t>
      </w:r>
    </w:p>
    <w:p w14:paraId="69DD7580" w14:textId="3C9F601F" w:rsidR="00A551C9"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En relación con el presupuesto asignado para el 2021 fueron realizadas las actividades de modificación, solicitudes,</w:t>
      </w:r>
      <w:r w:rsidR="00CF3E1C">
        <w:rPr>
          <w:rFonts w:eastAsia="Calibri" w:cs="Times New Roman"/>
          <w:color w:val="767171"/>
          <w:spacing w:val="20"/>
          <w:szCs w:val="24"/>
        </w:rPr>
        <w:t xml:space="preserve"> </w:t>
      </w:r>
      <w:r w:rsidRPr="00871FA8">
        <w:rPr>
          <w:rFonts w:eastAsia="Calibri" w:cs="Times New Roman"/>
          <w:color w:val="767171"/>
          <w:spacing w:val="20"/>
          <w:szCs w:val="24"/>
        </w:rPr>
        <w:t>y reprogramación de cuotas compromisos conforme con lo establecido por los órganos rectores del sistema presupuestario, además, se realizaron mensualmente los informes de ejecución presupuestaria los cuales han sido publicados en el portal web institucional.</w:t>
      </w:r>
    </w:p>
    <w:p w14:paraId="36814F62" w14:textId="77777777" w:rsidR="00CF3E1C" w:rsidRPr="00871FA8" w:rsidRDefault="00CF3E1C" w:rsidP="00811FBC">
      <w:pPr>
        <w:spacing w:after="0" w:line="360" w:lineRule="auto"/>
        <w:jc w:val="both"/>
        <w:rPr>
          <w:rFonts w:eastAsia="Calibri" w:cs="Times New Roman"/>
          <w:color w:val="767171"/>
          <w:spacing w:val="20"/>
          <w:szCs w:val="24"/>
        </w:rPr>
      </w:pPr>
    </w:p>
    <w:p w14:paraId="04AC6919" w14:textId="1E31718A"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 los seis programas que integran la estructura programática del Ministerio, el Programa No. 99 "Administración de pasivos y transferencias " registró el mayor porcentaje de ejecución a nivel de devengado con un 87.72%, esto debido a los altos niveles de ejecución de las Adscritas, sin embargo a nivel nominal la mayor ejecución la presento el programa 98 “Administración y Contribuciones especiales”  en donde se percibió y ejecuto el PPI recursos recibidos mediante el  presupuesto reformulado, se realizaron transferencias por más de 460 millones de pesos para cubrir el subsidio otorgado a las empresas del sector de productos derivados de la harina, garantizando así la estabilidad en los precios del pan de consumo masivo (agua y sobao), el pago del subsidio a las importadoras de combustibles por concepto del diferencial de precios de paridad de importación (PPI), por un monto de RD$ 5,433,204,332.70, a la fecha del presente informe,   las transferencias a organismo internacionales por concepto de membrecías, y a las Asociaciones sin fines de lucro (ASFL), además se transfirió RD$210 MM a PROINDUSTRIA como apoyo a los parques Industriales de San Juan y San Pedro, así como el apoyo a las Federación a través de las Distribuidoras de Combustibles. </w:t>
      </w:r>
    </w:p>
    <w:p w14:paraId="2B6CCBD3" w14:textId="77777777" w:rsidR="00B6762A" w:rsidRPr="00871FA8" w:rsidRDefault="00B6762A" w:rsidP="00811FBC">
      <w:pPr>
        <w:spacing w:after="0" w:line="360" w:lineRule="auto"/>
        <w:jc w:val="both"/>
        <w:rPr>
          <w:rFonts w:eastAsia="Calibri" w:cs="Times New Roman"/>
          <w:color w:val="767171"/>
          <w:spacing w:val="20"/>
          <w:szCs w:val="24"/>
        </w:rPr>
      </w:pPr>
    </w:p>
    <w:p w14:paraId="52904340" w14:textId="07D41BB2"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Un logro importante para este Ministerio fue la promulgación del decreto No. 303-21 que autoriza la constitución del Fideicomiso de Administración para el Programa de Masificación del Gas Natural </w:t>
      </w:r>
      <w:r w:rsidRPr="00871FA8">
        <w:rPr>
          <w:rFonts w:eastAsia="Calibri" w:cs="Times New Roman"/>
          <w:color w:val="767171"/>
          <w:spacing w:val="20"/>
          <w:szCs w:val="24"/>
        </w:rPr>
        <w:lastRenderedPageBreak/>
        <w:t>(MASGAS) destinando los recursos a la promoción del uso y comercialización del gas natural.</w:t>
      </w:r>
    </w:p>
    <w:p w14:paraId="34C9804E" w14:textId="77777777" w:rsidR="00B6762A" w:rsidRPr="00871FA8" w:rsidRDefault="00B6762A" w:rsidP="00811FBC">
      <w:pPr>
        <w:spacing w:after="0" w:line="360" w:lineRule="auto"/>
        <w:jc w:val="center"/>
        <w:rPr>
          <w:b/>
          <w:bCs/>
          <w:color w:val="767171"/>
          <w:spacing w:val="20"/>
          <w:szCs w:val="24"/>
        </w:rPr>
      </w:pPr>
    </w:p>
    <w:p w14:paraId="5BAA737D" w14:textId="1D920C8B" w:rsidR="00B6762A" w:rsidRPr="00871FA8" w:rsidRDefault="00B6762A" w:rsidP="00811FBC">
      <w:pPr>
        <w:spacing w:after="0" w:line="360" w:lineRule="auto"/>
        <w:jc w:val="center"/>
        <w:rPr>
          <w:b/>
          <w:bCs/>
          <w:color w:val="767171"/>
          <w:spacing w:val="20"/>
          <w:szCs w:val="24"/>
        </w:rPr>
      </w:pPr>
      <w:r w:rsidRPr="00871FA8">
        <w:rPr>
          <w:b/>
          <w:bCs/>
          <w:color w:val="767171"/>
          <w:spacing w:val="20"/>
          <w:szCs w:val="24"/>
        </w:rPr>
        <w:t xml:space="preserve">Tabla No.  </w:t>
      </w:r>
      <w:r w:rsidRPr="00871FA8">
        <w:rPr>
          <w:b/>
          <w:bCs/>
          <w:color w:val="767171"/>
          <w:spacing w:val="20"/>
          <w:szCs w:val="24"/>
        </w:rPr>
        <w:fldChar w:fldCharType="begin"/>
      </w:r>
      <w:r w:rsidRPr="00871FA8">
        <w:rPr>
          <w:b/>
          <w:bCs/>
          <w:color w:val="767171"/>
          <w:spacing w:val="20"/>
          <w:szCs w:val="24"/>
        </w:rPr>
        <w:instrText xml:space="preserve"> SEQ Tabla_No._ \* ARABIC </w:instrText>
      </w:r>
      <w:r w:rsidRPr="00871FA8">
        <w:rPr>
          <w:b/>
          <w:bCs/>
          <w:color w:val="767171"/>
          <w:spacing w:val="20"/>
          <w:szCs w:val="24"/>
        </w:rPr>
        <w:fldChar w:fldCharType="separate"/>
      </w:r>
      <w:r w:rsidR="00911F22">
        <w:rPr>
          <w:b/>
          <w:bCs/>
          <w:noProof/>
          <w:color w:val="767171"/>
          <w:spacing w:val="20"/>
          <w:szCs w:val="24"/>
        </w:rPr>
        <w:t>7</w:t>
      </w:r>
      <w:r w:rsidRPr="00871FA8">
        <w:rPr>
          <w:b/>
          <w:bCs/>
          <w:color w:val="767171"/>
          <w:spacing w:val="20"/>
          <w:szCs w:val="24"/>
        </w:rPr>
        <w:fldChar w:fldCharType="end"/>
      </w:r>
    </w:p>
    <w:p w14:paraId="7874F923" w14:textId="18825959" w:rsidR="00B6762A" w:rsidRPr="00871FA8" w:rsidRDefault="00B6762A" w:rsidP="00811FBC">
      <w:pPr>
        <w:pStyle w:val="Caption"/>
        <w:keepNext/>
        <w:spacing w:after="0" w:line="360" w:lineRule="auto"/>
        <w:jc w:val="center"/>
        <w:rPr>
          <w:i w:val="0"/>
          <w:iCs w:val="0"/>
          <w:color w:val="767171"/>
          <w:spacing w:val="20"/>
          <w:sz w:val="24"/>
          <w:szCs w:val="24"/>
        </w:rPr>
      </w:pPr>
      <w:r w:rsidRPr="00871FA8">
        <w:rPr>
          <w:b/>
          <w:bCs/>
          <w:i w:val="0"/>
          <w:iCs w:val="0"/>
          <w:color w:val="767171"/>
          <w:spacing w:val="20"/>
          <w:sz w:val="24"/>
          <w:szCs w:val="24"/>
        </w:rPr>
        <w:t xml:space="preserve"> </w:t>
      </w:r>
      <w:r w:rsidRPr="00871FA8">
        <w:rPr>
          <w:i w:val="0"/>
          <w:iCs w:val="0"/>
          <w:color w:val="767171"/>
          <w:spacing w:val="20"/>
          <w:sz w:val="24"/>
          <w:szCs w:val="24"/>
        </w:rPr>
        <w:t>Ejecución Presupuestaria por Cuentas y Subcuentas</w:t>
      </w:r>
    </w:p>
    <w:p w14:paraId="3A86BB30" w14:textId="669F8162" w:rsidR="00B6762A" w:rsidRPr="00871FA8" w:rsidRDefault="00B6762A" w:rsidP="00811FBC">
      <w:pPr>
        <w:pStyle w:val="Caption"/>
        <w:keepNext/>
        <w:spacing w:after="0" w:line="360" w:lineRule="auto"/>
        <w:jc w:val="center"/>
        <w:rPr>
          <w:i w:val="0"/>
          <w:iCs w:val="0"/>
          <w:color w:val="767171"/>
          <w:spacing w:val="20"/>
          <w:sz w:val="24"/>
          <w:szCs w:val="24"/>
        </w:rPr>
      </w:pPr>
      <w:r w:rsidRPr="00871FA8">
        <w:rPr>
          <w:i w:val="0"/>
          <w:iCs w:val="0"/>
          <w:color w:val="767171"/>
          <w:spacing w:val="20"/>
          <w:sz w:val="24"/>
          <w:szCs w:val="24"/>
        </w:rPr>
        <w:t>Al 30 de noviembre de 2021</w:t>
      </w:r>
    </w:p>
    <w:p w14:paraId="69433E74" w14:textId="3D6D6510" w:rsidR="00B6762A" w:rsidRPr="00871FA8" w:rsidRDefault="00B6762A" w:rsidP="00811FBC">
      <w:pPr>
        <w:spacing w:after="0" w:line="360" w:lineRule="auto"/>
        <w:jc w:val="center"/>
        <w:rPr>
          <w:color w:val="767171"/>
          <w:spacing w:val="20"/>
          <w:szCs w:val="24"/>
        </w:rPr>
      </w:pPr>
      <w:r w:rsidRPr="00871FA8">
        <w:rPr>
          <w:color w:val="767171"/>
          <w:spacing w:val="20"/>
          <w:szCs w:val="24"/>
        </w:rPr>
        <w:t>(Valores en RD$)</w:t>
      </w:r>
    </w:p>
    <w:p w14:paraId="28CAE20B" w14:textId="77777777" w:rsidR="00041C9A" w:rsidRPr="00871FA8" w:rsidRDefault="00041C9A" w:rsidP="00811FBC">
      <w:pPr>
        <w:spacing w:after="0" w:line="360" w:lineRule="auto"/>
        <w:jc w:val="center"/>
        <w:rPr>
          <w:color w:val="767171"/>
          <w:spacing w:val="20"/>
          <w:sz w:val="6"/>
          <w:szCs w:val="6"/>
        </w:rPr>
      </w:pPr>
    </w:p>
    <w:tbl>
      <w:tblPr>
        <w:tblW w:w="821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3098"/>
        <w:gridCol w:w="1820"/>
        <w:gridCol w:w="1940"/>
        <w:gridCol w:w="1820"/>
        <w:gridCol w:w="850"/>
      </w:tblGrid>
      <w:tr w:rsidR="00B6762A" w:rsidRPr="00871FA8" w14:paraId="2FA4EE76" w14:textId="77777777" w:rsidTr="00041C9A">
        <w:trPr>
          <w:trHeight w:val="951"/>
          <w:tblHeader/>
          <w:jc w:val="center"/>
        </w:trPr>
        <w:tc>
          <w:tcPr>
            <w:tcW w:w="3098" w:type="dxa"/>
            <w:shd w:val="clear" w:color="000000" w:fill="1F3864"/>
            <w:vAlign w:val="center"/>
            <w:hideMark/>
          </w:tcPr>
          <w:p w14:paraId="50DEF518" w14:textId="56FA21DE"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Concepto. Ref CCP Cuenta</w:t>
            </w:r>
          </w:p>
        </w:tc>
        <w:tc>
          <w:tcPr>
            <w:tcW w:w="1393" w:type="dxa"/>
            <w:shd w:val="clear" w:color="000000" w:fill="1F3864"/>
            <w:vAlign w:val="center"/>
            <w:hideMark/>
          </w:tcPr>
          <w:p w14:paraId="146D72BD"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Presupuesto Inicial (I)</w:t>
            </w:r>
          </w:p>
        </w:tc>
        <w:tc>
          <w:tcPr>
            <w:tcW w:w="0" w:type="auto"/>
            <w:shd w:val="clear" w:color="000000" w:fill="1F3864"/>
            <w:vAlign w:val="center"/>
            <w:hideMark/>
          </w:tcPr>
          <w:p w14:paraId="45D7680B"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 xml:space="preserve">Presupuesto Vigente </w:t>
            </w:r>
            <w:r w:rsidRPr="00871FA8">
              <w:rPr>
                <w:rFonts w:eastAsia="Times New Roman" w:cs="Times New Roman"/>
                <w:b/>
                <w:bCs/>
                <w:color w:val="FFFFFF" w:themeColor="background1"/>
                <w:szCs w:val="24"/>
                <w:lang w:eastAsia="es-DO"/>
              </w:rPr>
              <w:br/>
              <w:t>(V = I + M)</w:t>
            </w:r>
          </w:p>
        </w:tc>
        <w:tc>
          <w:tcPr>
            <w:tcW w:w="0" w:type="auto"/>
            <w:shd w:val="clear" w:color="000000" w:fill="1F3864"/>
            <w:vAlign w:val="center"/>
            <w:hideMark/>
          </w:tcPr>
          <w:p w14:paraId="73BF4E5A"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Monto DEVENGADO</w:t>
            </w:r>
            <w:r w:rsidRPr="00871FA8">
              <w:rPr>
                <w:rFonts w:eastAsia="Times New Roman" w:cs="Times New Roman"/>
                <w:b/>
                <w:bCs/>
                <w:color w:val="FFFFFF" w:themeColor="background1"/>
                <w:szCs w:val="24"/>
                <w:lang w:eastAsia="es-DO"/>
              </w:rPr>
              <w:br/>
              <w:t>€</w:t>
            </w:r>
          </w:p>
        </w:tc>
        <w:tc>
          <w:tcPr>
            <w:tcW w:w="850" w:type="dxa"/>
            <w:shd w:val="clear" w:color="000000" w:fill="1F3864"/>
            <w:vAlign w:val="center"/>
            <w:hideMark/>
          </w:tcPr>
          <w:p w14:paraId="0D2DC32B"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w:t>
            </w:r>
          </w:p>
        </w:tc>
      </w:tr>
      <w:tr w:rsidR="00B6762A" w:rsidRPr="00871FA8" w14:paraId="44005A93" w14:textId="77777777" w:rsidTr="00041C9A">
        <w:trPr>
          <w:trHeight w:val="769"/>
          <w:jc w:val="center"/>
        </w:trPr>
        <w:tc>
          <w:tcPr>
            <w:tcW w:w="3098" w:type="dxa"/>
            <w:shd w:val="clear" w:color="auto" w:fill="auto"/>
            <w:vAlign w:val="center"/>
            <w:hideMark/>
          </w:tcPr>
          <w:p w14:paraId="655CF44A" w14:textId="5F5BDD0A"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2.1                                                                       REMUNERACIONES Y CONTRIBUCIONES</w:t>
            </w:r>
          </w:p>
        </w:tc>
        <w:tc>
          <w:tcPr>
            <w:tcW w:w="1393" w:type="dxa"/>
            <w:shd w:val="clear" w:color="auto" w:fill="auto"/>
            <w:noWrap/>
            <w:vAlign w:val="center"/>
            <w:hideMark/>
          </w:tcPr>
          <w:p w14:paraId="3A14A96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2,408,421,202.00</w:t>
            </w:r>
          </w:p>
        </w:tc>
        <w:tc>
          <w:tcPr>
            <w:tcW w:w="0" w:type="auto"/>
            <w:shd w:val="clear" w:color="auto" w:fill="auto"/>
            <w:noWrap/>
            <w:vAlign w:val="center"/>
            <w:hideMark/>
          </w:tcPr>
          <w:p w14:paraId="45B3AB2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2,294,908,838.89</w:t>
            </w:r>
          </w:p>
        </w:tc>
        <w:tc>
          <w:tcPr>
            <w:tcW w:w="0" w:type="auto"/>
            <w:shd w:val="clear" w:color="auto" w:fill="auto"/>
            <w:noWrap/>
            <w:vAlign w:val="center"/>
            <w:hideMark/>
          </w:tcPr>
          <w:p w14:paraId="18BB10F4"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1,847,861,848.02</w:t>
            </w:r>
          </w:p>
        </w:tc>
        <w:tc>
          <w:tcPr>
            <w:tcW w:w="850" w:type="dxa"/>
            <w:shd w:val="clear" w:color="auto" w:fill="auto"/>
            <w:noWrap/>
            <w:vAlign w:val="center"/>
            <w:hideMark/>
          </w:tcPr>
          <w:p w14:paraId="5B86232D"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80.52</w:t>
            </w:r>
          </w:p>
        </w:tc>
      </w:tr>
      <w:tr w:rsidR="00B6762A" w:rsidRPr="00871FA8" w14:paraId="0873DB6A" w14:textId="77777777" w:rsidTr="00041C9A">
        <w:trPr>
          <w:trHeight w:val="513"/>
          <w:jc w:val="center"/>
        </w:trPr>
        <w:tc>
          <w:tcPr>
            <w:tcW w:w="3098" w:type="dxa"/>
            <w:shd w:val="clear" w:color="auto" w:fill="auto"/>
            <w:vAlign w:val="center"/>
            <w:hideMark/>
          </w:tcPr>
          <w:p w14:paraId="5C9FA273" w14:textId="27A64D2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2.1.1                                                                    REMUNERACIONES</w:t>
            </w:r>
          </w:p>
        </w:tc>
        <w:tc>
          <w:tcPr>
            <w:tcW w:w="1393" w:type="dxa"/>
            <w:shd w:val="clear" w:color="auto" w:fill="auto"/>
            <w:noWrap/>
            <w:vAlign w:val="center"/>
            <w:hideMark/>
          </w:tcPr>
          <w:p w14:paraId="732808F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1,941,905,360.00</w:t>
            </w:r>
          </w:p>
        </w:tc>
        <w:tc>
          <w:tcPr>
            <w:tcW w:w="0" w:type="auto"/>
            <w:shd w:val="clear" w:color="auto" w:fill="auto"/>
            <w:noWrap/>
            <w:vAlign w:val="center"/>
            <w:hideMark/>
          </w:tcPr>
          <w:p w14:paraId="61EBE6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1,856,281,308.84</w:t>
            </w:r>
          </w:p>
        </w:tc>
        <w:tc>
          <w:tcPr>
            <w:tcW w:w="0" w:type="auto"/>
            <w:shd w:val="clear" w:color="auto" w:fill="auto"/>
            <w:noWrap/>
            <w:vAlign w:val="center"/>
            <w:hideMark/>
          </w:tcPr>
          <w:p w14:paraId="31F124F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1,524,440,680.05</w:t>
            </w:r>
          </w:p>
        </w:tc>
        <w:tc>
          <w:tcPr>
            <w:tcW w:w="850" w:type="dxa"/>
            <w:shd w:val="clear" w:color="auto" w:fill="auto"/>
            <w:noWrap/>
            <w:vAlign w:val="center"/>
            <w:hideMark/>
          </w:tcPr>
          <w:p w14:paraId="0B243E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82.12</w:t>
            </w:r>
          </w:p>
        </w:tc>
      </w:tr>
      <w:tr w:rsidR="00B6762A" w:rsidRPr="00871FA8" w14:paraId="7A1310B7" w14:textId="77777777" w:rsidTr="00041C9A">
        <w:trPr>
          <w:trHeight w:val="513"/>
          <w:jc w:val="center"/>
        </w:trPr>
        <w:tc>
          <w:tcPr>
            <w:tcW w:w="3098" w:type="dxa"/>
            <w:shd w:val="clear" w:color="auto" w:fill="auto"/>
            <w:vAlign w:val="center"/>
            <w:hideMark/>
          </w:tcPr>
          <w:p w14:paraId="5FB528A7" w14:textId="29D392D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2.1.2                                                                    SOBRESUELDOS</w:t>
            </w:r>
          </w:p>
        </w:tc>
        <w:tc>
          <w:tcPr>
            <w:tcW w:w="1393" w:type="dxa"/>
            <w:shd w:val="clear" w:color="auto" w:fill="auto"/>
            <w:noWrap/>
            <w:vAlign w:val="center"/>
            <w:hideMark/>
          </w:tcPr>
          <w:p w14:paraId="43E582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290,436,761.00</w:t>
            </w:r>
          </w:p>
        </w:tc>
        <w:tc>
          <w:tcPr>
            <w:tcW w:w="0" w:type="auto"/>
            <w:shd w:val="clear" w:color="auto" w:fill="auto"/>
            <w:noWrap/>
            <w:vAlign w:val="center"/>
            <w:hideMark/>
          </w:tcPr>
          <w:p w14:paraId="56DAE7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256,100,070.05</w:t>
            </w:r>
          </w:p>
        </w:tc>
        <w:tc>
          <w:tcPr>
            <w:tcW w:w="0" w:type="auto"/>
            <w:shd w:val="clear" w:color="auto" w:fill="auto"/>
            <w:noWrap/>
            <w:vAlign w:val="center"/>
            <w:hideMark/>
          </w:tcPr>
          <w:p w14:paraId="26EB2E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159,280,011.45</w:t>
            </w:r>
          </w:p>
        </w:tc>
        <w:tc>
          <w:tcPr>
            <w:tcW w:w="850" w:type="dxa"/>
            <w:shd w:val="clear" w:color="auto" w:fill="auto"/>
            <w:noWrap/>
            <w:vAlign w:val="center"/>
            <w:hideMark/>
          </w:tcPr>
          <w:p w14:paraId="27621D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62.19</w:t>
            </w:r>
          </w:p>
        </w:tc>
      </w:tr>
      <w:tr w:rsidR="00B6762A" w:rsidRPr="00871FA8" w14:paraId="66FD7EED" w14:textId="77777777" w:rsidTr="00041C9A">
        <w:trPr>
          <w:trHeight w:val="769"/>
          <w:jc w:val="center"/>
        </w:trPr>
        <w:tc>
          <w:tcPr>
            <w:tcW w:w="3098" w:type="dxa"/>
            <w:shd w:val="clear" w:color="auto" w:fill="auto"/>
            <w:vAlign w:val="center"/>
            <w:hideMark/>
          </w:tcPr>
          <w:p w14:paraId="48752C6C" w14:textId="05D66409"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2.1.3                                                                    DIETAS Y GASTOS DE REPRESENTACIÓN</w:t>
            </w:r>
          </w:p>
        </w:tc>
        <w:tc>
          <w:tcPr>
            <w:tcW w:w="1393" w:type="dxa"/>
            <w:shd w:val="clear" w:color="auto" w:fill="auto"/>
            <w:noWrap/>
            <w:vAlign w:val="center"/>
            <w:hideMark/>
          </w:tcPr>
          <w:p w14:paraId="5236137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2,500,000.00</w:t>
            </w:r>
          </w:p>
        </w:tc>
        <w:tc>
          <w:tcPr>
            <w:tcW w:w="0" w:type="auto"/>
            <w:shd w:val="clear" w:color="auto" w:fill="auto"/>
            <w:noWrap/>
            <w:vAlign w:val="center"/>
            <w:hideMark/>
          </w:tcPr>
          <w:p w14:paraId="7F9562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500,000.00</w:t>
            </w:r>
          </w:p>
        </w:tc>
        <w:tc>
          <w:tcPr>
            <w:tcW w:w="0" w:type="auto"/>
            <w:shd w:val="clear" w:color="auto" w:fill="auto"/>
            <w:noWrap/>
            <w:vAlign w:val="center"/>
            <w:hideMark/>
          </w:tcPr>
          <w:p w14:paraId="20F9FA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8,738.10</w:t>
            </w:r>
          </w:p>
        </w:tc>
        <w:tc>
          <w:tcPr>
            <w:tcW w:w="850" w:type="dxa"/>
            <w:shd w:val="clear" w:color="auto" w:fill="auto"/>
            <w:noWrap/>
            <w:vAlign w:val="center"/>
            <w:hideMark/>
          </w:tcPr>
          <w:p w14:paraId="311753F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1.75</w:t>
            </w:r>
          </w:p>
        </w:tc>
      </w:tr>
      <w:tr w:rsidR="00B6762A" w:rsidRPr="00871FA8" w14:paraId="2576D6BC" w14:textId="77777777" w:rsidTr="00041C9A">
        <w:trPr>
          <w:trHeight w:val="769"/>
          <w:jc w:val="center"/>
        </w:trPr>
        <w:tc>
          <w:tcPr>
            <w:tcW w:w="3098" w:type="dxa"/>
            <w:shd w:val="clear" w:color="auto" w:fill="auto"/>
            <w:vAlign w:val="center"/>
            <w:hideMark/>
          </w:tcPr>
          <w:p w14:paraId="25FB3386" w14:textId="7D28FD1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2.1.4                                                                    GRATIFICACIONES Y BONIFICACIONES</w:t>
            </w:r>
          </w:p>
        </w:tc>
        <w:tc>
          <w:tcPr>
            <w:tcW w:w="1393" w:type="dxa"/>
            <w:shd w:val="clear" w:color="auto" w:fill="auto"/>
            <w:noWrap/>
            <w:vAlign w:val="center"/>
            <w:hideMark/>
          </w:tcPr>
          <w:p w14:paraId="30F464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400,000.00</w:t>
            </w:r>
          </w:p>
        </w:tc>
        <w:tc>
          <w:tcPr>
            <w:tcW w:w="0" w:type="auto"/>
            <w:shd w:val="clear" w:color="auto" w:fill="auto"/>
            <w:noWrap/>
            <w:vAlign w:val="center"/>
            <w:hideMark/>
          </w:tcPr>
          <w:p w14:paraId="2AD1FD9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100,000.00</w:t>
            </w:r>
          </w:p>
        </w:tc>
        <w:tc>
          <w:tcPr>
            <w:tcW w:w="0" w:type="auto"/>
            <w:shd w:val="clear" w:color="auto" w:fill="auto"/>
            <w:noWrap/>
            <w:vAlign w:val="center"/>
            <w:hideMark/>
          </w:tcPr>
          <w:p w14:paraId="54F999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15,000.00</w:t>
            </w:r>
          </w:p>
        </w:tc>
        <w:tc>
          <w:tcPr>
            <w:tcW w:w="850" w:type="dxa"/>
            <w:shd w:val="clear" w:color="auto" w:fill="auto"/>
            <w:noWrap/>
            <w:vAlign w:val="center"/>
            <w:hideMark/>
          </w:tcPr>
          <w:p w14:paraId="068132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w:t>
            </w:r>
          </w:p>
        </w:tc>
      </w:tr>
      <w:tr w:rsidR="00B6762A" w:rsidRPr="00871FA8" w14:paraId="7F18E707" w14:textId="77777777" w:rsidTr="00041C9A">
        <w:trPr>
          <w:trHeight w:val="769"/>
          <w:jc w:val="center"/>
        </w:trPr>
        <w:tc>
          <w:tcPr>
            <w:tcW w:w="3098" w:type="dxa"/>
            <w:shd w:val="clear" w:color="auto" w:fill="auto"/>
            <w:vAlign w:val="center"/>
            <w:hideMark/>
          </w:tcPr>
          <w:p w14:paraId="5B18AACF" w14:textId="4D957B88"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2.1.5                                                                    CONTRIBUCIONES A LA SEGURIDAD SOCIAL</w:t>
            </w:r>
          </w:p>
        </w:tc>
        <w:tc>
          <w:tcPr>
            <w:tcW w:w="1393" w:type="dxa"/>
            <w:shd w:val="clear" w:color="auto" w:fill="auto"/>
            <w:noWrap/>
            <w:vAlign w:val="center"/>
            <w:hideMark/>
          </w:tcPr>
          <w:p w14:paraId="5C5DB0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173,179,081.00</w:t>
            </w:r>
          </w:p>
        </w:tc>
        <w:tc>
          <w:tcPr>
            <w:tcW w:w="0" w:type="auto"/>
            <w:shd w:val="clear" w:color="auto" w:fill="auto"/>
            <w:noWrap/>
            <w:vAlign w:val="center"/>
            <w:hideMark/>
          </w:tcPr>
          <w:p w14:paraId="113994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181,927,460.00</w:t>
            </w:r>
          </w:p>
        </w:tc>
        <w:tc>
          <w:tcPr>
            <w:tcW w:w="0" w:type="auto"/>
            <w:shd w:val="clear" w:color="auto" w:fill="auto"/>
            <w:noWrap/>
            <w:vAlign w:val="center"/>
            <w:hideMark/>
          </w:tcPr>
          <w:p w14:paraId="68FB83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164,117,418.42</w:t>
            </w:r>
          </w:p>
        </w:tc>
        <w:tc>
          <w:tcPr>
            <w:tcW w:w="850" w:type="dxa"/>
            <w:shd w:val="clear" w:color="auto" w:fill="auto"/>
            <w:noWrap/>
            <w:vAlign w:val="center"/>
            <w:hideMark/>
          </w:tcPr>
          <w:p w14:paraId="13FA29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90.21</w:t>
            </w:r>
          </w:p>
        </w:tc>
      </w:tr>
      <w:tr w:rsidR="00B6762A" w:rsidRPr="00871FA8" w14:paraId="3414DFBF" w14:textId="77777777" w:rsidTr="00041C9A">
        <w:trPr>
          <w:trHeight w:val="513"/>
          <w:jc w:val="center"/>
        </w:trPr>
        <w:tc>
          <w:tcPr>
            <w:tcW w:w="3098" w:type="dxa"/>
            <w:shd w:val="clear" w:color="auto" w:fill="auto"/>
            <w:vAlign w:val="center"/>
            <w:hideMark/>
          </w:tcPr>
          <w:p w14:paraId="7963EB74" w14:textId="6E093C39"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2.2                                                                       CONTRATACIÓN DE SERVICIOS</w:t>
            </w:r>
          </w:p>
        </w:tc>
        <w:tc>
          <w:tcPr>
            <w:tcW w:w="1393" w:type="dxa"/>
            <w:shd w:val="clear" w:color="auto" w:fill="auto"/>
            <w:noWrap/>
            <w:vAlign w:val="center"/>
            <w:hideMark/>
          </w:tcPr>
          <w:p w14:paraId="094CC159"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1,672,603,665.00</w:t>
            </w:r>
          </w:p>
        </w:tc>
        <w:tc>
          <w:tcPr>
            <w:tcW w:w="0" w:type="auto"/>
            <w:shd w:val="clear" w:color="auto" w:fill="auto"/>
            <w:noWrap/>
            <w:vAlign w:val="center"/>
            <w:hideMark/>
          </w:tcPr>
          <w:p w14:paraId="60A21EB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1,837,420,541.97</w:t>
            </w:r>
          </w:p>
        </w:tc>
        <w:tc>
          <w:tcPr>
            <w:tcW w:w="0" w:type="auto"/>
            <w:shd w:val="clear" w:color="auto" w:fill="auto"/>
            <w:noWrap/>
            <w:vAlign w:val="center"/>
            <w:hideMark/>
          </w:tcPr>
          <w:p w14:paraId="468132D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498,209,866.53</w:t>
            </w:r>
          </w:p>
        </w:tc>
        <w:tc>
          <w:tcPr>
            <w:tcW w:w="850" w:type="dxa"/>
            <w:shd w:val="clear" w:color="auto" w:fill="auto"/>
            <w:noWrap/>
            <w:vAlign w:val="center"/>
            <w:hideMark/>
          </w:tcPr>
          <w:p w14:paraId="65882C35"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27.11</w:t>
            </w:r>
          </w:p>
        </w:tc>
      </w:tr>
      <w:tr w:rsidR="00B6762A" w:rsidRPr="00871FA8" w14:paraId="60C0EC67" w14:textId="77777777" w:rsidTr="00041C9A">
        <w:trPr>
          <w:trHeight w:val="513"/>
          <w:jc w:val="center"/>
        </w:trPr>
        <w:tc>
          <w:tcPr>
            <w:tcW w:w="3098" w:type="dxa"/>
            <w:shd w:val="clear" w:color="auto" w:fill="auto"/>
            <w:vAlign w:val="center"/>
            <w:hideMark/>
          </w:tcPr>
          <w:p w14:paraId="1FD86AD8" w14:textId="1D0591A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2.2.1                                                                    SERVICIOS BÁSICOS</w:t>
            </w:r>
          </w:p>
        </w:tc>
        <w:tc>
          <w:tcPr>
            <w:tcW w:w="1393" w:type="dxa"/>
            <w:shd w:val="clear" w:color="auto" w:fill="auto"/>
            <w:noWrap/>
            <w:vAlign w:val="center"/>
            <w:hideMark/>
          </w:tcPr>
          <w:p w14:paraId="4C87AC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97,444,000.00</w:t>
            </w:r>
          </w:p>
        </w:tc>
        <w:tc>
          <w:tcPr>
            <w:tcW w:w="0" w:type="auto"/>
            <w:shd w:val="clear" w:color="auto" w:fill="auto"/>
            <w:noWrap/>
            <w:vAlign w:val="center"/>
            <w:hideMark/>
          </w:tcPr>
          <w:p w14:paraId="0BFAF1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73,467,956.00</w:t>
            </w:r>
          </w:p>
        </w:tc>
        <w:tc>
          <w:tcPr>
            <w:tcW w:w="0" w:type="auto"/>
            <w:shd w:val="clear" w:color="auto" w:fill="auto"/>
            <w:noWrap/>
            <w:vAlign w:val="center"/>
            <w:hideMark/>
          </w:tcPr>
          <w:p w14:paraId="351A49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56,274,584.16</w:t>
            </w:r>
          </w:p>
        </w:tc>
        <w:tc>
          <w:tcPr>
            <w:tcW w:w="850" w:type="dxa"/>
            <w:shd w:val="clear" w:color="auto" w:fill="auto"/>
            <w:noWrap/>
            <w:vAlign w:val="center"/>
            <w:hideMark/>
          </w:tcPr>
          <w:p w14:paraId="4C89E2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76.6</w:t>
            </w:r>
          </w:p>
        </w:tc>
      </w:tr>
      <w:tr w:rsidR="00B6762A" w:rsidRPr="00871FA8" w14:paraId="76C1C420" w14:textId="77777777" w:rsidTr="00041C9A">
        <w:trPr>
          <w:trHeight w:val="301"/>
          <w:jc w:val="center"/>
        </w:trPr>
        <w:tc>
          <w:tcPr>
            <w:tcW w:w="3098" w:type="dxa"/>
            <w:shd w:val="clear" w:color="auto" w:fill="auto"/>
            <w:vAlign w:val="center"/>
            <w:hideMark/>
          </w:tcPr>
          <w:p w14:paraId="643A2613" w14:textId="636162D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2.2.2                                                                    PUBLICIDAD, IMPRESIÓN Y ENCUADERNACIÓN</w:t>
            </w:r>
          </w:p>
        </w:tc>
        <w:tc>
          <w:tcPr>
            <w:tcW w:w="1393" w:type="dxa"/>
            <w:shd w:val="clear" w:color="auto" w:fill="auto"/>
            <w:noWrap/>
            <w:vAlign w:val="center"/>
            <w:hideMark/>
          </w:tcPr>
          <w:p w14:paraId="25D38E0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148,755,249.00</w:t>
            </w:r>
          </w:p>
        </w:tc>
        <w:tc>
          <w:tcPr>
            <w:tcW w:w="0" w:type="auto"/>
            <w:shd w:val="clear" w:color="auto" w:fill="auto"/>
            <w:noWrap/>
            <w:vAlign w:val="center"/>
            <w:hideMark/>
          </w:tcPr>
          <w:p w14:paraId="3FFB93C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167,469,712.29</w:t>
            </w:r>
          </w:p>
        </w:tc>
        <w:tc>
          <w:tcPr>
            <w:tcW w:w="0" w:type="auto"/>
            <w:shd w:val="clear" w:color="auto" w:fill="auto"/>
            <w:noWrap/>
            <w:vAlign w:val="center"/>
            <w:hideMark/>
          </w:tcPr>
          <w:p w14:paraId="31621E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93,899,437.54</w:t>
            </w:r>
          </w:p>
        </w:tc>
        <w:tc>
          <w:tcPr>
            <w:tcW w:w="850" w:type="dxa"/>
            <w:shd w:val="clear" w:color="auto" w:fill="auto"/>
            <w:noWrap/>
            <w:vAlign w:val="center"/>
            <w:hideMark/>
          </w:tcPr>
          <w:p w14:paraId="1C40A3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56.07</w:t>
            </w:r>
          </w:p>
        </w:tc>
      </w:tr>
      <w:tr w:rsidR="00B6762A" w:rsidRPr="00871FA8" w14:paraId="45F9D0A8" w14:textId="77777777" w:rsidTr="00041C9A">
        <w:trPr>
          <w:trHeight w:val="513"/>
          <w:jc w:val="center"/>
        </w:trPr>
        <w:tc>
          <w:tcPr>
            <w:tcW w:w="3098" w:type="dxa"/>
            <w:shd w:val="clear" w:color="auto" w:fill="auto"/>
            <w:vAlign w:val="center"/>
            <w:hideMark/>
          </w:tcPr>
          <w:p w14:paraId="028DEF59" w14:textId="5B8F42D3"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2.2.3                                                                    VIÁTICOS</w:t>
            </w:r>
          </w:p>
        </w:tc>
        <w:tc>
          <w:tcPr>
            <w:tcW w:w="1393" w:type="dxa"/>
            <w:shd w:val="clear" w:color="auto" w:fill="auto"/>
            <w:noWrap/>
            <w:vAlign w:val="center"/>
            <w:hideMark/>
          </w:tcPr>
          <w:p w14:paraId="1A23D6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46,401,155.00</w:t>
            </w:r>
          </w:p>
        </w:tc>
        <w:tc>
          <w:tcPr>
            <w:tcW w:w="0" w:type="auto"/>
            <w:shd w:val="clear" w:color="auto" w:fill="auto"/>
            <w:noWrap/>
            <w:vAlign w:val="center"/>
            <w:hideMark/>
          </w:tcPr>
          <w:p w14:paraId="6BDDCE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37,641,300.00</w:t>
            </w:r>
          </w:p>
        </w:tc>
        <w:tc>
          <w:tcPr>
            <w:tcW w:w="0" w:type="auto"/>
            <w:shd w:val="clear" w:color="auto" w:fill="auto"/>
            <w:noWrap/>
            <w:vAlign w:val="center"/>
            <w:hideMark/>
          </w:tcPr>
          <w:p w14:paraId="373E6F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3,221,160.00</w:t>
            </w:r>
          </w:p>
        </w:tc>
        <w:tc>
          <w:tcPr>
            <w:tcW w:w="850" w:type="dxa"/>
            <w:shd w:val="clear" w:color="auto" w:fill="auto"/>
            <w:noWrap/>
            <w:vAlign w:val="center"/>
            <w:hideMark/>
          </w:tcPr>
          <w:p w14:paraId="71362A1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8.56</w:t>
            </w:r>
          </w:p>
        </w:tc>
      </w:tr>
      <w:tr w:rsidR="00B6762A" w:rsidRPr="00871FA8" w14:paraId="0266E856" w14:textId="77777777" w:rsidTr="00041C9A">
        <w:trPr>
          <w:trHeight w:val="769"/>
          <w:jc w:val="center"/>
        </w:trPr>
        <w:tc>
          <w:tcPr>
            <w:tcW w:w="3098" w:type="dxa"/>
            <w:shd w:val="clear" w:color="auto" w:fill="auto"/>
            <w:vAlign w:val="center"/>
            <w:hideMark/>
          </w:tcPr>
          <w:p w14:paraId="1BC69347" w14:textId="7D4B6F6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2.2.4                                                                    TRANSPORTE Y ALMACENAJE</w:t>
            </w:r>
          </w:p>
        </w:tc>
        <w:tc>
          <w:tcPr>
            <w:tcW w:w="1393" w:type="dxa"/>
            <w:shd w:val="clear" w:color="auto" w:fill="auto"/>
            <w:noWrap/>
            <w:vAlign w:val="center"/>
            <w:hideMark/>
          </w:tcPr>
          <w:p w14:paraId="2C0CC0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31,425,760.00</w:t>
            </w:r>
          </w:p>
        </w:tc>
        <w:tc>
          <w:tcPr>
            <w:tcW w:w="0" w:type="auto"/>
            <w:shd w:val="clear" w:color="auto" w:fill="auto"/>
            <w:noWrap/>
            <w:vAlign w:val="center"/>
            <w:hideMark/>
          </w:tcPr>
          <w:p w14:paraId="0050CA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21,483,913.00</w:t>
            </w:r>
          </w:p>
        </w:tc>
        <w:tc>
          <w:tcPr>
            <w:tcW w:w="0" w:type="auto"/>
            <w:shd w:val="clear" w:color="auto" w:fill="auto"/>
            <w:noWrap/>
            <w:vAlign w:val="center"/>
            <w:hideMark/>
          </w:tcPr>
          <w:p w14:paraId="366A5C3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1,032,493.23</w:t>
            </w:r>
          </w:p>
        </w:tc>
        <w:tc>
          <w:tcPr>
            <w:tcW w:w="850" w:type="dxa"/>
            <w:shd w:val="clear" w:color="auto" w:fill="auto"/>
            <w:noWrap/>
            <w:vAlign w:val="center"/>
            <w:hideMark/>
          </w:tcPr>
          <w:p w14:paraId="2960D2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4.81</w:t>
            </w:r>
          </w:p>
        </w:tc>
      </w:tr>
      <w:tr w:rsidR="00B6762A" w:rsidRPr="00871FA8" w14:paraId="728A4B41" w14:textId="77777777" w:rsidTr="00041C9A">
        <w:trPr>
          <w:trHeight w:val="769"/>
          <w:jc w:val="center"/>
        </w:trPr>
        <w:tc>
          <w:tcPr>
            <w:tcW w:w="3098" w:type="dxa"/>
            <w:shd w:val="clear" w:color="auto" w:fill="auto"/>
            <w:vAlign w:val="center"/>
            <w:hideMark/>
          </w:tcPr>
          <w:p w14:paraId="40EBD3C7" w14:textId="4EC0F03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2.2.5                                                                    ALQUILERES Y RENTAS</w:t>
            </w:r>
          </w:p>
        </w:tc>
        <w:tc>
          <w:tcPr>
            <w:tcW w:w="1393" w:type="dxa"/>
            <w:shd w:val="clear" w:color="auto" w:fill="auto"/>
            <w:noWrap/>
            <w:vAlign w:val="center"/>
            <w:hideMark/>
          </w:tcPr>
          <w:p w14:paraId="32285D6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318,656,546.00</w:t>
            </w:r>
          </w:p>
        </w:tc>
        <w:tc>
          <w:tcPr>
            <w:tcW w:w="0" w:type="auto"/>
            <w:shd w:val="clear" w:color="auto" w:fill="auto"/>
            <w:noWrap/>
            <w:vAlign w:val="center"/>
            <w:hideMark/>
          </w:tcPr>
          <w:p w14:paraId="5193F6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308,729,416.00</w:t>
            </w:r>
          </w:p>
        </w:tc>
        <w:tc>
          <w:tcPr>
            <w:tcW w:w="0" w:type="auto"/>
            <w:shd w:val="clear" w:color="auto" w:fill="auto"/>
            <w:noWrap/>
            <w:vAlign w:val="center"/>
            <w:hideMark/>
          </w:tcPr>
          <w:p w14:paraId="345D0F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218,191,890.17</w:t>
            </w:r>
          </w:p>
        </w:tc>
        <w:tc>
          <w:tcPr>
            <w:tcW w:w="850" w:type="dxa"/>
            <w:shd w:val="clear" w:color="auto" w:fill="auto"/>
            <w:noWrap/>
            <w:vAlign w:val="center"/>
            <w:hideMark/>
          </w:tcPr>
          <w:p w14:paraId="713753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70.67</w:t>
            </w:r>
          </w:p>
        </w:tc>
      </w:tr>
      <w:tr w:rsidR="00B6762A" w:rsidRPr="00871FA8" w14:paraId="2A5E9BDA" w14:textId="77777777" w:rsidTr="00041C9A">
        <w:trPr>
          <w:trHeight w:val="513"/>
          <w:jc w:val="center"/>
        </w:trPr>
        <w:tc>
          <w:tcPr>
            <w:tcW w:w="3098" w:type="dxa"/>
            <w:shd w:val="clear" w:color="auto" w:fill="auto"/>
            <w:vAlign w:val="center"/>
            <w:hideMark/>
          </w:tcPr>
          <w:p w14:paraId="3E75F805" w14:textId="09FAC3B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2.2.6                                                                    SEGUROS</w:t>
            </w:r>
          </w:p>
        </w:tc>
        <w:tc>
          <w:tcPr>
            <w:tcW w:w="1393" w:type="dxa"/>
            <w:shd w:val="clear" w:color="auto" w:fill="auto"/>
            <w:noWrap/>
            <w:vAlign w:val="center"/>
            <w:hideMark/>
          </w:tcPr>
          <w:p w14:paraId="4EB8B7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29,720,000.00</w:t>
            </w:r>
          </w:p>
        </w:tc>
        <w:tc>
          <w:tcPr>
            <w:tcW w:w="0" w:type="auto"/>
            <w:shd w:val="clear" w:color="auto" w:fill="auto"/>
            <w:noWrap/>
            <w:vAlign w:val="center"/>
            <w:hideMark/>
          </w:tcPr>
          <w:p w14:paraId="1F75C0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603,946,394.43</w:t>
            </w:r>
          </w:p>
        </w:tc>
        <w:tc>
          <w:tcPr>
            <w:tcW w:w="0" w:type="auto"/>
            <w:shd w:val="clear" w:color="auto" w:fill="auto"/>
            <w:noWrap/>
            <w:vAlign w:val="center"/>
            <w:hideMark/>
          </w:tcPr>
          <w:p w14:paraId="0373D0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35,400,279.80</w:t>
            </w:r>
          </w:p>
        </w:tc>
        <w:tc>
          <w:tcPr>
            <w:tcW w:w="850" w:type="dxa"/>
            <w:shd w:val="clear" w:color="auto" w:fill="auto"/>
            <w:noWrap/>
            <w:vAlign w:val="center"/>
            <w:hideMark/>
          </w:tcPr>
          <w:p w14:paraId="0D1644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5.86</w:t>
            </w:r>
          </w:p>
        </w:tc>
      </w:tr>
      <w:tr w:rsidR="00B6762A" w:rsidRPr="00871FA8" w14:paraId="679FD542" w14:textId="77777777" w:rsidTr="00041C9A">
        <w:trPr>
          <w:trHeight w:val="1796"/>
          <w:jc w:val="center"/>
        </w:trPr>
        <w:tc>
          <w:tcPr>
            <w:tcW w:w="3098" w:type="dxa"/>
            <w:shd w:val="clear" w:color="auto" w:fill="auto"/>
            <w:vAlign w:val="center"/>
            <w:hideMark/>
          </w:tcPr>
          <w:p w14:paraId="0A8DC1AE" w14:textId="006BB42F"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2.2.7                                                                    SERVICIOS DE CONSERVACIÓN, REPARACIONES MENORES E INSTALACIONES TEMPORALES</w:t>
            </w:r>
          </w:p>
        </w:tc>
        <w:tc>
          <w:tcPr>
            <w:tcW w:w="1393" w:type="dxa"/>
            <w:shd w:val="clear" w:color="auto" w:fill="auto"/>
            <w:noWrap/>
            <w:vAlign w:val="center"/>
            <w:hideMark/>
          </w:tcPr>
          <w:p w14:paraId="7B4BEE9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24,750,991.00</w:t>
            </w:r>
          </w:p>
        </w:tc>
        <w:tc>
          <w:tcPr>
            <w:tcW w:w="0" w:type="auto"/>
            <w:shd w:val="clear" w:color="auto" w:fill="auto"/>
            <w:noWrap/>
            <w:vAlign w:val="center"/>
            <w:hideMark/>
          </w:tcPr>
          <w:p w14:paraId="2B0E55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37,189,982.69</w:t>
            </w:r>
          </w:p>
        </w:tc>
        <w:tc>
          <w:tcPr>
            <w:tcW w:w="0" w:type="auto"/>
            <w:shd w:val="clear" w:color="auto" w:fill="auto"/>
            <w:noWrap/>
            <w:vAlign w:val="center"/>
            <w:hideMark/>
          </w:tcPr>
          <w:p w14:paraId="5FFBA6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11,983,362.73</w:t>
            </w:r>
          </w:p>
        </w:tc>
        <w:tc>
          <w:tcPr>
            <w:tcW w:w="850" w:type="dxa"/>
            <w:shd w:val="clear" w:color="auto" w:fill="auto"/>
            <w:noWrap/>
            <w:vAlign w:val="center"/>
            <w:hideMark/>
          </w:tcPr>
          <w:p w14:paraId="541FEBA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32.22</w:t>
            </w:r>
          </w:p>
        </w:tc>
      </w:tr>
      <w:tr w:rsidR="00B6762A" w:rsidRPr="00871FA8" w14:paraId="56F8D11F" w14:textId="77777777" w:rsidTr="00041C9A">
        <w:trPr>
          <w:trHeight w:val="1539"/>
          <w:jc w:val="center"/>
        </w:trPr>
        <w:tc>
          <w:tcPr>
            <w:tcW w:w="3098" w:type="dxa"/>
            <w:shd w:val="clear" w:color="auto" w:fill="auto"/>
            <w:vAlign w:val="center"/>
            <w:hideMark/>
          </w:tcPr>
          <w:p w14:paraId="79C52747" w14:textId="00FF6F0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2.2.8                                                                    OTROS SERVICIOS NO INCLUIDOS EN CONCEPTOS ANTERIORES</w:t>
            </w:r>
          </w:p>
        </w:tc>
        <w:tc>
          <w:tcPr>
            <w:tcW w:w="1393" w:type="dxa"/>
            <w:shd w:val="clear" w:color="auto" w:fill="auto"/>
            <w:noWrap/>
            <w:vAlign w:val="center"/>
            <w:hideMark/>
          </w:tcPr>
          <w:p w14:paraId="1B80DA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898,513,807.00</w:t>
            </w:r>
          </w:p>
        </w:tc>
        <w:tc>
          <w:tcPr>
            <w:tcW w:w="0" w:type="auto"/>
            <w:shd w:val="clear" w:color="auto" w:fill="auto"/>
            <w:noWrap/>
            <w:vAlign w:val="center"/>
            <w:hideMark/>
          </w:tcPr>
          <w:p w14:paraId="395DC9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553,785,190.56</w:t>
            </w:r>
          </w:p>
        </w:tc>
        <w:tc>
          <w:tcPr>
            <w:tcW w:w="0" w:type="auto"/>
            <w:shd w:val="clear" w:color="auto" w:fill="auto"/>
            <w:noWrap/>
            <w:vAlign w:val="center"/>
            <w:hideMark/>
          </w:tcPr>
          <w:p w14:paraId="5E0F647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66,231,972.58</w:t>
            </w:r>
          </w:p>
        </w:tc>
        <w:tc>
          <w:tcPr>
            <w:tcW w:w="850" w:type="dxa"/>
            <w:shd w:val="clear" w:color="auto" w:fill="auto"/>
            <w:noWrap/>
            <w:vAlign w:val="center"/>
            <w:hideMark/>
          </w:tcPr>
          <w:p w14:paraId="0F8E08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11.96</w:t>
            </w:r>
          </w:p>
        </w:tc>
      </w:tr>
      <w:tr w:rsidR="00B6762A" w:rsidRPr="00871FA8" w14:paraId="2B9615C7" w14:textId="77777777" w:rsidTr="00041C9A">
        <w:trPr>
          <w:trHeight w:val="1026"/>
          <w:jc w:val="center"/>
        </w:trPr>
        <w:tc>
          <w:tcPr>
            <w:tcW w:w="3098" w:type="dxa"/>
            <w:shd w:val="clear" w:color="auto" w:fill="auto"/>
            <w:vAlign w:val="center"/>
            <w:hideMark/>
          </w:tcPr>
          <w:p w14:paraId="227B837B" w14:textId="210C397A"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2.2.9                                                                    OTRAS </w:t>
            </w:r>
            <w:r w:rsidRPr="00871FA8">
              <w:rPr>
                <w:rFonts w:eastAsia="Times New Roman" w:cs="Times New Roman"/>
                <w:color w:val="767171"/>
                <w:szCs w:val="24"/>
                <w:lang w:eastAsia="es-DO"/>
              </w:rPr>
              <w:lastRenderedPageBreak/>
              <w:t>CONTRATACIONES DE SERVICIOS</w:t>
            </w:r>
          </w:p>
        </w:tc>
        <w:tc>
          <w:tcPr>
            <w:tcW w:w="1393" w:type="dxa"/>
            <w:shd w:val="clear" w:color="auto" w:fill="auto"/>
            <w:noWrap/>
            <w:vAlign w:val="center"/>
            <w:hideMark/>
          </w:tcPr>
          <w:p w14:paraId="776FCA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76,936,157.00</w:t>
            </w:r>
          </w:p>
        </w:tc>
        <w:tc>
          <w:tcPr>
            <w:tcW w:w="0" w:type="auto"/>
            <w:shd w:val="clear" w:color="auto" w:fill="auto"/>
            <w:noWrap/>
            <w:vAlign w:val="center"/>
            <w:hideMark/>
          </w:tcPr>
          <w:p w14:paraId="16C2AD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33,706,677.00</w:t>
            </w:r>
          </w:p>
        </w:tc>
        <w:tc>
          <w:tcPr>
            <w:tcW w:w="0" w:type="auto"/>
            <w:shd w:val="clear" w:color="auto" w:fill="auto"/>
            <w:noWrap/>
            <w:vAlign w:val="center"/>
            <w:hideMark/>
          </w:tcPr>
          <w:p w14:paraId="457A67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11,974,686.32</w:t>
            </w:r>
          </w:p>
        </w:tc>
        <w:tc>
          <w:tcPr>
            <w:tcW w:w="850" w:type="dxa"/>
            <w:shd w:val="clear" w:color="auto" w:fill="auto"/>
            <w:noWrap/>
            <w:vAlign w:val="center"/>
            <w:hideMark/>
          </w:tcPr>
          <w:p w14:paraId="03DF60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35.53</w:t>
            </w:r>
          </w:p>
        </w:tc>
      </w:tr>
      <w:tr w:rsidR="00B6762A" w:rsidRPr="00871FA8" w14:paraId="3A12A1D7" w14:textId="77777777" w:rsidTr="00041C9A">
        <w:trPr>
          <w:trHeight w:val="769"/>
          <w:jc w:val="center"/>
        </w:trPr>
        <w:tc>
          <w:tcPr>
            <w:tcW w:w="3098" w:type="dxa"/>
            <w:shd w:val="clear" w:color="auto" w:fill="auto"/>
            <w:vAlign w:val="center"/>
            <w:hideMark/>
          </w:tcPr>
          <w:p w14:paraId="37CE372E" w14:textId="13081DFC"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2.3                                                                       MATERIALES Y SUMINISTROS</w:t>
            </w:r>
          </w:p>
        </w:tc>
        <w:tc>
          <w:tcPr>
            <w:tcW w:w="1393" w:type="dxa"/>
            <w:shd w:val="clear" w:color="auto" w:fill="auto"/>
            <w:noWrap/>
            <w:vAlign w:val="center"/>
            <w:hideMark/>
          </w:tcPr>
          <w:p w14:paraId="7D27A8E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285,308,972.00</w:t>
            </w:r>
          </w:p>
        </w:tc>
        <w:tc>
          <w:tcPr>
            <w:tcW w:w="0" w:type="auto"/>
            <w:shd w:val="clear" w:color="auto" w:fill="auto"/>
            <w:noWrap/>
            <w:vAlign w:val="center"/>
            <w:hideMark/>
          </w:tcPr>
          <w:p w14:paraId="7588049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154,332,268.78</w:t>
            </w:r>
          </w:p>
        </w:tc>
        <w:tc>
          <w:tcPr>
            <w:tcW w:w="0" w:type="auto"/>
            <w:shd w:val="clear" w:color="auto" w:fill="auto"/>
            <w:noWrap/>
            <w:vAlign w:val="center"/>
            <w:hideMark/>
          </w:tcPr>
          <w:p w14:paraId="7E2581D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83,534,151.21</w:t>
            </w:r>
          </w:p>
        </w:tc>
        <w:tc>
          <w:tcPr>
            <w:tcW w:w="850" w:type="dxa"/>
            <w:shd w:val="clear" w:color="auto" w:fill="auto"/>
            <w:noWrap/>
            <w:vAlign w:val="center"/>
            <w:hideMark/>
          </w:tcPr>
          <w:p w14:paraId="7FF37669"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54.13</w:t>
            </w:r>
          </w:p>
        </w:tc>
      </w:tr>
      <w:tr w:rsidR="00B6762A" w:rsidRPr="00871FA8" w14:paraId="74635DC4" w14:textId="77777777" w:rsidTr="00041C9A">
        <w:trPr>
          <w:trHeight w:val="1283"/>
          <w:jc w:val="center"/>
        </w:trPr>
        <w:tc>
          <w:tcPr>
            <w:tcW w:w="3098" w:type="dxa"/>
            <w:shd w:val="clear" w:color="auto" w:fill="auto"/>
            <w:vAlign w:val="center"/>
            <w:hideMark/>
          </w:tcPr>
          <w:p w14:paraId="77D78D25" w14:textId="0D9523AE"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2.3.1                                                                    ALIMENTOS Y PRODUCTOS AGROFORESTALES</w:t>
            </w:r>
          </w:p>
        </w:tc>
        <w:tc>
          <w:tcPr>
            <w:tcW w:w="1393" w:type="dxa"/>
            <w:shd w:val="clear" w:color="auto" w:fill="auto"/>
            <w:noWrap/>
            <w:vAlign w:val="center"/>
            <w:hideMark/>
          </w:tcPr>
          <w:p w14:paraId="234EAE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57,523,099.00</w:t>
            </w:r>
          </w:p>
        </w:tc>
        <w:tc>
          <w:tcPr>
            <w:tcW w:w="0" w:type="auto"/>
            <w:shd w:val="clear" w:color="auto" w:fill="auto"/>
            <w:noWrap/>
            <w:vAlign w:val="center"/>
            <w:hideMark/>
          </w:tcPr>
          <w:p w14:paraId="1C9085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42,323,099.00</w:t>
            </w:r>
          </w:p>
        </w:tc>
        <w:tc>
          <w:tcPr>
            <w:tcW w:w="0" w:type="auto"/>
            <w:shd w:val="clear" w:color="auto" w:fill="auto"/>
            <w:noWrap/>
            <w:vAlign w:val="center"/>
            <w:hideMark/>
          </w:tcPr>
          <w:p w14:paraId="6F64513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32,668,447.21</w:t>
            </w:r>
          </w:p>
        </w:tc>
        <w:tc>
          <w:tcPr>
            <w:tcW w:w="850" w:type="dxa"/>
            <w:shd w:val="clear" w:color="auto" w:fill="auto"/>
            <w:noWrap/>
            <w:vAlign w:val="center"/>
            <w:hideMark/>
          </w:tcPr>
          <w:p w14:paraId="768C03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77.19</w:t>
            </w:r>
          </w:p>
        </w:tc>
      </w:tr>
      <w:tr w:rsidR="00B6762A" w:rsidRPr="00871FA8" w14:paraId="05A12619" w14:textId="77777777" w:rsidTr="00041C9A">
        <w:trPr>
          <w:trHeight w:val="769"/>
          <w:jc w:val="center"/>
        </w:trPr>
        <w:tc>
          <w:tcPr>
            <w:tcW w:w="3098" w:type="dxa"/>
            <w:shd w:val="clear" w:color="auto" w:fill="auto"/>
            <w:vAlign w:val="center"/>
            <w:hideMark/>
          </w:tcPr>
          <w:p w14:paraId="231128DB" w14:textId="293C27F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2.3.2                                                                    TEXTILES Y VESTUARIOS</w:t>
            </w:r>
          </w:p>
        </w:tc>
        <w:tc>
          <w:tcPr>
            <w:tcW w:w="1393" w:type="dxa"/>
            <w:shd w:val="clear" w:color="auto" w:fill="auto"/>
            <w:noWrap/>
            <w:vAlign w:val="center"/>
            <w:hideMark/>
          </w:tcPr>
          <w:p w14:paraId="64592E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25,327,700.00</w:t>
            </w:r>
          </w:p>
        </w:tc>
        <w:tc>
          <w:tcPr>
            <w:tcW w:w="0" w:type="auto"/>
            <w:shd w:val="clear" w:color="auto" w:fill="auto"/>
            <w:noWrap/>
            <w:vAlign w:val="center"/>
            <w:hideMark/>
          </w:tcPr>
          <w:p w14:paraId="4C6369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8,693,030.01</w:t>
            </w:r>
          </w:p>
        </w:tc>
        <w:tc>
          <w:tcPr>
            <w:tcW w:w="0" w:type="auto"/>
            <w:shd w:val="clear" w:color="auto" w:fill="auto"/>
            <w:noWrap/>
            <w:vAlign w:val="center"/>
            <w:hideMark/>
          </w:tcPr>
          <w:p w14:paraId="1CDC90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1,862,538.50</w:t>
            </w:r>
          </w:p>
        </w:tc>
        <w:tc>
          <w:tcPr>
            <w:tcW w:w="850" w:type="dxa"/>
            <w:shd w:val="clear" w:color="auto" w:fill="auto"/>
            <w:noWrap/>
            <w:vAlign w:val="center"/>
            <w:hideMark/>
          </w:tcPr>
          <w:p w14:paraId="54A980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21.43</w:t>
            </w:r>
          </w:p>
        </w:tc>
      </w:tr>
      <w:tr w:rsidR="00B6762A" w:rsidRPr="00871FA8" w14:paraId="2126832A" w14:textId="77777777" w:rsidTr="00041C9A">
        <w:trPr>
          <w:trHeight w:val="1026"/>
          <w:jc w:val="center"/>
        </w:trPr>
        <w:tc>
          <w:tcPr>
            <w:tcW w:w="3098" w:type="dxa"/>
            <w:shd w:val="clear" w:color="auto" w:fill="auto"/>
            <w:vAlign w:val="center"/>
            <w:hideMark/>
          </w:tcPr>
          <w:p w14:paraId="123F3E3D" w14:textId="43EE67E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2.3.3                                                                    PRODUCTOS DE PAPEL, CARTÓN E IMPRESOS</w:t>
            </w:r>
          </w:p>
        </w:tc>
        <w:tc>
          <w:tcPr>
            <w:tcW w:w="1393" w:type="dxa"/>
            <w:shd w:val="clear" w:color="auto" w:fill="auto"/>
            <w:noWrap/>
            <w:vAlign w:val="center"/>
            <w:hideMark/>
          </w:tcPr>
          <w:p w14:paraId="1F4363A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27,022,599.00</w:t>
            </w:r>
          </w:p>
        </w:tc>
        <w:tc>
          <w:tcPr>
            <w:tcW w:w="0" w:type="auto"/>
            <w:shd w:val="clear" w:color="auto" w:fill="auto"/>
            <w:noWrap/>
            <w:vAlign w:val="center"/>
            <w:hideMark/>
          </w:tcPr>
          <w:p w14:paraId="7751FD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17,039,175.00</w:t>
            </w:r>
          </w:p>
        </w:tc>
        <w:tc>
          <w:tcPr>
            <w:tcW w:w="0" w:type="auto"/>
            <w:shd w:val="clear" w:color="auto" w:fill="auto"/>
            <w:noWrap/>
            <w:vAlign w:val="center"/>
            <w:hideMark/>
          </w:tcPr>
          <w:p w14:paraId="1F7880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3,661,759.36</w:t>
            </w:r>
          </w:p>
        </w:tc>
        <w:tc>
          <w:tcPr>
            <w:tcW w:w="850" w:type="dxa"/>
            <w:shd w:val="clear" w:color="auto" w:fill="auto"/>
            <w:noWrap/>
            <w:vAlign w:val="center"/>
            <w:hideMark/>
          </w:tcPr>
          <w:p w14:paraId="6CD778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21.49</w:t>
            </w:r>
          </w:p>
        </w:tc>
      </w:tr>
      <w:tr w:rsidR="00B6762A" w:rsidRPr="00871FA8" w14:paraId="385052FF" w14:textId="77777777" w:rsidTr="00041C9A">
        <w:trPr>
          <w:trHeight w:val="869"/>
          <w:jc w:val="center"/>
        </w:trPr>
        <w:tc>
          <w:tcPr>
            <w:tcW w:w="3098" w:type="dxa"/>
            <w:shd w:val="clear" w:color="auto" w:fill="auto"/>
            <w:vAlign w:val="center"/>
            <w:hideMark/>
          </w:tcPr>
          <w:p w14:paraId="5D82AB50" w14:textId="254A73B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2.3.4                                                                    PRODUCTOS FARMACÉUTICOS</w:t>
            </w:r>
          </w:p>
        </w:tc>
        <w:tc>
          <w:tcPr>
            <w:tcW w:w="1393" w:type="dxa"/>
            <w:shd w:val="clear" w:color="auto" w:fill="auto"/>
            <w:noWrap/>
            <w:vAlign w:val="center"/>
            <w:hideMark/>
          </w:tcPr>
          <w:p w14:paraId="78F2F9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1,074,578.00</w:t>
            </w:r>
          </w:p>
        </w:tc>
        <w:tc>
          <w:tcPr>
            <w:tcW w:w="0" w:type="auto"/>
            <w:shd w:val="clear" w:color="auto" w:fill="auto"/>
            <w:noWrap/>
            <w:vAlign w:val="center"/>
            <w:hideMark/>
          </w:tcPr>
          <w:p w14:paraId="1C6309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1,174,578.00</w:t>
            </w:r>
          </w:p>
        </w:tc>
        <w:tc>
          <w:tcPr>
            <w:tcW w:w="0" w:type="auto"/>
            <w:shd w:val="clear" w:color="auto" w:fill="auto"/>
            <w:noWrap/>
            <w:vAlign w:val="center"/>
            <w:hideMark/>
          </w:tcPr>
          <w:p w14:paraId="1E8342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85,130.63</w:t>
            </w:r>
          </w:p>
        </w:tc>
        <w:tc>
          <w:tcPr>
            <w:tcW w:w="850" w:type="dxa"/>
            <w:shd w:val="clear" w:color="auto" w:fill="auto"/>
            <w:noWrap/>
            <w:vAlign w:val="center"/>
            <w:hideMark/>
          </w:tcPr>
          <w:p w14:paraId="2CA45B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7.25</w:t>
            </w:r>
          </w:p>
        </w:tc>
      </w:tr>
      <w:tr w:rsidR="00B6762A" w:rsidRPr="00871FA8" w14:paraId="24C05CE6" w14:textId="77777777" w:rsidTr="00041C9A">
        <w:trPr>
          <w:trHeight w:val="838"/>
          <w:jc w:val="center"/>
        </w:trPr>
        <w:tc>
          <w:tcPr>
            <w:tcW w:w="3098" w:type="dxa"/>
            <w:shd w:val="clear" w:color="auto" w:fill="auto"/>
            <w:vAlign w:val="center"/>
            <w:hideMark/>
          </w:tcPr>
          <w:p w14:paraId="7C8CE44A" w14:textId="79E50939"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2.3.5                                                                    PRODUCTOS DE CUERO, CAUCHO Y PLÁSTICO</w:t>
            </w:r>
          </w:p>
        </w:tc>
        <w:tc>
          <w:tcPr>
            <w:tcW w:w="1393" w:type="dxa"/>
            <w:shd w:val="clear" w:color="auto" w:fill="auto"/>
            <w:noWrap/>
            <w:vAlign w:val="center"/>
            <w:hideMark/>
          </w:tcPr>
          <w:p w14:paraId="441EDB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5,453,582.00</w:t>
            </w:r>
          </w:p>
        </w:tc>
        <w:tc>
          <w:tcPr>
            <w:tcW w:w="0" w:type="auto"/>
            <w:shd w:val="clear" w:color="auto" w:fill="auto"/>
            <w:noWrap/>
            <w:vAlign w:val="center"/>
            <w:hideMark/>
          </w:tcPr>
          <w:p w14:paraId="6EC658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3,703,582.00</w:t>
            </w:r>
          </w:p>
        </w:tc>
        <w:tc>
          <w:tcPr>
            <w:tcW w:w="0" w:type="auto"/>
            <w:shd w:val="clear" w:color="auto" w:fill="auto"/>
            <w:noWrap/>
            <w:vAlign w:val="center"/>
            <w:hideMark/>
          </w:tcPr>
          <w:p w14:paraId="4A3ABA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1,692,240.88</w:t>
            </w:r>
          </w:p>
        </w:tc>
        <w:tc>
          <w:tcPr>
            <w:tcW w:w="850" w:type="dxa"/>
            <w:shd w:val="clear" w:color="auto" w:fill="auto"/>
            <w:noWrap/>
            <w:vAlign w:val="center"/>
            <w:hideMark/>
          </w:tcPr>
          <w:p w14:paraId="4A0E61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45.69</w:t>
            </w:r>
          </w:p>
        </w:tc>
      </w:tr>
      <w:tr w:rsidR="00B6762A" w:rsidRPr="00871FA8" w14:paraId="0A4B3DA7" w14:textId="77777777" w:rsidTr="00041C9A">
        <w:trPr>
          <w:trHeight w:val="301"/>
          <w:jc w:val="center"/>
        </w:trPr>
        <w:tc>
          <w:tcPr>
            <w:tcW w:w="3098" w:type="dxa"/>
            <w:shd w:val="clear" w:color="auto" w:fill="auto"/>
            <w:noWrap/>
            <w:vAlign w:val="center"/>
            <w:hideMark/>
          </w:tcPr>
          <w:p w14:paraId="02B8A9C4" w14:textId="26E9BB8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2.3.6                                                                    PRODUCTOS DE MINERALES, METÁLICOS Y NO METÁLICOS</w:t>
            </w:r>
          </w:p>
        </w:tc>
        <w:tc>
          <w:tcPr>
            <w:tcW w:w="1393" w:type="dxa"/>
            <w:shd w:val="clear" w:color="auto" w:fill="auto"/>
            <w:noWrap/>
            <w:vAlign w:val="center"/>
            <w:hideMark/>
          </w:tcPr>
          <w:p w14:paraId="01557F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8,722,877.00</w:t>
            </w:r>
          </w:p>
        </w:tc>
        <w:tc>
          <w:tcPr>
            <w:tcW w:w="0" w:type="auto"/>
            <w:shd w:val="clear" w:color="auto" w:fill="auto"/>
            <w:noWrap/>
            <w:vAlign w:val="center"/>
            <w:hideMark/>
          </w:tcPr>
          <w:p w14:paraId="47FF72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2,970,903.00</w:t>
            </w:r>
          </w:p>
        </w:tc>
        <w:tc>
          <w:tcPr>
            <w:tcW w:w="0" w:type="auto"/>
            <w:shd w:val="clear" w:color="auto" w:fill="auto"/>
            <w:noWrap/>
            <w:vAlign w:val="center"/>
            <w:hideMark/>
          </w:tcPr>
          <w:p w14:paraId="2DE4D8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529,598.14</w:t>
            </w:r>
          </w:p>
        </w:tc>
        <w:tc>
          <w:tcPr>
            <w:tcW w:w="850" w:type="dxa"/>
            <w:shd w:val="clear" w:color="auto" w:fill="auto"/>
            <w:noWrap/>
            <w:vAlign w:val="center"/>
            <w:hideMark/>
          </w:tcPr>
          <w:p w14:paraId="3F5065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17.83</w:t>
            </w:r>
          </w:p>
        </w:tc>
      </w:tr>
      <w:tr w:rsidR="00B6762A" w:rsidRPr="00871FA8" w14:paraId="454E24BD" w14:textId="77777777" w:rsidTr="00E53F7C">
        <w:trPr>
          <w:trHeight w:val="875"/>
          <w:jc w:val="center"/>
        </w:trPr>
        <w:tc>
          <w:tcPr>
            <w:tcW w:w="3098" w:type="dxa"/>
            <w:shd w:val="clear" w:color="auto" w:fill="auto"/>
            <w:vAlign w:val="center"/>
            <w:hideMark/>
          </w:tcPr>
          <w:p w14:paraId="0388DAC1" w14:textId="7273B1BE"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2.3.7                                                                    COMBUSTIBLES, LUBRICANTES, </w:t>
            </w:r>
            <w:r w:rsidRPr="00871FA8">
              <w:rPr>
                <w:rFonts w:eastAsia="Times New Roman" w:cs="Times New Roman"/>
                <w:color w:val="767171"/>
                <w:szCs w:val="24"/>
                <w:lang w:eastAsia="es-DO"/>
              </w:rPr>
              <w:lastRenderedPageBreak/>
              <w:t>PRODUCTOS QUÍMICOS Y CONEXOS</w:t>
            </w:r>
          </w:p>
        </w:tc>
        <w:tc>
          <w:tcPr>
            <w:tcW w:w="1393" w:type="dxa"/>
            <w:shd w:val="clear" w:color="auto" w:fill="auto"/>
            <w:noWrap/>
            <w:vAlign w:val="center"/>
            <w:hideMark/>
          </w:tcPr>
          <w:p w14:paraId="343CE2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54,257,879.00</w:t>
            </w:r>
          </w:p>
        </w:tc>
        <w:tc>
          <w:tcPr>
            <w:tcW w:w="0" w:type="auto"/>
            <w:shd w:val="clear" w:color="auto" w:fill="auto"/>
            <w:noWrap/>
            <w:vAlign w:val="center"/>
            <w:hideMark/>
          </w:tcPr>
          <w:p w14:paraId="1ECDE2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36,746,309.87</w:t>
            </w:r>
          </w:p>
        </w:tc>
        <w:tc>
          <w:tcPr>
            <w:tcW w:w="0" w:type="auto"/>
            <w:shd w:val="clear" w:color="auto" w:fill="auto"/>
            <w:noWrap/>
            <w:vAlign w:val="center"/>
            <w:hideMark/>
          </w:tcPr>
          <w:p w14:paraId="5B6A7C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24,759,241.19</w:t>
            </w:r>
          </w:p>
        </w:tc>
        <w:tc>
          <w:tcPr>
            <w:tcW w:w="850" w:type="dxa"/>
            <w:shd w:val="clear" w:color="auto" w:fill="auto"/>
            <w:noWrap/>
            <w:vAlign w:val="center"/>
            <w:hideMark/>
          </w:tcPr>
          <w:p w14:paraId="1F3B69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67.38</w:t>
            </w:r>
          </w:p>
        </w:tc>
      </w:tr>
      <w:tr w:rsidR="00B6762A" w:rsidRPr="00871FA8" w14:paraId="29BD42E8" w14:textId="77777777" w:rsidTr="00041C9A">
        <w:trPr>
          <w:trHeight w:val="769"/>
          <w:jc w:val="center"/>
        </w:trPr>
        <w:tc>
          <w:tcPr>
            <w:tcW w:w="3098" w:type="dxa"/>
            <w:shd w:val="clear" w:color="auto" w:fill="auto"/>
            <w:vAlign w:val="center"/>
            <w:hideMark/>
          </w:tcPr>
          <w:p w14:paraId="61E4358F" w14:textId="7654B42D"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2.3.9                                                                    PRODUCTOS Y ÚTILES VARIOS</w:t>
            </w:r>
          </w:p>
        </w:tc>
        <w:tc>
          <w:tcPr>
            <w:tcW w:w="1393" w:type="dxa"/>
            <w:shd w:val="clear" w:color="auto" w:fill="auto"/>
            <w:noWrap/>
            <w:vAlign w:val="center"/>
            <w:hideMark/>
          </w:tcPr>
          <w:p w14:paraId="0AE793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105,926,658.00</w:t>
            </w:r>
          </w:p>
        </w:tc>
        <w:tc>
          <w:tcPr>
            <w:tcW w:w="0" w:type="auto"/>
            <w:shd w:val="clear" w:color="auto" w:fill="auto"/>
            <w:noWrap/>
            <w:vAlign w:val="center"/>
            <w:hideMark/>
          </w:tcPr>
          <w:p w14:paraId="71014D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41,681,591.90</w:t>
            </w:r>
          </w:p>
        </w:tc>
        <w:tc>
          <w:tcPr>
            <w:tcW w:w="0" w:type="auto"/>
            <w:shd w:val="clear" w:color="auto" w:fill="auto"/>
            <w:noWrap/>
            <w:vAlign w:val="center"/>
            <w:hideMark/>
          </w:tcPr>
          <w:p w14:paraId="5A00C0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18,275,195.30</w:t>
            </w:r>
          </w:p>
        </w:tc>
        <w:tc>
          <w:tcPr>
            <w:tcW w:w="850" w:type="dxa"/>
            <w:shd w:val="clear" w:color="auto" w:fill="auto"/>
            <w:noWrap/>
            <w:vAlign w:val="center"/>
            <w:hideMark/>
          </w:tcPr>
          <w:p w14:paraId="69E5A3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43.84</w:t>
            </w:r>
          </w:p>
        </w:tc>
      </w:tr>
      <w:tr w:rsidR="00B6762A" w:rsidRPr="00871FA8" w14:paraId="4AFC1F60" w14:textId="77777777" w:rsidTr="00041C9A">
        <w:trPr>
          <w:trHeight w:val="769"/>
          <w:jc w:val="center"/>
        </w:trPr>
        <w:tc>
          <w:tcPr>
            <w:tcW w:w="3098" w:type="dxa"/>
            <w:shd w:val="clear" w:color="auto" w:fill="auto"/>
            <w:vAlign w:val="center"/>
            <w:hideMark/>
          </w:tcPr>
          <w:p w14:paraId="5CBC91FA" w14:textId="658E1C80"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2.4                                                                       TRANSFERENCIAS CORRIENTES</w:t>
            </w:r>
          </w:p>
        </w:tc>
        <w:tc>
          <w:tcPr>
            <w:tcW w:w="1393" w:type="dxa"/>
            <w:shd w:val="clear" w:color="auto" w:fill="auto"/>
            <w:noWrap/>
            <w:vAlign w:val="center"/>
            <w:hideMark/>
          </w:tcPr>
          <w:p w14:paraId="4938F98A"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2,209,122,410.00</w:t>
            </w:r>
          </w:p>
        </w:tc>
        <w:tc>
          <w:tcPr>
            <w:tcW w:w="0" w:type="auto"/>
            <w:shd w:val="clear" w:color="auto" w:fill="auto"/>
            <w:noWrap/>
            <w:vAlign w:val="center"/>
            <w:hideMark/>
          </w:tcPr>
          <w:p w14:paraId="29C9F52E"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8,876,303,617.00</w:t>
            </w:r>
          </w:p>
        </w:tc>
        <w:tc>
          <w:tcPr>
            <w:tcW w:w="0" w:type="auto"/>
            <w:shd w:val="clear" w:color="auto" w:fill="auto"/>
            <w:noWrap/>
            <w:vAlign w:val="center"/>
            <w:hideMark/>
          </w:tcPr>
          <w:p w14:paraId="43CFBB94"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7,100,542,982.85</w:t>
            </w:r>
          </w:p>
        </w:tc>
        <w:tc>
          <w:tcPr>
            <w:tcW w:w="850" w:type="dxa"/>
            <w:shd w:val="clear" w:color="auto" w:fill="auto"/>
            <w:noWrap/>
            <w:vAlign w:val="center"/>
            <w:hideMark/>
          </w:tcPr>
          <w:p w14:paraId="135BFCC0"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79.99</w:t>
            </w:r>
          </w:p>
        </w:tc>
      </w:tr>
      <w:tr w:rsidR="00B6762A" w:rsidRPr="00871FA8" w14:paraId="7D1AA0E3" w14:textId="77777777" w:rsidTr="00041C9A">
        <w:trPr>
          <w:trHeight w:val="1283"/>
          <w:jc w:val="center"/>
        </w:trPr>
        <w:tc>
          <w:tcPr>
            <w:tcW w:w="3098" w:type="dxa"/>
            <w:shd w:val="clear" w:color="auto" w:fill="auto"/>
            <w:vAlign w:val="center"/>
            <w:hideMark/>
          </w:tcPr>
          <w:p w14:paraId="454C869C" w14:textId="44578651"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2.4.1                                                                    TRANSFERENCIAS CORRIENTES AL SECTOR PRIVADO</w:t>
            </w:r>
          </w:p>
        </w:tc>
        <w:tc>
          <w:tcPr>
            <w:tcW w:w="1393" w:type="dxa"/>
            <w:shd w:val="clear" w:color="auto" w:fill="auto"/>
            <w:noWrap/>
            <w:vAlign w:val="center"/>
            <w:hideMark/>
          </w:tcPr>
          <w:p w14:paraId="23D4D5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177,559,188.00</w:t>
            </w:r>
          </w:p>
        </w:tc>
        <w:tc>
          <w:tcPr>
            <w:tcW w:w="0" w:type="auto"/>
            <w:shd w:val="clear" w:color="auto" w:fill="auto"/>
            <w:noWrap/>
            <w:vAlign w:val="center"/>
            <w:hideMark/>
          </w:tcPr>
          <w:p w14:paraId="3705FC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184,468,664.00</w:t>
            </w:r>
          </w:p>
        </w:tc>
        <w:tc>
          <w:tcPr>
            <w:tcW w:w="0" w:type="auto"/>
            <w:shd w:val="clear" w:color="auto" w:fill="auto"/>
            <w:noWrap/>
            <w:vAlign w:val="center"/>
            <w:hideMark/>
          </w:tcPr>
          <w:p w14:paraId="7BB484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85,484,674.92</w:t>
            </w:r>
          </w:p>
        </w:tc>
        <w:tc>
          <w:tcPr>
            <w:tcW w:w="850" w:type="dxa"/>
            <w:shd w:val="clear" w:color="auto" w:fill="auto"/>
            <w:noWrap/>
            <w:vAlign w:val="center"/>
            <w:hideMark/>
          </w:tcPr>
          <w:p w14:paraId="57589A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46.34</w:t>
            </w:r>
          </w:p>
        </w:tc>
      </w:tr>
      <w:tr w:rsidR="00B6762A" w:rsidRPr="00871FA8" w14:paraId="70525F26" w14:textId="77777777" w:rsidTr="00041C9A">
        <w:trPr>
          <w:trHeight w:val="1183"/>
          <w:jc w:val="center"/>
        </w:trPr>
        <w:tc>
          <w:tcPr>
            <w:tcW w:w="3098" w:type="dxa"/>
            <w:shd w:val="clear" w:color="auto" w:fill="auto"/>
            <w:vAlign w:val="center"/>
            <w:hideMark/>
          </w:tcPr>
          <w:p w14:paraId="019B1F34" w14:textId="45019E70"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2.4.2                                                                    TRANSFERENCIAS CORRIENTES AL GOBIERNO GENERAL NACIONAL</w:t>
            </w:r>
          </w:p>
        </w:tc>
        <w:tc>
          <w:tcPr>
            <w:tcW w:w="1393" w:type="dxa"/>
            <w:shd w:val="clear" w:color="auto" w:fill="auto"/>
            <w:noWrap/>
            <w:vAlign w:val="center"/>
            <w:hideMark/>
          </w:tcPr>
          <w:p w14:paraId="3708AF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1,204,053,725.00</w:t>
            </w:r>
          </w:p>
        </w:tc>
        <w:tc>
          <w:tcPr>
            <w:tcW w:w="0" w:type="auto"/>
            <w:shd w:val="clear" w:color="auto" w:fill="auto"/>
            <w:noWrap/>
            <w:vAlign w:val="center"/>
            <w:hideMark/>
          </w:tcPr>
          <w:p w14:paraId="633D23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1,314,325,455.00</w:t>
            </w:r>
          </w:p>
        </w:tc>
        <w:tc>
          <w:tcPr>
            <w:tcW w:w="0" w:type="auto"/>
            <w:shd w:val="clear" w:color="auto" w:fill="auto"/>
            <w:noWrap/>
            <w:vAlign w:val="center"/>
            <w:hideMark/>
          </w:tcPr>
          <w:p w14:paraId="3B958B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1,107,380,467.06</w:t>
            </w:r>
          </w:p>
        </w:tc>
        <w:tc>
          <w:tcPr>
            <w:tcW w:w="850" w:type="dxa"/>
            <w:shd w:val="clear" w:color="auto" w:fill="auto"/>
            <w:noWrap/>
            <w:vAlign w:val="center"/>
            <w:hideMark/>
          </w:tcPr>
          <w:p w14:paraId="73110D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84.25</w:t>
            </w:r>
          </w:p>
        </w:tc>
      </w:tr>
      <w:tr w:rsidR="00B6762A" w:rsidRPr="00871FA8" w14:paraId="1699915B" w14:textId="77777777" w:rsidTr="00041C9A">
        <w:trPr>
          <w:trHeight w:val="1539"/>
          <w:jc w:val="center"/>
        </w:trPr>
        <w:tc>
          <w:tcPr>
            <w:tcW w:w="3098" w:type="dxa"/>
            <w:shd w:val="clear" w:color="auto" w:fill="auto"/>
            <w:vAlign w:val="center"/>
            <w:hideMark/>
          </w:tcPr>
          <w:p w14:paraId="23193682" w14:textId="1B0A49A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2.4.4                                                                    TRANSFERENCIAS CORRIENTES A EMPRESAS PÚBLICAS NO FINANCIERAS</w:t>
            </w:r>
          </w:p>
        </w:tc>
        <w:tc>
          <w:tcPr>
            <w:tcW w:w="1393" w:type="dxa"/>
            <w:shd w:val="clear" w:color="auto" w:fill="auto"/>
            <w:noWrap/>
            <w:vAlign w:val="center"/>
            <w:hideMark/>
          </w:tcPr>
          <w:p w14:paraId="194CDCE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0" w:type="auto"/>
            <w:shd w:val="clear" w:color="auto" w:fill="auto"/>
            <w:noWrap/>
            <w:vAlign w:val="center"/>
            <w:hideMark/>
          </w:tcPr>
          <w:p w14:paraId="34C2CB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35,000,000.00</w:t>
            </w:r>
          </w:p>
        </w:tc>
        <w:tc>
          <w:tcPr>
            <w:tcW w:w="0" w:type="auto"/>
            <w:shd w:val="clear" w:color="auto" w:fill="auto"/>
            <w:noWrap/>
            <w:vAlign w:val="center"/>
            <w:hideMark/>
          </w:tcPr>
          <w:p w14:paraId="2FF782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35,000,000.00</w:t>
            </w:r>
          </w:p>
        </w:tc>
        <w:tc>
          <w:tcPr>
            <w:tcW w:w="850" w:type="dxa"/>
            <w:shd w:val="clear" w:color="auto" w:fill="auto"/>
            <w:noWrap/>
            <w:vAlign w:val="center"/>
            <w:hideMark/>
          </w:tcPr>
          <w:p w14:paraId="455986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w:t>
            </w:r>
          </w:p>
        </w:tc>
      </w:tr>
      <w:tr w:rsidR="00B6762A" w:rsidRPr="00871FA8" w14:paraId="6DA535FD" w14:textId="77777777" w:rsidTr="00041C9A">
        <w:trPr>
          <w:trHeight w:val="1539"/>
          <w:jc w:val="center"/>
        </w:trPr>
        <w:tc>
          <w:tcPr>
            <w:tcW w:w="3098" w:type="dxa"/>
            <w:shd w:val="clear" w:color="auto" w:fill="auto"/>
            <w:vAlign w:val="center"/>
            <w:hideMark/>
          </w:tcPr>
          <w:p w14:paraId="1C6A1B70" w14:textId="4CC066F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2.4.5                                                                    TRANSFERENCIAS CORRIENTES A INSTITUCIONES PÚBLICAS FINANCIERAS</w:t>
            </w:r>
          </w:p>
        </w:tc>
        <w:tc>
          <w:tcPr>
            <w:tcW w:w="1393" w:type="dxa"/>
            <w:shd w:val="clear" w:color="auto" w:fill="auto"/>
            <w:noWrap/>
            <w:vAlign w:val="center"/>
            <w:hideMark/>
          </w:tcPr>
          <w:p w14:paraId="2DAB67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798,874,606.00</w:t>
            </w:r>
          </w:p>
        </w:tc>
        <w:tc>
          <w:tcPr>
            <w:tcW w:w="0" w:type="auto"/>
            <w:shd w:val="clear" w:color="auto" w:fill="auto"/>
            <w:noWrap/>
            <w:vAlign w:val="center"/>
            <w:hideMark/>
          </w:tcPr>
          <w:p w14:paraId="23A26B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558,383,026.00</w:t>
            </w:r>
          </w:p>
        </w:tc>
        <w:tc>
          <w:tcPr>
            <w:tcW w:w="0" w:type="auto"/>
            <w:shd w:val="clear" w:color="auto" w:fill="auto"/>
            <w:noWrap/>
            <w:vAlign w:val="center"/>
            <w:hideMark/>
          </w:tcPr>
          <w:p w14:paraId="290545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507,487,472.54</w:t>
            </w:r>
          </w:p>
        </w:tc>
        <w:tc>
          <w:tcPr>
            <w:tcW w:w="850" w:type="dxa"/>
            <w:shd w:val="clear" w:color="auto" w:fill="auto"/>
            <w:noWrap/>
            <w:vAlign w:val="center"/>
            <w:hideMark/>
          </w:tcPr>
          <w:p w14:paraId="4A59AF4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90.89</w:t>
            </w:r>
          </w:p>
        </w:tc>
      </w:tr>
      <w:tr w:rsidR="00B6762A" w:rsidRPr="00871FA8" w14:paraId="1F841562" w14:textId="77777777" w:rsidTr="00041C9A">
        <w:trPr>
          <w:trHeight w:val="734"/>
          <w:jc w:val="center"/>
        </w:trPr>
        <w:tc>
          <w:tcPr>
            <w:tcW w:w="3098" w:type="dxa"/>
            <w:shd w:val="clear" w:color="auto" w:fill="auto"/>
            <w:vAlign w:val="center"/>
            <w:hideMark/>
          </w:tcPr>
          <w:p w14:paraId="761521E5" w14:textId="414E263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2.4.6                                                                    SUBVENCIONES</w:t>
            </w:r>
          </w:p>
        </w:tc>
        <w:tc>
          <w:tcPr>
            <w:tcW w:w="1393" w:type="dxa"/>
            <w:shd w:val="clear" w:color="auto" w:fill="auto"/>
            <w:noWrap/>
            <w:vAlign w:val="center"/>
            <w:hideMark/>
          </w:tcPr>
          <w:p w14:paraId="23C239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0" w:type="auto"/>
            <w:shd w:val="clear" w:color="auto" w:fill="auto"/>
            <w:noWrap/>
            <w:vAlign w:val="center"/>
            <w:hideMark/>
          </w:tcPr>
          <w:p w14:paraId="6D15EF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6,755,491,581.00</w:t>
            </w:r>
          </w:p>
        </w:tc>
        <w:tc>
          <w:tcPr>
            <w:tcW w:w="0" w:type="auto"/>
            <w:shd w:val="clear" w:color="auto" w:fill="auto"/>
            <w:noWrap/>
            <w:vAlign w:val="center"/>
            <w:hideMark/>
          </w:tcPr>
          <w:p w14:paraId="7D85121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5,345,534,498.13</w:t>
            </w:r>
          </w:p>
        </w:tc>
        <w:tc>
          <w:tcPr>
            <w:tcW w:w="850" w:type="dxa"/>
            <w:shd w:val="clear" w:color="auto" w:fill="auto"/>
            <w:noWrap/>
            <w:vAlign w:val="center"/>
            <w:hideMark/>
          </w:tcPr>
          <w:p w14:paraId="75141C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79.13</w:t>
            </w:r>
          </w:p>
        </w:tc>
      </w:tr>
      <w:tr w:rsidR="00B6762A" w:rsidRPr="00871FA8" w14:paraId="257D26CB" w14:textId="77777777" w:rsidTr="00041C9A">
        <w:trPr>
          <w:trHeight w:val="1283"/>
          <w:jc w:val="center"/>
        </w:trPr>
        <w:tc>
          <w:tcPr>
            <w:tcW w:w="3098" w:type="dxa"/>
            <w:shd w:val="clear" w:color="auto" w:fill="auto"/>
            <w:vAlign w:val="center"/>
            <w:hideMark/>
          </w:tcPr>
          <w:p w14:paraId="2935062D" w14:textId="011D9EC3"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2.4.7                                                                    TRANSFERENCIAS CORRIENTES AL SECTOR EXTERNO</w:t>
            </w:r>
          </w:p>
        </w:tc>
        <w:tc>
          <w:tcPr>
            <w:tcW w:w="1393" w:type="dxa"/>
            <w:shd w:val="clear" w:color="auto" w:fill="auto"/>
            <w:noWrap/>
            <w:vAlign w:val="center"/>
            <w:hideMark/>
          </w:tcPr>
          <w:p w14:paraId="723AC1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28,634,891.00</w:t>
            </w:r>
          </w:p>
        </w:tc>
        <w:tc>
          <w:tcPr>
            <w:tcW w:w="0" w:type="auto"/>
            <w:shd w:val="clear" w:color="auto" w:fill="auto"/>
            <w:noWrap/>
            <w:vAlign w:val="center"/>
            <w:hideMark/>
          </w:tcPr>
          <w:p w14:paraId="531719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28,634,891.00</w:t>
            </w:r>
          </w:p>
        </w:tc>
        <w:tc>
          <w:tcPr>
            <w:tcW w:w="0" w:type="auto"/>
            <w:shd w:val="clear" w:color="auto" w:fill="auto"/>
            <w:noWrap/>
            <w:vAlign w:val="center"/>
            <w:hideMark/>
          </w:tcPr>
          <w:p w14:paraId="383AB5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19,655,870.20</w:t>
            </w:r>
          </w:p>
        </w:tc>
        <w:tc>
          <w:tcPr>
            <w:tcW w:w="850" w:type="dxa"/>
            <w:shd w:val="clear" w:color="auto" w:fill="auto"/>
            <w:noWrap/>
            <w:vAlign w:val="center"/>
            <w:hideMark/>
          </w:tcPr>
          <w:p w14:paraId="3F5B1D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68.64</w:t>
            </w:r>
          </w:p>
        </w:tc>
      </w:tr>
      <w:tr w:rsidR="00B6762A" w:rsidRPr="00871FA8" w14:paraId="21B170ED" w14:textId="77777777" w:rsidTr="00041C9A">
        <w:trPr>
          <w:trHeight w:val="769"/>
          <w:jc w:val="center"/>
        </w:trPr>
        <w:tc>
          <w:tcPr>
            <w:tcW w:w="3098" w:type="dxa"/>
            <w:shd w:val="clear" w:color="auto" w:fill="auto"/>
            <w:vAlign w:val="center"/>
            <w:hideMark/>
          </w:tcPr>
          <w:p w14:paraId="4D4602BA" w14:textId="0B500F16"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2.5                                                                       TRANSFERENCIAS DE CAPITAL</w:t>
            </w:r>
          </w:p>
        </w:tc>
        <w:tc>
          <w:tcPr>
            <w:tcW w:w="1393" w:type="dxa"/>
            <w:shd w:val="clear" w:color="auto" w:fill="auto"/>
            <w:noWrap/>
            <w:vAlign w:val="center"/>
            <w:hideMark/>
          </w:tcPr>
          <w:p w14:paraId="11E37044"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35,000,000.00</w:t>
            </w:r>
          </w:p>
        </w:tc>
        <w:tc>
          <w:tcPr>
            <w:tcW w:w="0" w:type="auto"/>
            <w:shd w:val="clear" w:color="auto" w:fill="auto"/>
            <w:noWrap/>
            <w:vAlign w:val="center"/>
            <w:hideMark/>
          </w:tcPr>
          <w:p w14:paraId="5D569A3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345,693,051.00</w:t>
            </w:r>
          </w:p>
        </w:tc>
        <w:tc>
          <w:tcPr>
            <w:tcW w:w="0" w:type="auto"/>
            <w:shd w:val="clear" w:color="auto" w:fill="auto"/>
            <w:noWrap/>
            <w:vAlign w:val="center"/>
            <w:hideMark/>
          </w:tcPr>
          <w:p w14:paraId="5E684FE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331,026,380.25</w:t>
            </w:r>
          </w:p>
        </w:tc>
        <w:tc>
          <w:tcPr>
            <w:tcW w:w="850" w:type="dxa"/>
            <w:shd w:val="clear" w:color="auto" w:fill="auto"/>
            <w:noWrap/>
            <w:vAlign w:val="center"/>
            <w:hideMark/>
          </w:tcPr>
          <w:p w14:paraId="62CE5C22"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95.76</w:t>
            </w:r>
          </w:p>
        </w:tc>
      </w:tr>
      <w:tr w:rsidR="00B6762A" w:rsidRPr="00871FA8" w14:paraId="4065B1A5" w14:textId="77777777" w:rsidTr="00041C9A">
        <w:trPr>
          <w:trHeight w:val="1257"/>
          <w:jc w:val="center"/>
        </w:trPr>
        <w:tc>
          <w:tcPr>
            <w:tcW w:w="3098" w:type="dxa"/>
            <w:shd w:val="clear" w:color="auto" w:fill="auto"/>
            <w:vAlign w:val="center"/>
            <w:hideMark/>
          </w:tcPr>
          <w:p w14:paraId="2F45EF24" w14:textId="24A2CC5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2.5.2                                                                    TRANSFERENCIAS DE CAPITAL AL GOBIERNO </w:t>
            </w:r>
            <w:r w:rsidRPr="00871FA8">
              <w:rPr>
                <w:rFonts w:eastAsia="Times New Roman" w:cs="Times New Roman"/>
                <w:color w:val="767171"/>
                <w:szCs w:val="24"/>
                <w:lang w:eastAsia="es-DO"/>
                <w14:textFill>
                  <w14:solidFill>
                    <w14:srgbClr w14:val="767171">
                      <w14:lumMod w14:val="50000"/>
                    </w14:srgbClr>
                  </w14:solidFill>
                </w14:textFill>
              </w:rPr>
              <w:t>GENERAL NACIONAL</w:t>
            </w:r>
          </w:p>
        </w:tc>
        <w:tc>
          <w:tcPr>
            <w:tcW w:w="1393" w:type="dxa"/>
            <w:shd w:val="clear" w:color="auto" w:fill="auto"/>
            <w:noWrap/>
            <w:vAlign w:val="center"/>
            <w:hideMark/>
          </w:tcPr>
          <w:p w14:paraId="28F417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35,000,000.00</w:t>
            </w:r>
          </w:p>
        </w:tc>
        <w:tc>
          <w:tcPr>
            <w:tcW w:w="0" w:type="auto"/>
            <w:shd w:val="clear" w:color="auto" w:fill="auto"/>
            <w:noWrap/>
            <w:vAlign w:val="center"/>
            <w:hideMark/>
          </w:tcPr>
          <w:p w14:paraId="3723AD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345,693,051.00</w:t>
            </w:r>
          </w:p>
        </w:tc>
        <w:tc>
          <w:tcPr>
            <w:tcW w:w="0" w:type="auto"/>
            <w:shd w:val="clear" w:color="auto" w:fill="auto"/>
            <w:noWrap/>
            <w:vAlign w:val="center"/>
            <w:hideMark/>
          </w:tcPr>
          <w:p w14:paraId="6EBA3D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331,026,380.25</w:t>
            </w:r>
          </w:p>
        </w:tc>
        <w:tc>
          <w:tcPr>
            <w:tcW w:w="850" w:type="dxa"/>
            <w:shd w:val="clear" w:color="auto" w:fill="auto"/>
            <w:noWrap/>
            <w:vAlign w:val="center"/>
            <w:hideMark/>
          </w:tcPr>
          <w:p w14:paraId="79E77AF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95.76</w:t>
            </w:r>
          </w:p>
        </w:tc>
      </w:tr>
      <w:tr w:rsidR="00B6762A" w:rsidRPr="00871FA8" w14:paraId="28529C8D" w14:textId="77777777" w:rsidTr="00041C9A">
        <w:trPr>
          <w:trHeight w:val="1026"/>
          <w:jc w:val="center"/>
        </w:trPr>
        <w:tc>
          <w:tcPr>
            <w:tcW w:w="3098" w:type="dxa"/>
            <w:shd w:val="clear" w:color="auto" w:fill="auto"/>
            <w:vAlign w:val="center"/>
            <w:hideMark/>
          </w:tcPr>
          <w:p w14:paraId="185CE547" w14:textId="0CA27760"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2.6                                                                       BIENES MUEBLES, INMUEBLES E INTANGIBLES</w:t>
            </w:r>
          </w:p>
        </w:tc>
        <w:tc>
          <w:tcPr>
            <w:tcW w:w="1393" w:type="dxa"/>
            <w:shd w:val="clear" w:color="auto" w:fill="auto"/>
            <w:noWrap/>
            <w:vAlign w:val="center"/>
            <w:hideMark/>
          </w:tcPr>
          <w:p w14:paraId="3ED4A292"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102,387,097.00</w:t>
            </w:r>
          </w:p>
        </w:tc>
        <w:tc>
          <w:tcPr>
            <w:tcW w:w="0" w:type="auto"/>
            <w:shd w:val="clear" w:color="auto" w:fill="auto"/>
            <w:noWrap/>
            <w:vAlign w:val="center"/>
            <w:hideMark/>
          </w:tcPr>
          <w:p w14:paraId="7E6D8357"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88,920,398.36</w:t>
            </w:r>
          </w:p>
        </w:tc>
        <w:tc>
          <w:tcPr>
            <w:tcW w:w="0" w:type="auto"/>
            <w:shd w:val="clear" w:color="auto" w:fill="auto"/>
            <w:noWrap/>
            <w:vAlign w:val="center"/>
            <w:hideMark/>
          </w:tcPr>
          <w:p w14:paraId="4A54ABAC"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9,812,625.37</w:t>
            </w:r>
          </w:p>
        </w:tc>
        <w:tc>
          <w:tcPr>
            <w:tcW w:w="850" w:type="dxa"/>
            <w:shd w:val="clear" w:color="auto" w:fill="auto"/>
            <w:noWrap/>
            <w:vAlign w:val="center"/>
            <w:hideMark/>
          </w:tcPr>
          <w:p w14:paraId="2D4AC41F"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11.04</w:t>
            </w:r>
          </w:p>
        </w:tc>
      </w:tr>
      <w:tr w:rsidR="00B6762A" w:rsidRPr="00871FA8" w14:paraId="5A87B74B" w14:textId="77777777" w:rsidTr="00041C9A">
        <w:trPr>
          <w:trHeight w:val="769"/>
          <w:jc w:val="center"/>
        </w:trPr>
        <w:tc>
          <w:tcPr>
            <w:tcW w:w="3098" w:type="dxa"/>
            <w:shd w:val="clear" w:color="auto" w:fill="auto"/>
            <w:vAlign w:val="center"/>
            <w:hideMark/>
          </w:tcPr>
          <w:p w14:paraId="044C850C" w14:textId="220C9F6F"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2.6.1                                                                    MOBILIARIO Y EQUIPO</w:t>
            </w:r>
          </w:p>
        </w:tc>
        <w:tc>
          <w:tcPr>
            <w:tcW w:w="1393" w:type="dxa"/>
            <w:shd w:val="clear" w:color="auto" w:fill="auto"/>
            <w:noWrap/>
            <w:vAlign w:val="center"/>
            <w:hideMark/>
          </w:tcPr>
          <w:p w14:paraId="0698DD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58,021,072.00</w:t>
            </w:r>
          </w:p>
        </w:tc>
        <w:tc>
          <w:tcPr>
            <w:tcW w:w="0" w:type="auto"/>
            <w:shd w:val="clear" w:color="auto" w:fill="auto"/>
            <w:noWrap/>
            <w:vAlign w:val="center"/>
            <w:hideMark/>
          </w:tcPr>
          <w:p w14:paraId="316ABE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40,446,683.12</w:t>
            </w:r>
          </w:p>
        </w:tc>
        <w:tc>
          <w:tcPr>
            <w:tcW w:w="0" w:type="auto"/>
            <w:shd w:val="clear" w:color="auto" w:fill="auto"/>
            <w:noWrap/>
            <w:vAlign w:val="center"/>
            <w:hideMark/>
          </w:tcPr>
          <w:p w14:paraId="670AC2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5,217,708.82</w:t>
            </w:r>
          </w:p>
        </w:tc>
        <w:tc>
          <w:tcPr>
            <w:tcW w:w="850" w:type="dxa"/>
            <w:shd w:val="clear" w:color="auto" w:fill="auto"/>
            <w:noWrap/>
            <w:vAlign w:val="center"/>
            <w:hideMark/>
          </w:tcPr>
          <w:p w14:paraId="22E2313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12.9</w:t>
            </w:r>
          </w:p>
        </w:tc>
      </w:tr>
      <w:tr w:rsidR="00B6762A" w:rsidRPr="00871FA8" w14:paraId="5CB4729F" w14:textId="77777777" w:rsidTr="00041C9A">
        <w:trPr>
          <w:trHeight w:val="1539"/>
          <w:jc w:val="center"/>
        </w:trPr>
        <w:tc>
          <w:tcPr>
            <w:tcW w:w="3098" w:type="dxa"/>
            <w:shd w:val="clear" w:color="auto" w:fill="auto"/>
            <w:vAlign w:val="center"/>
            <w:hideMark/>
          </w:tcPr>
          <w:p w14:paraId="238F92B0" w14:textId="0ADBD11F"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2.6.2                                                                    MOBILIARIO Y EQUIPO AUDIOVISUAL, RECREATIVO Y EDUCACIONAL</w:t>
            </w:r>
          </w:p>
        </w:tc>
        <w:tc>
          <w:tcPr>
            <w:tcW w:w="1393" w:type="dxa"/>
            <w:shd w:val="clear" w:color="auto" w:fill="auto"/>
            <w:noWrap/>
            <w:vAlign w:val="center"/>
            <w:hideMark/>
          </w:tcPr>
          <w:p w14:paraId="55FB26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546,500.00</w:t>
            </w:r>
          </w:p>
        </w:tc>
        <w:tc>
          <w:tcPr>
            <w:tcW w:w="0" w:type="auto"/>
            <w:shd w:val="clear" w:color="auto" w:fill="auto"/>
            <w:noWrap/>
            <w:vAlign w:val="center"/>
            <w:hideMark/>
          </w:tcPr>
          <w:p w14:paraId="1F05CD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3,026,437.00</w:t>
            </w:r>
          </w:p>
        </w:tc>
        <w:tc>
          <w:tcPr>
            <w:tcW w:w="0" w:type="auto"/>
            <w:shd w:val="clear" w:color="auto" w:fill="auto"/>
            <w:noWrap/>
            <w:vAlign w:val="center"/>
            <w:hideMark/>
          </w:tcPr>
          <w:p w14:paraId="3CA0C7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432,658.91</w:t>
            </w:r>
          </w:p>
        </w:tc>
        <w:tc>
          <w:tcPr>
            <w:tcW w:w="850" w:type="dxa"/>
            <w:shd w:val="clear" w:color="auto" w:fill="auto"/>
            <w:noWrap/>
            <w:vAlign w:val="center"/>
            <w:hideMark/>
          </w:tcPr>
          <w:p w14:paraId="7F1827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14.3</w:t>
            </w:r>
          </w:p>
        </w:tc>
      </w:tr>
      <w:tr w:rsidR="00B6762A" w:rsidRPr="00871FA8" w14:paraId="0F3CC3C7" w14:textId="77777777" w:rsidTr="00E53F7C">
        <w:trPr>
          <w:trHeight w:val="1017"/>
          <w:jc w:val="center"/>
        </w:trPr>
        <w:tc>
          <w:tcPr>
            <w:tcW w:w="3098" w:type="dxa"/>
            <w:shd w:val="clear" w:color="auto" w:fill="auto"/>
            <w:vAlign w:val="center"/>
            <w:hideMark/>
          </w:tcPr>
          <w:p w14:paraId="119E2DC8" w14:textId="444FA37E"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2.6.3                                                                    EQUIPO E INSTRUMENTAL, </w:t>
            </w:r>
            <w:r w:rsidRPr="00871FA8">
              <w:rPr>
                <w:rFonts w:eastAsia="Times New Roman" w:cs="Times New Roman"/>
                <w:color w:val="767171"/>
                <w:szCs w:val="24"/>
                <w:lang w:eastAsia="es-DO"/>
              </w:rPr>
              <w:lastRenderedPageBreak/>
              <w:t>CIENTÍFICO Y LABORATORIO</w:t>
            </w:r>
          </w:p>
        </w:tc>
        <w:tc>
          <w:tcPr>
            <w:tcW w:w="1393" w:type="dxa"/>
            <w:shd w:val="clear" w:color="auto" w:fill="auto"/>
            <w:noWrap/>
            <w:vAlign w:val="center"/>
            <w:hideMark/>
          </w:tcPr>
          <w:p w14:paraId="7C4F1A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0</w:t>
            </w:r>
          </w:p>
        </w:tc>
        <w:tc>
          <w:tcPr>
            <w:tcW w:w="0" w:type="auto"/>
            <w:shd w:val="clear" w:color="auto" w:fill="auto"/>
            <w:noWrap/>
            <w:vAlign w:val="center"/>
            <w:hideMark/>
          </w:tcPr>
          <w:p w14:paraId="01B236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650,000.00</w:t>
            </w:r>
          </w:p>
        </w:tc>
        <w:tc>
          <w:tcPr>
            <w:tcW w:w="0" w:type="auto"/>
            <w:shd w:val="clear" w:color="auto" w:fill="auto"/>
            <w:noWrap/>
            <w:vAlign w:val="center"/>
            <w:hideMark/>
          </w:tcPr>
          <w:p w14:paraId="2CDEBD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78206E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4DEAEB8C" w14:textId="77777777" w:rsidTr="00041C9A">
        <w:trPr>
          <w:trHeight w:val="1153"/>
          <w:jc w:val="center"/>
        </w:trPr>
        <w:tc>
          <w:tcPr>
            <w:tcW w:w="3098" w:type="dxa"/>
            <w:shd w:val="clear" w:color="auto" w:fill="auto"/>
            <w:vAlign w:val="center"/>
            <w:hideMark/>
          </w:tcPr>
          <w:p w14:paraId="292F6CA8" w14:textId="28323DD4"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2.6.4                                                                    VEHÍCULOS Y EQUIPO DE TRANSPORTE, TRACCIÓN Y ELEVACIÓN</w:t>
            </w:r>
          </w:p>
        </w:tc>
        <w:tc>
          <w:tcPr>
            <w:tcW w:w="1393" w:type="dxa"/>
            <w:shd w:val="clear" w:color="auto" w:fill="auto"/>
            <w:noWrap/>
            <w:vAlign w:val="center"/>
            <w:hideMark/>
          </w:tcPr>
          <w:p w14:paraId="1B6827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30,200,001.00</w:t>
            </w:r>
          </w:p>
        </w:tc>
        <w:tc>
          <w:tcPr>
            <w:tcW w:w="0" w:type="auto"/>
            <w:shd w:val="clear" w:color="auto" w:fill="auto"/>
            <w:noWrap/>
            <w:vAlign w:val="center"/>
            <w:hideMark/>
          </w:tcPr>
          <w:p w14:paraId="05CC85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32,700,001.00</w:t>
            </w:r>
          </w:p>
        </w:tc>
        <w:tc>
          <w:tcPr>
            <w:tcW w:w="0" w:type="auto"/>
            <w:shd w:val="clear" w:color="auto" w:fill="auto"/>
            <w:noWrap/>
            <w:vAlign w:val="center"/>
            <w:hideMark/>
          </w:tcPr>
          <w:p w14:paraId="12255E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2,255,000.00</w:t>
            </w:r>
          </w:p>
        </w:tc>
        <w:tc>
          <w:tcPr>
            <w:tcW w:w="850" w:type="dxa"/>
            <w:shd w:val="clear" w:color="auto" w:fill="auto"/>
            <w:noWrap/>
            <w:vAlign w:val="center"/>
            <w:hideMark/>
          </w:tcPr>
          <w:p w14:paraId="3EA4A8C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w:t>
            </w:r>
          </w:p>
        </w:tc>
      </w:tr>
      <w:tr w:rsidR="00B6762A" w:rsidRPr="00871FA8" w14:paraId="56264BF9" w14:textId="77777777" w:rsidTr="00041C9A">
        <w:trPr>
          <w:trHeight w:val="1283"/>
          <w:jc w:val="center"/>
        </w:trPr>
        <w:tc>
          <w:tcPr>
            <w:tcW w:w="3098" w:type="dxa"/>
            <w:shd w:val="clear" w:color="auto" w:fill="auto"/>
            <w:vAlign w:val="center"/>
            <w:hideMark/>
          </w:tcPr>
          <w:p w14:paraId="485B483B" w14:textId="42DEF367"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2.6.5                                                                    MAQUINARIA, OTROS EQUIPOS Y HERRAMIENTAS</w:t>
            </w:r>
          </w:p>
        </w:tc>
        <w:tc>
          <w:tcPr>
            <w:tcW w:w="1393" w:type="dxa"/>
            <w:shd w:val="clear" w:color="auto" w:fill="auto"/>
            <w:noWrap/>
            <w:vAlign w:val="center"/>
            <w:hideMark/>
          </w:tcPr>
          <w:p w14:paraId="70EEC8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3,470,444.00</w:t>
            </w:r>
          </w:p>
        </w:tc>
        <w:tc>
          <w:tcPr>
            <w:tcW w:w="0" w:type="auto"/>
            <w:shd w:val="clear" w:color="auto" w:fill="auto"/>
            <w:noWrap/>
            <w:vAlign w:val="center"/>
            <w:hideMark/>
          </w:tcPr>
          <w:p w14:paraId="1385A1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7,273,197.24</w:t>
            </w:r>
          </w:p>
        </w:tc>
        <w:tc>
          <w:tcPr>
            <w:tcW w:w="0" w:type="auto"/>
            <w:shd w:val="clear" w:color="auto" w:fill="auto"/>
            <w:noWrap/>
            <w:vAlign w:val="center"/>
            <w:hideMark/>
          </w:tcPr>
          <w:p w14:paraId="088FED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1,628,777.64</w:t>
            </w:r>
          </w:p>
        </w:tc>
        <w:tc>
          <w:tcPr>
            <w:tcW w:w="850" w:type="dxa"/>
            <w:shd w:val="clear" w:color="auto" w:fill="auto"/>
            <w:noWrap/>
            <w:vAlign w:val="center"/>
            <w:hideMark/>
          </w:tcPr>
          <w:p w14:paraId="149FEB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22.39</w:t>
            </w:r>
          </w:p>
        </w:tc>
      </w:tr>
      <w:tr w:rsidR="00B6762A" w:rsidRPr="00871FA8" w14:paraId="483CD3F3" w14:textId="77777777" w:rsidTr="00041C9A">
        <w:trPr>
          <w:trHeight w:val="1026"/>
          <w:jc w:val="center"/>
        </w:trPr>
        <w:tc>
          <w:tcPr>
            <w:tcW w:w="3098" w:type="dxa"/>
            <w:shd w:val="clear" w:color="auto" w:fill="auto"/>
            <w:vAlign w:val="center"/>
            <w:hideMark/>
          </w:tcPr>
          <w:p w14:paraId="163D7F41" w14:textId="104AB2C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2.6.6                                                                    EQUIPOS DE DEFENSA Y SEGURIDAD</w:t>
            </w:r>
          </w:p>
        </w:tc>
        <w:tc>
          <w:tcPr>
            <w:tcW w:w="1393" w:type="dxa"/>
            <w:shd w:val="clear" w:color="auto" w:fill="auto"/>
            <w:noWrap/>
            <w:vAlign w:val="center"/>
            <w:hideMark/>
          </w:tcPr>
          <w:p w14:paraId="504794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2,203,564.00</w:t>
            </w:r>
          </w:p>
        </w:tc>
        <w:tc>
          <w:tcPr>
            <w:tcW w:w="0" w:type="auto"/>
            <w:shd w:val="clear" w:color="auto" w:fill="auto"/>
            <w:noWrap/>
            <w:vAlign w:val="center"/>
            <w:hideMark/>
          </w:tcPr>
          <w:p w14:paraId="651487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2,278,564.00</w:t>
            </w:r>
          </w:p>
        </w:tc>
        <w:tc>
          <w:tcPr>
            <w:tcW w:w="0" w:type="auto"/>
            <w:shd w:val="clear" w:color="auto" w:fill="auto"/>
            <w:noWrap/>
            <w:vAlign w:val="center"/>
            <w:hideMark/>
          </w:tcPr>
          <w:p w14:paraId="5F9F75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036B58D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3709213E" w14:textId="77777777" w:rsidTr="00041C9A">
        <w:trPr>
          <w:trHeight w:val="769"/>
          <w:jc w:val="center"/>
        </w:trPr>
        <w:tc>
          <w:tcPr>
            <w:tcW w:w="3098" w:type="dxa"/>
            <w:shd w:val="clear" w:color="auto" w:fill="auto"/>
            <w:vAlign w:val="center"/>
            <w:hideMark/>
          </w:tcPr>
          <w:p w14:paraId="609BFDEC" w14:textId="7FBC2285"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2.6.8                                                                    BIENES INTANGIBLES</w:t>
            </w:r>
          </w:p>
        </w:tc>
        <w:tc>
          <w:tcPr>
            <w:tcW w:w="1393" w:type="dxa"/>
            <w:shd w:val="clear" w:color="auto" w:fill="auto"/>
            <w:noWrap/>
            <w:vAlign w:val="center"/>
            <w:hideMark/>
          </w:tcPr>
          <w:p w14:paraId="5B692F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7,945,516.00</w:t>
            </w:r>
          </w:p>
        </w:tc>
        <w:tc>
          <w:tcPr>
            <w:tcW w:w="0" w:type="auto"/>
            <w:shd w:val="clear" w:color="auto" w:fill="auto"/>
            <w:noWrap/>
            <w:vAlign w:val="center"/>
            <w:hideMark/>
          </w:tcPr>
          <w:p w14:paraId="6D411F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2,245,516.00</w:t>
            </w:r>
          </w:p>
        </w:tc>
        <w:tc>
          <w:tcPr>
            <w:tcW w:w="0" w:type="auto"/>
            <w:shd w:val="clear" w:color="auto" w:fill="auto"/>
            <w:noWrap/>
            <w:vAlign w:val="center"/>
            <w:hideMark/>
          </w:tcPr>
          <w:p w14:paraId="7674E6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7DAB7D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5B07B373" w14:textId="77777777" w:rsidTr="00041C9A">
        <w:trPr>
          <w:trHeight w:val="1317"/>
          <w:jc w:val="center"/>
        </w:trPr>
        <w:tc>
          <w:tcPr>
            <w:tcW w:w="3098" w:type="dxa"/>
            <w:shd w:val="clear" w:color="auto" w:fill="auto"/>
            <w:vAlign w:val="center"/>
            <w:hideMark/>
          </w:tcPr>
          <w:p w14:paraId="744D0EC7" w14:textId="6453697B"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2.6.9                                                                    EDIFICIOS, ESTRUCTURAS, TIERRAS, TERRENOS Y OBJETOS DE VALOR</w:t>
            </w:r>
          </w:p>
        </w:tc>
        <w:tc>
          <w:tcPr>
            <w:tcW w:w="1393" w:type="dxa"/>
            <w:shd w:val="clear" w:color="auto" w:fill="auto"/>
            <w:noWrap/>
            <w:vAlign w:val="center"/>
            <w:hideMark/>
          </w:tcPr>
          <w:p w14:paraId="4B3CDE8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0" w:type="auto"/>
            <w:shd w:val="clear" w:color="auto" w:fill="auto"/>
            <w:noWrap/>
            <w:vAlign w:val="center"/>
            <w:hideMark/>
          </w:tcPr>
          <w:p w14:paraId="7931D3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300,000.00</w:t>
            </w:r>
          </w:p>
        </w:tc>
        <w:tc>
          <w:tcPr>
            <w:tcW w:w="0" w:type="auto"/>
            <w:shd w:val="clear" w:color="auto" w:fill="auto"/>
            <w:noWrap/>
            <w:vAlign w:val="center"/>
            <w:hideMark/>
          </w:tcPr>
          <w:p w14:paraId="077E97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278,480.00</w:t>
            </w:r>
          </w:p>
        </w:tc>
        <w:tc>
          <w:tcPr>
            <w:tcW w:w="850" w:type="dxa"/>
            <w:shd w:val="clear" w:color="auto" w:fill="auto"/>
            <w:noWrap/>
            <w:vAlign w:val="center"/>
            <w:hideMark/>
          </w:tcPr>
          <w:p w14:paraId="1E9527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92.83</w:t>
            </w:r>
          </w:p>
        </w:tc>
      </w:tr>
      <w:tr w:rsidR="00B6762A" w:rsidRPr="00871FA8" w14:paraId="5DE6A8A5" w14:textId="77777777" w:rsidTr="00041C9A">
        <w:trPr>
          <w:trHeight w:val="513"/>
          <w:jc w:val="center"/>
        </w:trPr>
        <w:tc>
          <w:tcPr>
            <w:tcW w:w="3098" w:type="dxa"/>
            <w:shd w:val="clear" w:color="auto" w:fill="auto"/>
            <w:vAlign w:val="center"/>
            <w:hideMark/>
          </w:tcPr>
          <w:p w14:paraId="517C368A" w14:textId="5044234F" w:rsidR="00B6762A" w:rsidRPr="00871FA8" w:rsidRDefault="00F36B73"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2.7                                                                       OBRAS</w:t>
            </w:r>
          </w:p>
        </w:tc>
        <w:tc>
          <w:tcPr>
            <w:tcW w:w="1393" w:type="dxa"/>
            <w:shd w:val="clear" w:color="auto" w:fill="auto"/>
            <w:noWrap/>
            <w:vAlign w:val="center"/>
            <w:hideMark/>
          </w:tcPr>
          <w:p w14:paraId="25453E53"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1,200,000.00</w:t>
            </w:r>
          </w:p>
        </w:tc>
        <w:tc>
          <w:tcPr>
            <w:tcW w:w="0" w:type="auto"/>
            <w:shd w:val="clear" w:color="auto" w:fill="auto"/>
            <w:noWrap/>
            <w:vAlign w:val="center"/>
            <w:hideMark/>
          </w:tcPr>
          <w:p w14:paraId="6C74C91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1,200,000.00</w:t>
            </w:r>
          </w:p>
        </w:tc>
        <w:tc>
          <w:tcPr>
            <w:tcW w:w="0" w:type="auto"/>
            <w:shd w:val="clear" w:color="auto" w:fill="auto"/>
            <w:noWrap/>
            <w:vAlign w:val="center"/>
            <w:hideMark/>
          </w:tcPr>
          <w:p w14:paraId="5753A0D8"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0</w:t>
            </w:r>
          </w:p>
        </w:tc>
        <w:tc>
          <w:tcPr>
            <w:tcW w:w="850" w:type="dxa"/>
            <w:shd w:val="clear" w:color="auto" w:fill="auto"/>
            <w:noWrap/>
            <w:vAlign w:val="center"/>
            <w:hideMark/>
          </w:tcPr>
          <w:p w14:paraId="3E4E5383" w14:textId="77777777" w:rsidR="00B6762A" w:rsidRPr="00871FA8" w:rsidRDefault="00B6762A"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0</w:t>
            </w:r>
          </w:p>
        </w:tc>
      </w:tr>
      <w:tr w:rsidR="00B6762A" w:rsidRPr="00871FA8" w14:paraId="1C7BDB92" w14:textId="77777777" w:rsidTr="00041C9A">
        <w:trPr>
          <w:trHeight w:val="769"/>
          <w:jc w:val="center"/>
        </w:trPr>
        <w:tc>
          <w:tcPr>
            <w:tcW w:w="3098" w:type="dxa"/>
            <w:shd w:val="clear" w:color="auto" w:fill="auto"/>
            <w:vAlign w:val="center"/>
            <w:hideMark/>
          </w:tcPr>
          <w:p w14:paraId="74E0BCE5" w14:textId="0EE31B8C" w:rsidR="00B6762A" w:rsidRPr="00871FA8" w:rsidRDefault="00F36B73"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2.7.1                                                                    OBRAS EN EDIFICACIONES</w:t>
            </w:r>
          </w:p>
        </w:tc>
        <w:tc>
          <w:tcPr>
            <w:tcW w:w="1393" w:type="dxa"/>
            <w:shd w:val="clear" w:color="auto" w:fill="auto"/>
            <w:noWrap/>
            <w:vAlign w:val="center"/>
            <w:hideMark/>
          </w:tcPr>
          <w:p w14:paraId="6CBBA0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1,200,000.00</w:t>
            </w:r>
          </w:p>
        </w:tc>
        <w:tc>
          <w:tcPr>
            <w:tcW w:w="0" w:type="auto"/>
            <w:shd w:val="clear" w:color="auto" w:fill="auto"/>
            <w:noWrap/>
            <w:vAlign w:val="center"/>
            <w:hideMark/>
          </w:tcPr>
          <w:p w14:paraId="74FC58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1,200,000.00</w:t>
            </w:r>
          </w:p>
        </w:tc>
        <w:tc>
          <w:tcPr>
            <w:tcW w:w="0" w:type="auto"/>
            <w:shd w:val="clear" w:color="auto" w:fill="auto"/>
            <w:noWrap/>
            <w:vAlign w:val="center"/>
            <w:hideMark/>
          </w:tcPr>
          <w:p w14:paraId="0FDF00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c>
          <w:tcPr>
            <w:tcW w:w="850" w:type="dxa"/>
            <w:shd w:val="clear" w:color="auto" w:fill="auto"/>
            <w:noWrap/>
            <w:vAlign w:val="center"/>
            <w:hideMark/>
          </w:tcPr>
          <w:p w14:paraId="7917AE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0</w:t>
            </w:r>
          </w:p>
        </w:tc>
      </w:tr>
      <w:tr w:rsidR="00B6762A" w:rsidRPr="00871FA8" w14:paraId="519AAE06" w14:textId="77777777" w:rsidTr="00041C9A">
        <w:trPr>
          <w:trHeight w:val="387"/>
          <w:jc w:val="center"/>
        </w:trPr>
        <w:tc>
          <w:tcPr>
            <w:tcW w:w="3098" w:type="dxa"/>
            <w:shd w:val="clear" w:color="auto" w:fill="auto"/>
            <w:noWrap/>
            <w:vAlign w:val="center"/>
            <w:hideMark/>
          </w:tcPr>
          <w:p w14:paraId="56A33D4A" w14:textId="77777777" w:rsidR="00B6762A" w:rsidRPr="00E53F7C" w:rsidRDefault="00B6762A" w:rsidP="00811FBC">
            <w:pPr>
              <w:spacing w:after="0" w:line="360" w:lineRule="auto"/>
              <w:rPr>
                <w:rFonts w:eastAsia="Times New Roman" w:cs="Times New Roman"/>
                <w:b/>
                <w:bCs/>
                <w:color w:val="767171"/>
                <w:szCs w:val="24"/>
                <w:lang w:eastAsia="es-DO"/>
              </w:rPr>
            </w:pPr>
            <w:proofErr w:type="gramStart"/>
            <w:r w:rsidRPr="00E53F7C">
              <w:rPr>
                <w:rFonts w:eastAsia="Times New Roman" w:cs="Times New Roman"/>
                <w:b/>
                <w:bCs/>
                <w:color w:val="767171"/>
                <w:szCs w:val="24"/>
                <w:lang w:eastAsia="es-DO"/>
              </w:rPr>
              <w:t>Total</w:t>
            </w:r>
            <w:proofErr w:type="gramEnd"/>
            <w:r w:rsidRPr="00E53F7C">
              <w:rPr>
                <w:rFonts w:eastAsia="Times New Roman" w:cs="Times New Roman"/>
                <w:b/>
                <w:bCs/>
                <w:color w:val="767171"/>
                <w:szCs w:val="24"/>
                <w:lang w:eastAsia="es-DO"/>
              </w:rPr>
              <w:t xml:space="preserve"> General </w:t>
            </w:r>
          </w:p>
        </w:tc>
        <w:tc>
          <w:tcPr>
            <w:tcW w:w="1393" w:type="dxa"/>
            <w:shd w:val="clear" w:color="auto" w:fill="auto"/>
            <w:noWrap/>
            <w:vAlign w:val="center"/>
            <w:hideMark/>
          </w:tcPr>
          <w:p w14:paraId="4F732423"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6,714,043,346.00</w:t>
            </w:r>
          </w:p>
        </w:tc>
        <w:tc>
          <w:tcPr>
            <w:tcW w:w="0" w:type="auto"/>
            <w:shd w:val="clear" w:color="auto" w:fill="auto"/>
            <w:noWrap/>
            <w:vAlign w:val="center"/>
            <w:hideMark/>
          </w:tcPr>
          <w:p w14:paraId="0F3E2DE8"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13,598,778,716.00</w:t>
            </w:r>
          </w:p>
        </w:tc>
        <w:tc>
          <w:tcPr>
            <w:tcW w:w="0" w:type="auto"/>
            <w:shd w:val="clear" w:color="auto" w:fill="auto"/>
            <w:noWrap/>
            <w:vAlign w:val="center"/>
            <w:hideMark/>
          </w:tcPr>
          <w:p w14:paraId="5F73D2EE"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9,870,987,854.23</w:t>
            </w:r>
          </w:p>
        </w:tc>
        <w:tc>
          <w:tcPr>
            <w:tcW w:w="850" w:type="dxa"/>
            <w:shd w:val="clear" w:color="auto" w:fill="auto"/>
            <w:noWrap/>
            <w:vAlign w:val="center"/>
            <w:hideMark/>
          </w:tcPr>
          <w:p w14:paraId="796FD065" w14:textId="77777777" w:rsidR="00B6762A" w:rsidRPr="00E53F7C" w:rsidRDefault="00B6762A" w:rsidP="00811FBC">
            <w:pPr>
              <w:spacing w:after="0" w:line="360" w:lineRule="auto"/>
              <w:jc w:val="center"/>
              <w:rPr>
                <w:rFonts w:eastAsia="Times New Roman" w:cs="Times New Roman"/>
                <w:b/>
                <w:bCs/>
                <w:color w:val="767171"/>
                <w:szCs w:val="24"/>
                <w:lang w:eastAsia="es-DO"/>
              </w:rPr>
            </w:pPr>
            <w:r w:rsidRPr="00E53F7C">
              <w:rPr>
                <w:rFonts w:eastAsia="Times New Roman" w:cs="Times New Roman"/>
                <w:b/>
                <w:bCs/>
                <w:color w:val="767171"/>
                <w:szCs w:val="24"/>
                <w:lang w:eastAsia="es-DO"/>
              </w:rPr>
              <w:t>72.59</w:t>
            </w:r>
          </w:p>
        </w:tc>
      </w:tr>
    </w:tbl>
    <w:p w14:paraId="60F57FCF" w14:textId="77777777" w:rsidR="00B6762A" w:rsidRPr="00871FA8" w:rsidRDefault="00B6762A" w:rsidP="00811FBC">
      <w:pPr>
        <w:spacing w:after="0" w:line="360" w:lineRule="auto"/>
        <w:ind w:left="-567"/>
        <w:rPr>
          <w:rStyle w:val="normaltextrun"/>
          <w:i/>
          <w:color w:val="767171"/>
          <w:sz w:val="18"/>
          <w:szCs w:val="18"/>
        </w:rPr>
      </w:pPr>
      <w:r w:rsidRPr="00871FA8">
        <w:rPr>
          <w:rStyle w:val="normaltextrun"/>
          <w:i/>
          <w:color w:val="767171"/>
          <w:sz w:val="18"/>
          <w:szCs w:val="18"/>
        </w:rPr>
        <w:t>Fuente: Dirección Financiera MICM. –</w:t>
      </w:r>
    </w:p>
    <w:p w14:paraId="45351020" w14:textId="77777777" w:rsidR="00B6762A" w:rsidRPr="00871FA8" w:rsidRDefault="00B6762A" w:rsidP="00811FBC">
      <w:pPr>
        <w:spacing w:after="0" w:line="360" w:lineRule="auto"/>
        <w:rPr>
          <w:rStyle w:val="normaltextrun"/>
          <w:i/>
          <w:color w:val="767171"/>
        </w:rPr>
      </w:pPr>
    </w:p>
    <w:p w14:paraId="08546914" w14:textId="77777777" w:rsidR="00B6762A" w:rsidRPr="00871FA8" w:rsidRDefault="00B6762A" w:rsidP="00811FBC">
      <w:pPr>
        <w:numPr>
          <w:ilvl w:val="2"/>
          <w:numId w:val="5"/>
        </w:numPr>
        <w:spacing w:after="0" w:line="360" w:lineRule="auto"/>
        <w:ind w:left="709"/>
        <w:jc w:val="both"/>
        <w:rPr>
          <w:b/>
          <w:color w:val="767171"/>
          <w:spacing w:val="20"/>
          <w:szCs w:val="24"/>
        </w:rPr>
      </w:pPr>
      <w:r w:rsidRPr="00871FA8">
        <w:rPr>
          <w:b/>
          <w:color w:val="767171"/>
          <w:spacing w:val="20"/>
          <w:szCs w:val="24"/>
        </w:rPr>
        <w:lastRenderedPageBreak/>
        <w:t>Cuentas por pagar</w:t>
      </w:r>
    </w:p>
    <w:p w14:paraId="294FE53B" w14:textId="77777777" w:rsidR="00B6762A" w:rsidRPr="00871FA8" w:rsidRDefault="00B6762A" w:rsidP="00811FBC">
      <w:pPr>
        <w:spacing w:after="0" w:line="360" w:lineRule="auto"/>
        <w:ind w:left="993"/>
        <w:rPr>
          <w:b/>
          <w:spacing w:val="20"/>
          <w:szCs w:val="24"/>
        </w:rPr>
      </w:pPr>
    </w:p>
    <w:p w14:paraId="7919CE6A" w14:textId="77777777" w:rsidR="00B6762A" w:rsidRPr="00871FA8" w:rsidRDefault="00B6762A" w:rsidP="00811FBC">
      <w:pPr>
        <w:pStyle w:val="NormalWeb"/>
        <w:spacing w:before="0" w:beforeAutospacing="0" w:after="0" w:afterAutospacing="0" w:line="360" w:lineRule="auto"/>
        <w:jc w:val="both"/>
        <w:rPr>
          <w:rFonts w:eastAsia="Calibri"/>
          <w:color w:val="767171"/>
          <w:spacing w:val="20"/>
          <w:lang w:val="es-DO" w:eastAsia="en-US"/>
        </w:rPr>
      </w:pPr>
      <w:r w:rsidRPr="00871FA8">
        <w:rPr>
          <w:rFonts w:eastAsia="Calibri"/>
          <w:color w:val="767171"/>
          <w:spacing w:val="20"/>
          <w:lang w:val="es-DO" w:eastAsia="en-US"/>
        </w:rPr>
        <w:t>En lo que respecta a las cuentas por pagar, el MICM ha presentado un aumento en publicidad, alquileres, servicios y adquisiciones de bienes, este aumento se bebe a la implementación del convenio con las empresas pertenecientes al sector de los productos derivados de la harina, a las facturas recibidas del precio de Paridad de Importación (PPI), al acuerdo que tenemos con INTRANT,  pagos pendientes por falta de aprobación por parte de la Contraloría General de la República y deuda administrativa, debido a que algunos suplidores presentaron problemas en los procesos de compras, con la Dirección General de Impuesto Internos (DGII).</w:t>
      </w:r>
    </w:p>
    <w:p w14:paraId="6E10AB5F" w14:textId="77777777" w:rsidR="00B6762A" w:rsidRPr="00871FA8" w:rsidRDefault="00B6762A" w:rsidP="00811FBC">
      <w:pPr>
        <w:pStyle w:val="NormalWeb"/>
        <w:spacing w:before="0" w:beforeAutospacing="0" w:after="0" w:afterAutospacing="0" w:line="360" w:lineRule="auto"/>
        <w:ind w:left="359"/>
        <w:jc w:val="both"/>
        <w:rPr>
          <w:rFonts w:eastAsia="Calibri"/>
          <w:color w:val="767171"/>
          <w:spacing w:val="20"/>
          <w:lang w:val="es-DO" w:eastAsia="en-US"/>
        </w:rPr>
      </w:pPr>
    </w:p>
    <w:p w14:paraId="108B46E3" w14:textId="77777777" w:rsidR="00B6762A" w:rsidRPr="00871FA8" w:rsidRDefault="00B6762A" w:rsidP="00811FBC">
      <w:pPr>
        <w:pStyle w:val="NormalWeb"/>
        <w:spacing w:before="0" w:beforeAutospacing="0" w:after="0" w:afterAutospacing="0" w:line="360" w:lineRule="auto"/>
        <w:jc w:val="both"/>
        <w:rPr>
          <w:rFonts w:eastAsia="Calibri"/>
          <w:color w:val="767171"/>
          <w:spacing w:val="20"/>
          <w:lang w:val="es-DO" w:eastAsia="en-US"/>
        </w:rPr>
      </w:pPr>
      <w:r w:rsidRPr="00871FA8">
        <w:rPr>
          <w:rFonts w:eastAsia="Calibri"/>
          <w:color w:val="767171"/>
          <w:spacing w:val="20"/>
          <w:lang w:val="es-DO" w:eastAsia="en-US"/>
        </w:rPr>
        <w:t xml:space="preserve">Según los activos registrados en el sistema de Administración de bienes (SIAB), se visualiza un incremento debido a la adquisición mobiliarios de equipos de oficinas, y se refleja una disminución en los vehículos debido al traslado de los activos que fueron adquiridos por la Unidad Ejecutora 0001 (MICM) y pertenecían al Consejo de Desarrollo Fronterizo, Unidad Ejecutora 0010. En la sección de Anexos, se incluye una relación de las cuentas por pagar por la institución para este período. </w:t>
      </w:r>
    </w:p>
    <w:p w14:paraId="6CDDB364" w14:textId="77777777" w:rsidR="00CF3E1C" w:rsidRDefault="00CF3E1C" w:rsidP="00811FBC">
      <w:pPr>
        <w:pStyle w:val="NormalWeb"/>
        <w:spacing w:before="0" w:beforeAutospacing="0" w:after="0" w:afterAutospacing="0" w:line="360" w:lineRule="auto"/>
        <w:jc w:val="center"/>
        <w:rPr>
          <w:rFonts w:eastAsia="Calibri"/>
          <w:b/>
          <w:bCs/>
          <w:color w:val="767171"/>
          <w:spacing w:val="20"/>
          <w:lang w:val="es-DO" w:eastAsia="en-US"/>
        </w:rPr>
      </w:pPr>
    </w:p>
    <w:p w14:paraId="760A8CD2" w14:textId="48F8E017" w:rsidR="00B6762A" w:rsidRPr="00871FA8" w:rsidRDefault="00B6762A" w:rsidP="00811FBC">
      <w:pPr>
        <w:pStyle w:val="NormalWeb"/>
        <w:spacing w:before="0" w:beforeAutospacing="0" w:after="0" w:afterAutospacing="0" w:line="360" w:lineRule="auto"/>
        <w:jc w:val="center"/>
        <w:rPr>
          <w:rFonts w:eastAsia="Calibri"/>
          <w:b/>
          <w:bCs/>
          <w:color w:val="767171"/>
          <w:spacing w:val="20"/>
          <w:lang w:val="es-DO" w:eastAsia="en-US"/>
        </w:rPr>
      </w:pPr>
      <w:r w:rsidRPr="00871FA8">
        <w:rPr>
          <w:rFonts w:eastAsia="Calibri"/>
          <w:b/>
          <w:bCs/>
          <w:color w:val="767171"/>
          <w:spacing w:val="20"/>
          <w:lang w:val="es-DO" w:eastAsia="en-US"/>
        </w:rPr>
        <w:t xml:space="preserve">Tabla No.  </w:t>
      </w:r>
      <w:r w:rsidRPr="00871FA8">
        <w:rPr>
          <w:rFonts w:eastAsia="Calibri"/>
          <w:b/>
          <w:bCs/>
          <w:color w:val="767171"/>
          <w:spacing w:val="20"/>
          <w:lang w:val="es-DO" w:eastAsia="en-US"/>
        </w:rPr>
        <w:fldChar w:fldCharType="begin"/>
      </w:r>
      <w:r w:rsidRPr="00871FA8">
        <w:rPr>
          <w:rFonts w:eastAsia="Calibri"/>
          <w:b/>
          <w:bCs/>
          <w:color w:val="767171"/>
          <w:spacing w:val="20"/>
          <w:lang w:val="es-DO" w:eastAsia="en-US"/>
        </w:rPr>
        <w:instrText xml:space="preserve"> SEQ Tabla_No._ \* ARABIC </w:instrText>
      </w:r>
      <w:r w:rsidRPr="00871FA8">
        <w:rPr>
          <w:rFonts w:eastAsia="Calibri"/>
          <w:b/>
          <w:bCs/>
          <w:color w:val="767171"/>
          <w:spacing w:val="20"/>
          <w:lang w:val="es-DO" w:eastAsia="en-US"/>
        </w:rPr>
        <w:fldChar w:fldCharType="separate"/>
      </w:r>
      <w:r w:rsidR="00911F22">
        <w:rPr>
          <w:rFonts w:eastAsia="Calibri"/>
          <w:b/>
          <w:bCs/>
          <w:noProof/>
          <w:color w:val="767171"/>
          <w:spacing w:val="20"/>
          <w:lang w:val="es-DO" w:eastAsia="en-US"/>
        </w:rPr>
        <w:t>8</w:t>
      </w:r>
      <w:r w:rsidRPr="00871FA8">
        <w:rPr>
          <w:rFonts w:eastAsia="Calibri"/>
          <w:b/>
          <w:bCs/>
          <w:color w:val="767171"/>
          <w:spacing w:val="20"/>
          <w:lang w:val="es-DO" w:eastAsia="en-US"/>
        </w:rPr>
        <w:fldChar w:fldCharType="end"/>
      </w:r>
    </w:p>
    <w:p w14:paraId="0DC94FB3" w14:textId="77777777" w:rsidR="00B6762A" w:rsidRPr="00871FA8" w:rsidRDefault="00B6762A" w:rsidP="00811FBC">
      <w:pPr>
        <w:pStyle w:val="NormalWeb"/>
        <w:spacing w:before="0" w:beforeAutospacing="0" w:after="0" w:afterAutospacing="0" w:line="360" w:lineRule="auto"/>
        <w:jc w:val="center"/>
        <w:rPr>
          <w:rFonts w:eastAsia="Calibri"/>
          <w:color w:val="767171"/>
          <w:spacing w:val="20"/>
          <w:lang w:val="es-DO" w:eastAsia="en-US"/>
        </w:rPr>
      </w:pPr>
      <w:r w:rsidRPr="00871FA8">
        <w:rPr>
          <w:rFonts w:eastAsia="Calibri"/>
          <w:color w:val="767171"/>
          <w:spacing w:val="20"/>
          <w:lang w:val="es-DO" w:eastAsia="en-US"/>
        </w:rPr>
        <w:t>Resumen de Cuentas por Pagar según Antigüedad de la Deuda</w:t>
      </w:r>
    </w:p>
    <w:p w14:paraId="7F033FCB" w14:textId="77777777" w:rsidR="00B6762A" w:rsidRPr="00871FA8" w:rsidRDefault="00B6762A" w:rsidP="00811FBC">
      <w:pPr>
        <w:pStyle w:val="NormalWeb"/>
        <w:spacing w:before="0" w:beforeAutospacing="0" w:after="0" w:afterAutospacing="0" w:line="360" w:lineRule="auto"/>
        <w:jc w:val="center"/>
        <w:rPr>
          <w:rFonts w:eastAsia="Calibri"/>
          <w:color w:val="767171"/>
          <w:spacing w:val="20"/>
          <w:lang w:val="es-DO" w:eastAsia="en-US"/>
        </w:rPr>
      </w:pPr>
      <w:r w:rsidRPr="00871FA8">
        <w:rPr>
          <w:rFonts w:eastAsia="Calibri"/>
          <w:color w:val="767171"/>
          <w:spacing w:val="20"/>
          <w:lang w:val="es-DO" w:eastAsia="en-US"/>
        </w:rPr>
        <w:t>Al 30 de noviembre de 2021</w:t>
      </w:r>
    </w:p>
    <w:p w14:paraId="3AB350AC" w14:textId="7AF56744" w:rsidR="00B6762A" w:rsidRPr="00871FA8" w:rsidRDefault="00B6762A" w:rsidP="00811FBC">
      <w:pPr>
        <w:pStyle w:val="NormalWeb"/>
        <w:spacing w:before="0" w:beforeAutospacing="0" w:after="0" w:afterAutospacing="0" w:line="360" w:lineRule="auto"/>
        <w:jc w:val="center"/>
        <w:rPr>
          <w:rFonts w:eastAsia="Calibri"/>
          <w:color w:val="767171"/>
          <w:spacing w:val="20"/>
          <w:lang w:val="es-DO" w:eastAsia="en-US"/>
        </w:rPr>
      </w:pPr>
      <w:r w:rsidRPr="00871FA8">
        <w:rPr>
          <w:rFonts w:eastAsia="Calibri"/>
          <w:color w:val="767171"/>
          <w:spacing w:val="20"/>
          <w:lang w:val="es-DO" w:eastAsia="en-US"/>
        </w:rPr>
        <w:t>(Valores en RD$)</w:t>
      </w:r>
    </w:p>
    <w:p w14:paraId="33879A68" w14:textId="77777777" w:rsidR="00041C9A" w:rsidRPr="00871FA8" w:rsidRDefault="00041C9A" w:rsidP="00811FBC">
      <w:pPr>
        <w:pStyle w:val="NormalWeb"/>
        <w:spacing w:before="0" w:beforeAutospacing="0" w:after="0" w:afterAutospacing="0" w:line="360" w:lineRule="auto"/>
        <w:jc w:val="center"/>
        <w:rPr>
          <w:rFonts w:eastAsia="Calibri"/>
          <w:color w:val="767171"/>
          <w:spacing w:val="20"/>
          <w:sz w:val="6"/>
          <w:szCs w:val="6"/>
          <w:lang w:val="es-DO" w:eastAsia="en-US"/>
        </w:rPr>
      </w:pPr>
    </w:p>
    <w:tbl>
      <w:tblPr>
        <w:tblW w:w="791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113"/>
        <w:gridCol w:w="2920"/>
        <w:gridCol w:w="2886"/>
      </w:tblGrid>
      <w:tr w:rsidR="00B6762A" w:rsidRPr="00871FA8" w14:paraId="706781F9" w14:textId="77777777" w:rsidTr="00047802">
        <w:trPr>
          <w:trHeight w:val="978"/>
          <w:tblHeader/>
          <w:jc w:val="center"/>
        </w:trPr>
        <w:tc>
          <w:tcPr>
            <w:tcW w:w="2113" w:type="dxa"/>
            <w:shd w:val="clear" w:color="auto" w:fill="1F3864" w:themeFill="accent1" w:themeFillShade="80"/>
            <w:vAlign w:val="center"/>
            <w:hideMark/>
          </w:tcPr>
          <w:p w14:paraId="0C2AAF21"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Cantidad de días</w:t>
            </w:r>
          </w:p>
        </w:tc>
        <w:tc>
          <w:tcPr>
            <w:tcW w:w="2920" w:type="dxa"/>
            <w:shd w:val="clear" w:color="auto" w:fill="1F3864" w:themeFill="accent1" w:themeFillShade="80"/>
            <w:vAlign w:val="center"/>
            <w:hideMark/>
          </w:tcPr>
          <w:p w14:paraId="5C8D33E4"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Cantidad de facturas</w:t>
            </w:r>
          </w:p>
        </w:tc>
        <w:tc>
          <w:tcPr>
            <w:tcW w:w="2886" w:type="dxa"/>
            <w:shd w:val="clear" w:color="auto" w:fill="1F3864" w:themeFill="accent1" w:themeFillShade="80"/>
            <w:vAlign w:val="center"/>
            <w:hideMark/>
          </w:tcPr>
          <w:p w14:paraId="300CA6CB"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Monto</w:t>
            </w:r>
          </w:p>
        </w:tc>
      </w:tr>
      <w:tr w:rsidR="00B6762A" w:rsidRPr="00871FA8" w14:paraId="37A5DC56" w14:textId="77777777" w:rsidTr="00F36B73">
        <w:trPr>
          <w:trHeight w:val="477"/>
          <w:jc w:val="center"/>
        </w:trPr>
        <w:tc>
          <w:tcPr>
            <w:tcW w:w="2113" w:type="dxa"/>
            <w:shd w:val="clear" w:color="auto" w:fill="auto"/>
            <w:noWrap/>
            <w:vAlign w:val="center"/>
            <w:hideMark/>
          </w:tcPr>
          <w:p w14:paraId="4DF2318E"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01-30</w:t>
            </w:r>
          </w:p>
        </w:tc>
        <w:tc>
          <w:tcPr>
            <w:tcW w:w="2920" w:type="dxa"/>
            <w:shd w:val="clear" w:color="auto" w:fill="auto"/>
            <w:noWrap/>
            <w:vAlign w:val="center"/>
            <w:hideMark/>
          </w:tcPr>
          <w:p w14:paraId="5F63F76A"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279</w:t>
            </w:r>
          </w:p>
        </w:tc>
        <w:tc>
          <w:tcPr>
            <w:tcW w:w="2886" w:type="dxa"/>
            <w:shd w:val="clear" w:color="auto" w:fill="auto"/>
            <w:noWrap/>
            <w:vAlign w:val="center"/>
            <w:hideMark/>
          </w:tcPr>
          <w:p w14:paraId="19178DC1"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1,809,192,154.64</w:t>
            </w:r>
          </w:p>
        </w:tc>
      </w:tr>
      <w:tr w:rsidR="00B6762A" w:rsidRPr="00871FA8" w14:paraId="1AABD34C" w14:textId="77777777" w:rsidTr="00F36B73">
        <w:trPr>
          <w:trHeight w:val="477"/>
          <w:jc w:val="center"/>
        </w:trPr>
        <w:tc>
          <w:tcPr>
            <w:tcW w:w="2113" w:type="dxa"/>
            <w:shd w:val="clear" w:color="auto" w:fill="auto"/>
            <w:noWrap/>
            <w:vAlign w:val="center"/>
            <w:hideMark/>
          </w:tcPr>
          <w:p w14:paraId="7102A40F"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31-60</w:t>
            </w:r>
          </w:p>
        </w:tc>
        <w:tc>
          <w:tcPr>
            <w:tcW w:w="2920" w:type="dxa"/>
            <w:shd w:val="clear" w:color="auto" w:fill="auto"/>
            <w:noWrap/>
            <w:vAlign w:val="center"/>
            <w:hideMark/>
          </w:tcPr>
          <w:p w14:paraId="0D5CC4F8"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44</w:t>
            </w:r>
          </w:p>
        </w:tc>
        <w:tc>
          <w:tcPr>
            <w:tcW w:w="2886" w:type="dxa"/>
            <w:shd w:val="clear" w:color="auto" w:fill="auto"/>
            <w:noWrap/>
            <w:vAlign w:val="center"/>
            <w:hideMark/>
          </w:tcPr>
          <w:p w14:paraId="3AFD18C3" w14:textId="39A48953"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7,716,451.44</w:t>
            </w:r>
          </w:p>
        </w:tc>
      </w:tr>
      <w:tr w:rsidR="00B6762A" w:rsidRPr="00871FA8" w14:paraId="7C21882F" w14:textId="77777777" w:rsidTr="00F36B73">
        <w:trPr>
          <w:trHeight w:val="477"/>
          <w:jc w:val="center"/>
        </w:trPr>
        <w:tc>
          <w:tcPr>
            <w:tcW w:w="2113" w:type="dxa"/>
            <w:shd w:val="clear" w:color="auto" w:fill="auto"/>
            <w:noWrap/>
            <w:vAlign w:val="center"/>
            <w:hideMark/>
          </w:tcPr>
          <w:p w14:paraId="4CD5D803"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lastRenderedPageBreak/>
              <w:t>61-90</w:t>
            </w:r>
          </w:p>
        </w:tc>
        <w:tc>
          <w:tcPr>
            <w:tcW w:w="2920" w:type="dxa"/>
            <w:shd w:val="clear" w:color="auto" w:fill="auto"/>
            <w:noWrap/>
            <w:vAlign w:val="center"/>
            <w:hideMark/>
          </w:tcPr>
          <w:p w14:paraId="42CCB6EB"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c>
          <w:tcPr>
            <w:tcW w:w="2886" w:type="dxa"/>
            <w:shd w:val="clear" w:color="auto" w:fill="auto"/>
            <w:noWrap/>
            <w:vAlign w:val="center"/>
            <w:hideMark/>
          </w:tcPr>
          <w:p w14:paraId="42922851" w14:textId="78350938"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677,974.718.73</w:t>
            </w:r>
          </w:p>
        </w:tc>
      </w:tr>
      <w:tr w:rsidR="00B6762A" w:rsidRPr="00871FA8" w14:paraId="0F97B080" w14:textId="77777777" w:rsidTr="00F36B73">
        <w:trPr>
          <w:trHeight w:val="477"/>
          <w:jc w:val="center"/>
        </w:trPr>
        <w:tc>
          <w:tcPr>
            <w:tcW w:w="2113" w:type="dxa"/>
            <w:shd w:val="clear" w:color="auto" w:fill="auto"/>
            <w:noWrap/>
            <w:vAlign w:val="center"/>
            <w:hideMark/>
          </w:tcPr>
          <w:p w14:paraId="2D726E55"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91-120</w:t>
            </w:r>
          </w:p>
        </w:tc>
        <w:tc>
          <w:tcPr>
            <w:tcW w:w="2920" w:type="dxa"/>
            <w:shd w:val="clear" w:color="auto" w:fill="auto"/>
            <w:noWrap/>
            <w:vAlign w:val="center"/>
            <w:hideMark/>
          </w:tcPr>
          <w:p w14:paraId="19FF8514"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23</w:t>
            </w:r>
          </w:p>
        </w:tc>
        <w:tc>
          <w:tcPr>
            <w:tcW w:w="2886" w:type="dxa"/>
            <w:shd w:val="clear" w:color="auto" w:fill="auto"/>
            <w:noWrap/>
            <w:vAlign w:val="center"/>
            <w:hideMark/>
          </w:tcPr>
          <w:p w14:paraId="7AA10DB4" w14:textId="25AFA1E8"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748,649,690.14</w:t>
            </w:r>
          </w:p>
        </w:tc>
      </w:tr>
      <w:tr w:rsidR="00B6762A" w:rsidRPr="00871FA8" w14:paraId="0CBD06AA" w14:textId="77777777" w:rsidTr="00F36B73">
        <w:trPr>
          <w:trHeight w:val="500"/>
          <w:jc w:val="center"/>
        </w:trPr>
        <w:tc>
          <w:tcPr>
            <w:tcW w:w="2113" w:type="dxa"/>
            <w:shd w:val="clear" w:color="auto" w:fill="auto"/>
            <w:noWrap/>
            <w:vAlign w:val="center"/>
            <w:hideMark/>
          </w:tcPr>
          <w:p w14:paraId="495AC696"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Más de 121</w:t>
            </w:r>
          </w:p>
        </w:tc>
        <w:tc>
          <w:tcPr>
            <w:tcW w:w="2920" w:type="dxa"/>
            <w:shd w:val="clear" w:color="auto" w:fill="auto"/>
            <w:noWrap/>
            <w:vAlign w:val="center"/>
            <w:hideMark/>
          </w:tcPr>
          <w:p w14:paraId="3A814926"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120</w:t>
            </w:r>
          </w:p>
        </w:tc>
        <w:tc>
          <w:tcPr>
            <w:tcW w:w="2886" w:type="dxa"/>
            <w:shd w:val="clear" w:color="auto" w:fill="auto"/>
            <w:noWrap/>
            <w:vAlign w:val="center"/>
            <w:hideMark/>
          </w:tcPr>
          <w:p w14:paraId="0CE01CC9" w14:textId="5DE2FECC"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158,394,852.02</w:t>
            </w:r>
          </w:p>
        </w:tc>
      </w:tr>
      <w:tr w:rsidR="00B6762A" w:rsidRPr="00871FA8" w14:paraId="5AE0E09A" w14:textId="77777777" w:rsidTr="00F36B73">
        <w:trPr>
          <w:trHeight w:val="500"/>
          <w:jc w:val="center"/>
        </w:trPr>
        <w:tc>
          <w:tcPr>
            <w:tcW w:w="2113" w:type="dxa"/>
            <w:shd w:val="clear" w:color="auto" w:fill="auto"/>
            <w:noWrap/>
            <w:vAlign w:val="center"/>
            <w:hideMark/>
          </w:tcPr>
          <w:p w14:paraId="4AB571B6" w14:textId="77777777" w:rsidR="00B6762A" w:rsidRPr="00871FA8" w:rsidRDefault="00B6762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TOTAL</w:t>
            </w:r>
          </w:p>
        </w:tc>
        <w:tc>
          <w:tcPr>
            <w:tcW w:w="2920" w:type="dxa"/>
            <w:shd w:val="clear" w:color="auto" w:fill="auto"/>
            <w:noWrap/>
            <w:vAlign w:val="center"/>
            <w:hideMark/>
          </w:tcPr>
          <w:p w14:paraId="2DD837AC" w14:textId="77777777" w:rsidR="00B6762A" w:rsidRPr="00871FA8" w:rsidRDefault="00B6762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478</w:t>
            </w:r>
          </w:p>
        </w:tc>
        <w:tc>
          <w:tcPr>
            <w:tcW w:w="2886" w:type="dxa"/>
            <w:shd w:val="clear" w:color="auto" w:fill="auto"/>
            <w:noWrap/>
            <w:vAlign w:val="center"/>
            <w:hideMark/>
          </w:tcPr>
          <w:p w14:paraId="5ADC922E" w14:textId="77777777" w:rsidR="00B6762A" w:rsidRPr="00871FA8" w:rsidRDefault="00B6762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3,401,927,866.97</w:t>
            </w:r>
          </w:p>
        </w:tc>
      </w:tr>
    </w:tbl>
    <w:p w14:paraId="00155163" w14:textId="73A5A232" w:rsidR="00B6762A" w:rsidRPr="00871FA8" w:rsidRDefault="00B6762A" w:rsidP="00811FBC">
      <w:pPr>
        <w:pStyle w:val="NormalWeb"/>
        <w:spacing w:before="0" w:beforeAutospacing="0" w:after="0" w:afterAutospacing="0" w:line="360" w:lineRule="auto"/>
        <w:jc w:val="both"/>
        <w:rPr>
          <w:rFonts w:eastAsia="Calibri"/>
          <w:i/>
          <w:color w:val="767171"/>
          <w:sz w:val="18"/>
          <w:szCs w:val="18"/>
          <w:lang w:val="es-DO" w:eastAsia="en-US"/>
        </w:rPr>
      </w:pPr>
      <w:r w:rsidRPr="00871FA8">
        <w:rPr>
          <w:rFonts w:eastAsia="Calibri"/>
          <w:i/>
          <w:color w:val="767171"/>
          <w:sz w:val="18"/>
          <w:szCs w:val="18"/>
          <w:lang w:val="es-DO" w:eastAsia="en-US"/>
        </w:rPr>
        <w:t>Fuente: Dirección Financiera</w:t>
      </w:r>
      <w:r w:rsidR="00041C9A" w:rsidRPr="00871FA8">
        <w:rPr>
          <w:rFonts w:eastAsia="Calibri"/>
          <w:i/>
          <w:color w:val="767171"/>
          <w:sz w:val="18"/>
          <w:szCs w:val="18"/>
          <w:lang w:val="es-DO" w:eastAsia="en-US"/>
        </w:rPr>
        <w:t xml:space="preserve"> MICM</w:t>
      </w:r>
      <w:r w:rsidRPr="00871FA8">
        <w:rPr>
          <w:rFonts w:eastAsia="Calibri"/>
          <w:i/>
          <w:color w:val="767171"/>
          <w:sz w:val="18"/>
          <w:szCs w:val="18"/>
          <w:lang w:val="es-DO" w:eastAsia="en-US"/>
        </w:rPr>
        <w:t>. -</w:t>
      </w:r>
    </w:p>
    <w:p w14:paraId="4CDFE37C" w14:textId="77777777" w:rsidR="00B6762A" w:rsidRPr="00871FA8" w:rsidRDefault="00B6762A" w:rsidP="00811FBC">
      <w:pPr>
        <w:pStyle w:val="NormalWeb"/>
        <w:spacing w:before="0" w:beforeAutospacing="0" w:after="0" w:afterAutospacing="0" w:line="360" w:lineRule="auto"/>
        <w:jc w:val="both"/>
        <w:rPr>
          <w:rFonts w:eastAsia="Calibri"/>
          <w:i/>
          <w:color w:val="767171"/>
          <w:sz w:val="18"/>
          <w:szCs w:val="18"/>
          <w:lang w:val="es-DO" w:eastAsia="en-US"/>
        </w:rPr>
      </w:pPr>
    </w:p>
    <w:p w14:paraId="7657E482" w14:textId="77777777" w:rsidR="00B6762A" w:rsidRPr="00871FA8" w:rsidRDefault="00B6762A" w:rsidP="00811FBC">
      <w:pPr>
        <w:numPr>
          <w:ilvl w:val="2"/>
          <w:numId w:val="5"/>
        </w:numPr>
        <w:spacing w:after="0" w:line="360" w:lineRule="auto"/>
        <w:ind w:left="709"/>
        <w:jc w:val="both"/>
        <w:rPr>
          <w:b/>
          <w:color w:val="767171"/>
          <w:spacing w:val="20"/>
          <w:szCs w:val="24"/>
        </w:rPr>
      </w:pPr>
      <w:r w:rsidRPr="00871FA8">
        <w:rPr>
          <w:b/>
          <w:color w:val="767171"/>
          <w:spacing w:val="20"/>
          <w:szCs w:val="24"/>
        </w:rPr>
        <w:t>Cuentas por cobrar</w:t>
      </w:r>
    </w:p>
    <w:p w14:paraId="24E657AC" w14:textId="77777777" w:rsidR="00B6762A" w:rsidRPr="00871FA8" w:rsidRDefault="00B6762A" w:rsidP="00811FBC">
      <w:pPr>
        <w:spacing w:after="0" w:line="360" w:lineRule="auto"/>
        <w:ind w:left="993"/>
        <w:rPr>
          <w:b/>
          <w:color w:val="767171"/>
          <w:spacing w:val="20"/>
          <w:szCs w:val="24"/>
        </w:rPr>
      </w:pPr>
    </w:p>
    <w:p w14:paraId="33BE327C" w14:textId="5E4997F1" w:rsidR="00B6762A"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Las cuentas y documentos por cobrar a corto plazo se corresponden a los compromisos que tienen las importadoras de combustibles con el Ministerio por concepto de la comisión establecida en el decreto No. 307-01, que aprueba el Reglamento de la ley de Hidrocarburos, para cubrir los gasto en que se incurra para la administración de la Ley No. 112-00, el concepto de esta cuenta se denomina “Gasto de Administración de la Ley” (GAL). En la sección de Anexos se presenta un detalle de las cuentas por cobrar.</w:t>
      </w:r>
    </w:p>
    <w:p w14:paraId="4856E186" w14:textId="77777777" w:rsidR="0013040C" w:rsidRPr="00871FA8" w:rsidRDefault="0013040C" w:rsidP="00811FBC">
      <w:pPr>
        <w:spacing w:after="0" w:line="360" w:lineRule="auto"/>
        <w:jc w:val="both"/>
        <w:rPr>
          <w:rFonts w:eastAsia="Calibri" w:cs="Times New Roman"/>
          <w:color w:val="767171"/>
          <w:spacing w:val="20"/>
          <w:szCs w:val="24"/>
        </w:rPr>
      </w:pPr>
    </w:p>
    <w:p w14:paraId="3B79444C" w14:textId="774BF805" w:rsidR="00B6762A" w:rsidRPr="00871FA8" w:rsidRDefault="00B6762A"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911F22">
        <w:rPr>
          <w:rFonts w:eastAsia="Calibri" w:cs="Times New Roman"/>
          <w:b/>
          <w:bCs/>
          <w:noProof/>
          <w:color w:val="767171"/>
          <w:spacing w:val="20"/>
          <w:szCs w:val="24"/>
        </w:rPr>
        <w:t>9</w:t>
      </w:r>
      <w:r w:rsidRPr="00871FA8">
        <w:rPr>
          <w:rFonts w:eastAsia="Calibri" w:cs="Times New Roman"/>
          <w:b/>
          <w:bCs/>
          <w:color w:val="767171"/>
          <w:spacing w:val="20"/>
          <w:szCs w:val="24"/>
        </w:rPr>
        <w:fldChar w:fldCharType="end"/>
      </w:r>
    </w:p>
    <w:p w14:paraId="363DDD12" w14:textId="77777777" w:rsidR="00B6762A" w:rsidRPr="00871FA8" w:rsidRDefault="00B6762A"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Resumen de Cuentas por Cobrar</w:t>
      </w:r>
    </w:p>
    <w:p w14:paraId="7E56BD9F" w14:textId="77777777" w:rsidR="00B6762A" w:rsidRPr="00871FA8" w:rsidRDefault="00B6762A"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Al 30 de noviembre 2021</w:t>
      </w:r>
    </w:p>
    <w:p w14:paraId="60B584E8" w14:textId="5CA62B88" w:rsidR="00B6762A" w:rsidRPr="00871FA8" w:rsidRDefault="00B6762A"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(Valores en RD$)</w:t>
      </w:r>
    </w:p>
    <w:p w14:paraId="6DE0D85F" w14:textId="77777777" w:rsidR="00041C9A" w:rsidRPr="00871FA8" w:rsidRDefault="00041C9A" w:rsidP="00811FBC">
      <w:pPr>
        <w:spacing w:after="0" w:line="360" w:lineRule="auto"/>
        <w:jc w:val="center"/>
        <w:rPr>
          <w:rFonts w:eastAsia="Calibri" w:cs="Times New Roman"/>
          <w:color w:val="767171"/>
          <w:spacing w:val="20"/>
          <w:sz w:val="6"/>
          <w:szCs w:val="6"/>
        </w:rPr>
      </w:pPr>
    </w:p>
    <w:tbl>
      <w:tblPr>
        <w:tblW w:w="799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721"/>
        <w:gridCol w:w="1794"/>
        <w:gridCol w:w="1562"/>
        <w:gridCol w:w="1914"/>
      </w:tblGrid>
      <w:tr w:rsidR="00B6762A" w:rsidRPr="00871FA8" w14:paraId="550374FE" w14:textId="77777777" w:rsidTr="00041C9A">
        <w:trPr>
          <w:trHeight w:val="458"/>
          <w:tblHeader/>
          <w:jc w:val="center"/>
        </w:trPr>
        <w:tc>
          <w:tcPr>
            <w:tcW w:w="2721" w:type="dxa"/>
            <w:vMerge w:val="restart"/>
            <w:shd w:val="clear" w:color="auto" w:fill="1F3864" w:themeFill="accent1" w:themeFillShade="80"/>
            <w:noWrap/>
            <w:vAlign w:val="center"/>
            <w:hideMark/>
          </w:tcPr>
          <w:p w14:paraId="2EB893C5"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Empresas/Importadoras</w:t>
            </w:r>
          </w:p>
        </w:tc>
        <w:tc>
          <w:tcPr>
            <w:tcW w:w="1794" w:type="dxa"/>
            <w:vMerge w:val="restart"/>
            <w:shd w:val="clear" w:color="auto" w:fill="1F3864" w:themeFill="accent1" w:themeFillShade="80"/>
            <w:vAlign w:val="center"/>
            <w:hideMark/>
          </w:tcPr>
          <w:p w14:paraId="7A09BE16" w14:textId="77777777" w:rsidR="00B6762A" w:rsidRPr="00871FA8" w:rsidRDefault="00B6762A" w:rsidP="00811FBC">
            <w:pPr>
              <w:spacing w:after="0" w:line="360" w:lineRule="auto"/>
              <w:jc w:val="center"/>
              <w:rPr>
                <w:rFonts w:eastAsia="Times New Roman"/>
                <w:b/>
                <w:bCs/>
                <w:color w:val="FFFFFF"/>
                <w:szCs w:val="24"/>
                <w:lang w:eastAsia="es-DO"/>
              </w:rPr>
            </w:pPr>
            <w:proofErr w:type="gramStart"/>
            <w:r w:rsidRPr="00871FA8">
              <w:rPr>
                <w:rFonts w:eastAsia="Times New Roman"/>
                <w:b/>
                <w:bCs/>
                <w:color w:val="FFFFFF"/>
                <w:szCs w:val="24"/>
                <w:lang w:eastAsia="es-DO"/>
              </w:rPr>
              <w:t>Total</w:t>
            </w:r>
            <w:proofErr w:type="gramEnd"/>
            <w:r w:rsidRPr="00871FA8">
              <w:rPr>
                <w:rFonts w:eastAsia="Times New Roman"/>
                <w:b/>
                <w:bCs/>
                <w:color w:val="FFFFFF"/>
                <w:szCs w:val="24"/>
                <w:lang w:eastAsia="es-DO"/>
              </w:rPr>
              <w:t xml:space="preserve"> facturado</w:t>
            </w:r>
          </w:p>
        </w:tc>
        <w:tc>
          <w:tcPr>
            <w:tcW w:w="1562" w:type="dxa"/>
            <w:vMerge w:val="restart"/>
            <w:shd w:val="clear" w:color="auto" w:fill="1F3864" w:themeFill="accent1" w:themeFillShade="80"/>
            <w:vAlign w:val="center"/>
            <w:hideMark/>
          </w:tcPr>
          <w:p w14:paraId="62CE43CE"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Pago aplicado</w:t>
            </w:r>
          </w:p>
        </w:tc>
        <w:tc>
          <w:tcPr>
            <w:tcW w:w="1914" w:type="dxa"/>
            <w:vMerge w:val="restart"/>
            <w:shd w:val="clear" w:color="auto" w:fill="1F3864" w:themeFill="accent1" w:themeFillShade="80"/>
            <w:vAlign w:val="center"/>
            <w:hideMark/>
          </w:tcPr>
          <w:p w14:paraId="1E0C32BE" w14:textId="77777777" w:rsidR="00B6762A" w:rsidRPr="00871FA8" w:rsidRDefault="00B6762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Monto pendiente</w:t>
            </w:r>
          </w:p>
        </w:tc>
      </w:tr>
      <w:tr w:rsidR="00B6762A" w:rsidRPr="00871FA8" w14:paraId="6C4534A3" w14:textId="77777777" w:rsidTr="00041C9A">
        <w:trPr>
          <w:trHeight w:val="458"/>
          <w:tblHeader/>
          <w:jc w:val="center"/>
        </w:trPr>
        <w:tc>
          <w:tcPr>
            <w:tcW w:w="2721" w:type="dxa"/>
            <w:vMerge/>
            <w:shd w:val="clear" w:color="auto" w:fill="1F3864" w:themeFill="accent1" w:themeFillShade="80"/>
            <w:vAlign w:val="center"/>
            <w:hideMark/>
          </w:tcPr>
          <w:p w14:paraId="00AC298A" w14:textId="77777777" w:rsidR="00B6762A" w:rsidRPr="00871FA8" w:rsidRDefault="00B6762A" w:rsidP="00811FBC">
            <w:pPr>
              <w:spacing w:after="0" w:line="360" w:lineRule="auto"/>
              <w:rPr>
                <w:rFonts w:eastAsia="Times New Roman"/>
                <w:b/>
                <w:bCs/>
                <w:color w:val="000000"/>
                <w:szCs w:val="24"/>
                <w:lang w:eastAsia="es-DO"/>
              </w:rPr>
            </w:pPr>
          </w:p>
        </w:tc>
        <w:tc>
          <w:tcPr>
            <w:tcW w:w="1794" w:type="dxa"/>
            <w:vMerge/>
            <w:shd w:val="clear" w:color="auto" w:fill="1F3864" w:themeFill="accent1" w:themeFillShade="80"/>
            <w:vAlign w:val="center"/>
            <w:hideMark/>
          </w:tcPr>
          <w:p w14:paraId="67C250DF" w14:textId="77777777" w:rsidR="00B6762A" w:rsidRPr="00871FA8" w:rsidRDefault="00B6762A" w:rsidP="00811FBC">
            <w:pPr>
              <w:spacing w:after="0" w:line="360" w:lineRule="auto"/>
              <w:rPr>
                <w:rFonts w:eastAsia="Times New Roman"/>
                <w:b/>
                <w:bCs/>
                <w:color w:val="000000"/>
                <w:szCs w:val="24"/>
                <w:lang w:eastAsia="es-DO"/>
              </w:rPr>
            </w:pPr>
          </w:p>
        </w:tc>
        <w:tc>
          <w:tcPr>
            <w:tcW w:w="1562" w:type="dxa"/>
            <w:vMerge/>
            <w:shd w:val="clear" w:color="auto" w:fill="1F3864" w:themeFill="accent1" w:themeFillShade="80"/>
            <w:vAlign w:val="center"/>
            <w:hideMark/>
          </w:tcPr>
          <w:p w14:paraId="24A56EA1" w14:textId="77777777" w:rsidR="00B6762A" w:rsidRPr="00871FA8" w:rsidRDefault="00B6762A" w:rsidP="00811FBC">
            <w:pPr>
              <w:spacing w:after="0" w:line="360" w:lineRule="auto"/>
              <w:rPr>
                <w:rFonts w:eastAsia="Times New Roman"/>
                <w:b/>
                <w:bCs/>
                <w:color w:val="000000"/>
                <w:szCs w:val="24"/>
                <w:lang w:eastAsia="es-DO"/>
              </w:rPr>
            </w:pPr>
          </w:p>
        </w:tc>
        <w:tc>
          <w:tcPr>
            <w:tcW w:w="1914" w:type="dxa"/>
            <w:vMerge/>
            <w:shd w:val="clear" w:color="auto" w:fill="1F3864" w:themeFill="accent1" w:themeFillShade="80"/>
            <w:vAlign w:val="center"/>
            <w:hideMark/>
          </w:tcPr>
          <w:p w14:paraId="7991DFD7" w14:textId="77777777" w:rsidR="00B6762A" w:rsidRPr="00871FA8" w:rsidRDefault="00B6762A" w:rsidP="00811FBC">
            <w:pPr>
              <w:spacing w:after="0" w:line="360" w:lineRule="auto"/>
              <w:rPr>
                <w:rFonts w:eastAsia="Times New Roman"/>
                <w:b/>
                <w:bCs/>
                <w:color w:val="000000"/>
                <w:szCs w:val="24"/>
                <w:lang w:eastAsia="es-DO"/>
              </w:rPr>
            </w:pPr>
          </w:p>
        </w:tc>
      </w:tr>
      <w:tr w:rsidR="00B6762A" w:rsidRPr="00871FA8" w14:paraId="34B49D69" w14:textId="77777777" w:rsidTr="00041C9A">
        <w:trPr>
          <w:trHeight w:val="834"/>
          <w:jc w:val="center"/>
        </w:trPr>
        <w:tc>
          <w:tcPr>
            <w:tcW w:w="2721" w:type="dxa"/>
            <w:shd w:val="clear" w:color="auto" w:fill="auto"/>
            <w:vAlign w:val="center"/>
            <w:hideMark/>
          </w:tcPr>
          <w:p w14:paraId="36014308" w14:textId="77777777" w:rsidR="00B6762A" w:rsidRPr="00871FA8" w:rsidRDefault="00B6762A" w:rsidP="00811FBC">
            <w:pPr>
              <w:spacing w:after="0" w:line="360" w:lineRule="auto"/>
              <w:rPr>
                <w:rFonts w:eastAsia="Times New Roman"/>
                <w:bCs/>
                <w:color w:val="767171"/>
                <w:szCs w:val="24"/>
                <w:lang w:eastAsia="es-DO"/>
              </w:rPr>
            </w:pPr>
            <w:r w:rsidRPr="00871FA8">
              <w:rPr>
                <w:rFonts w:eastAsia="Times New Roman"/>
                <w:bCs/>
                <w:color w:val="767171"/>
                <w:szCs w:val="24"/>
                <w:lang w:eastAsia="es-DO"/>
              </w:rPr>
              <w:t xml:space="preserve">Coastal Petroleum </w:t>
            </w:r>
            <w:proofErr w:type="gramStart"/>
            <w:r w:rsidRPr="00871FA8">
              <w:rPr>
                <w:rFonts w:eastAsia="Times New Roman"/>
                <w:bCs/>
                <w:color w:val="767171"/>
                <w:szCs w:val="24"/>
                <w:lang w:eastAsia="es-DO"/>
              </w:rPr>
              <w:t>Dominicana</w:t>
            </w:r>
            <w:proofErr w:type="gramEnd"/>
            <w:r w:rsidRPr="00871FA8">
              <w:rPr>
                <w:rFonts w:eastAsia="Times New Roman"/>
                <w:bCs/>
                <w:color w:val="767171"/>
                <w:szCs w:val="24"/>
                <w:lang w:eastAsia="es-DO"/>
              </w:rPr>
              <w:t>, Sa.</w:t>
            </w:r>
          </w:p>
        </w:tc>
        <w:tc>
          <w:tcPr>
            <w:tcW w:w="1794" w:type="dxa"/>
            <w:shd w:val="clear" w:color="auto" w:fill="auto"/>
            <w:noWrap/>
            <w:vAlign w:val="center"/>
            <w:hideMark/>
          </w:tcPr>
          <w:p w14:paraId="69756072"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281,205,200.35</w:t>
            </w:r>
          </w:p>
        </w:tc>
        <w:tc>
          <w:tcPr>
            <w:tcW w:w="1562" w:type="dxa"/>
            <w:shd w:val="clear" w:color="auto" w:fill="auto"/>
            <w:noWrap/>
            <w:vAlign w:val="center"/>
            <w:hideMark/>
          </w:tcPr>
          <w:p w14:paraId="5701EDBF"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w:t>
            </w:r>
          </w:p>
        </w:tc>
        <w:tc>
          <w:tcPr>
            <w:tcW w:w="1914" w:type="dxa"/>
            <w:shd w:val="clear" w:color="auto" w:fill="auto"/>
            <w:noWrap/>
            <w:vAlign w:val="center"/>
            <w:hideMark/>
          </w:tcPr>
          <w:p w14:paraId="000AADA7"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281,205,200.35</w:t>
            </w:r>
          </w:p>
        </w:tc>
      </w:tr>
      <w:tr w:rsidR="00B6762A" w:rsidRPr="00871FA8" w14:paraId="43B82D58" w14:textId="77777777" w:rsidTr="00041C9A">
        <w:trPr>
          <w:trHeight w:val="549"/>
          <w:jc w:val="center"/>
        </w:trPr>
        <w:tc>
          <w:tcPr>
            <w:tcW w:w="2721" w:type="dxa"/>
            <w:shd w:val="clear" w:color="auto" w:fill="auto"/>
            <w:vAlign w:val="center"/>
            <w:hideMark/>
          </w:tcPr>
          <w:p w14:paraId="10079266" w14:textId="77777777" w:rsidR="00B6762A" w:rsidRPr="00871FA8" w:rsidRDefault="00B6762A" w:rsidP="00811FBC">
            <w:pPr>
              <w:spacing w:after="0" w:line="360" w:lineRule="auto"/>
              <w:rPr>
                <w:rFonts w:eastAsia="Times New Roman"/>
                <w:bCs/>
                <w:color w:val="767171"/>
                <w:szCs w:val="24"/>
                <w:lang w:eastAsia="es-DO"/>
              </w:rPr>
            </w:pPr>
            <w:r w:rsidRPr="00871FA8">
              <w:rPr>
                <w:rFonts w:eastAsia="Times New Roman"/>
                <w:bCs/>
                <w:color w:val="767171"/>
                <w:szCs w:val="24"/>
                <w:lang w:eastAsia="es-DO"/>
              </w:rPr>
              <w:t>Gulfstream Petroleum</w:t>
            </w:r>
          </w:p>
        </w:tc>
        <w:tc>
          <w:tcPr>
            <w:tcW w:w="1794" w:type="dxa"/>
            <w:shd w:val="clear" w:color="auto" w:fill="auto"/>
            <w:noWrap/>
            <w:vAlign w:val="center"/>
            <w:hideMark/>
          </w:tcPr>
          <w:p w14:paraId="0D881E96"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2,792,781.20</w:t>
            </w:r>
          </w:p>
        </w:tc>
        <w:tc>
          <w:tcPr>
            <w:tcW w:w="1562" w:type="dxa"/>
            <w:shd w:val="clear" w:color="auto" w:fill="auto"/>
            <w:noWrap/>
            <w:vAlign w:val="center"/>
            <w:hideMark/>
          </w:tcPr>
          <w:p w14:paraId="3A0A1791"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2,742,425.00</w:t>
            </w:r>
          </w:p>
        </w:tc>
        <w:tc>
          <w:tcPr>
            <w:tcW w:w="1914" w:type="dxa"/>
            <w:shd w:val="clear" w:color="auto" w:fill="auto"/>
            <w:noWrap/>
            <w:vAlign w:val="center"/>
            <w:hideMark/>
          </w:tcPr>
          <w:p w14:paraId="3036DC8F"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 xml:space="preserve">        50,356.20</w:t>
            </w:r>
          </w:p>
        </w:tc>
      </w:tr>
      <w:tr w:rsidR="00B6762A" w:rsidRPr="00871FA8" w14:paraId="7FDDC50E" w14:textId="77777777" w:rsidTr="00041C9A">
        <w:trPr>
          <w:trHeight w:val="619"/>
          <w:jc w:val="center"/>
        </w:trPr>
        <w:tc>
          <w:tcPr>
            <w:tcW w:w="2721" w:type="dxa"/>
            <w:shd w:val="clear" w:color="auto" w:fill="auto"/>
            <w:vAlign w:val="center"/>
            <w:hideMark/>
          </w:tcPr>
          <w:p w14:paraId="0BB0692E" w14:textId="77777777" w:rsidR="00B6762A" w:rsidRPr="00871FA8" w:rsidRDefault="00B6762A" w:rsidP="00811FBC">
            <w:pPr>
              <w:spacing w:after="0" w:line="360" w:lineRule="auto"/>
              <w:rPr>
                <w:rFonts w:eastAsia="Times New Roman"/>
                <w:bCs/>
                <w:color w:val="767171"/>
                <w:szCs w:val="24"/>
                <w:lang w:eastAsia="es-DO"/>
              </w:rPr>
            </w:pPr>
            <w:r w:rsidRPr="00871FA8">
              <w:rPr>
                <w:rFonts w:eastAsia="Times New Roman"/>
                <w:bCs/>
                <w:color w:val="767171"/>
                <w:szCs w:val="24"/>
                <w:lang w:eastAsia="es-DO"/>
              </w:rPr>
              <w:lastRenderedPageBreak/>
              <w:t>Tota cuentas por cobrar a importadoras de combustible</w:t>
            </w:r>
          </w:p>
        </w:tc>
        <w:tc>
          <w:tcPr>
            <w:tcW w:w="1794" w:type="dxa"/>
            <w:shd w:val="clear" w:color="auto" w:fill="auto"/>
            <w:noWrap/>
            <w:vAlign w:val="center"/>
            <w:hideMark/>
          </w:tcPr>
          <w:p w14:paraId="09BFC5E2"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335,250,672.56</w:t>
            </w:r>
          </w:p>
        </w:tc>
        <w:tc>
          <w:tcPr>
            <w:tcW w:w="1562" w:type="dxa"/>
            <w:shd w:val="clear" w:color="auto" w:fill="auto"/>
            <w:noWrap/>
            <w:vAlign w:val="center"/>
            <w:hideMark/>
          </w:tcPr>
          <w:p w14:paraId="1D171D1C"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55,995,116.01</w:t>
            </w:r>
          </w:p>
        </w:tc>
        <w:tc>
          <w:tcPr>
            <w:tcW w:w="1914" w:type="dxa"/>
            <w:shd w:val="clear" w:color="auto" w:fill="auto"/>
            <w:noWrap/>
            <w:vAlign w:val="center"/>
            <w:hideMark/>
          </w:tcPr>
          <w:p w14:paraId="1AC482E1"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281,255,556.55</w:t>
            </w:r>
          </w:p>
        </w:tc>
      </w:tr>
      <w:tr w:rsidR="00B6762A" w:rsidRPr="00871FA8" w14:paraId="689C1A40" w14:textId="77777777" w:rsidTr="00041C9A">
        <w:trPr>
          <w:trHeight w:val="309"/>
          <w:jc w:val="center"/>
        </w:trPr>
        <w:tc>
          <w:tcPr>
            <w:tcW w:w="2721" w:type="dxa"/>
            <w:shd w:val="clear" w:color="auto" w:fill="auto"/>
            <w:vAlign w:val="center"/>
            <w:hideMark/>
          </w:tcPr>
          <w:p w14:paraId="79DDA9B0" w14:textId="77777777" w:rsidR="00B6762A" w:rsidRPr="00871FA8" w:rsidRDefault="00B6762A" w:rsidP="00811FBC">
            <w:pPr>
              <w:spacing w:after="0" w:line="360" w:lineRule="auto"/>
              <w:rPr>
                <w:rFonts w:eastAsia="Times New Roman"/>
                <w:bCs/>
                <w:color w:val="767171"/>
                <w:szCs w:val="24"/>
                <w:lang w:eastAsia="es-DO"/>
              </w:rPr>
            </w:pPr>
            <w:r w:rsidRPr="00871FA8">
              <w:rPr>
                <w:rFonts w:eastAsia="Times New Roman"/>
                <w:bCs/>
                <w:color w:val="767171"/>
                <w:szCs w:val="24"/>
                <w:lang w:eastAsia="es-DO"/>
              </w:rPr>
              <w:t>Cuentas por cobrar empleados del MICM</w:t>
            </w:r>
          </w:p>
        </w:tc>
        <w:tc>
          <w:tcPr>
            <w:tcW w:w="1794" w:type="dxa"/>
            <w:shd w:val="clear" w:color="auto" w:fill="auto"/>
            <w:noWrap/>
            <w:vAlign w:val="center"/>
            <w:hideMark/>
          </w:tcPr>
          <w:p w14:paraId="47C3ABAA"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w:t>
            </w:r>
          </w:p>
        </w:tc>
        <w:tc>
          <w:tcPr>
            <w:tcW w:w="1562" w:type="dxa"/>
            <w:shd w:val="clear" w:color="auto" w:fill="auto"/>
            <w:noWrap/>
            <w:vAlign w:val="center"/>
            <w:hideMark/>
          </w:tcPr>
          <w:p w14:paraId="389D73CC" w14:textId="77777777" w:rsidR="00B6762A" w:rsidRPr="00871FA8" w:rsidRDefault="00B6762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w:t>
            </w:r>
          </w:p>
        </w:tc>
        <w:tc>
          <w:tcPr>
            <w:tcW w:w="1914" w:type="dxa"/>
            <w:shd w:val="clear" w:color="auto" w:fill="auto"/>
            <w:noWrap/>
            <w:vAlign w:val="center"/>
            <w:hideMark/>
          </w:tcPr>
          <w:p w14:paraId="0B702730" w14:textId="77777777" w:rsidR="00B6762A" w:rsidRPr="00871FA8" w:rsidRDefault="00B6762A" w:rsidP="00811FBC">
            <w:pPr>
              <w:spacing w:after="0" w:line="360" w:lineRule="auto"/>
              <w:jc w:val="center"/>
              <w:rPr>
                <w:rFonts w:eastAsia="Times New Roman"/>
                <w:bCs/>
                <w:color w:val="767171"/>
                <w:szCs w:val="24"/>
                <w:lang w:eastAsia="es-DO"/>
              </w:rPr>
            </w:pPr>
            <w:r w:rsidRPr="00871FA8">
              <w:rPr>
                <w:rFonts w:eastAsia="Times New Roman"/>
                <w:bCs/>
                <w:color w:val="767171"/>
                <w:szCs w:val="24"/>
                <w:lang w:eastAsia="es-DO"/>
              </w:rPr>
              <w:t xml:space="preserve">       15,700.00</w:t>
            </w:r>
          </w:p>
        </w:tc>
      </w:tr>
      <w:tr w:rsidR="00B6762A" w:rsidRPr="00871FA8" w14:paraId="13B299BB" w14:textId="77777777" w:rsidTr="00041C9A">
        <w:trPr>
          <w:trHeight w:val="434"/>
          <w:jc w:val="center"/>
        </w:trPr>
        <w:tc>
          <w:tcPr>
            <w:tcW w:w="2721" w:type="dxa"/>
            <w:shd w:val="clear" w:color="auto" w:fill="auto"/>
            <w:vAlign w:val="center"/>
            <w:hideMark/>
          </w:tcPr>
          <w:p w14:paraId="47A803D5" w14:textId="77777777" w:rsidR="00B6762A" w:rsidRPr="00871FA8" w:rsidRDefault="00B6762A" w:rsidP="00811FBC">
            <w:pPr>
              <w:spacing w:after="0" w:line="360" w:lineRule="auto"/>
              <w:rPr>
                <w:rFonts w:eastAsia="Times New Roman"/>
                <w:b/>
                <w:bCs/>
                <w:color w:val="767171"/>
                <w:szCs w:val="24"/>
                <w:u w:val="double"/>
                <w:lang w:eastAsia="es-DO"/>
              </w:rPr>
            </w:pPr>
            <w:r w:rsidRPr="00871FA8">
              <w:rPr>
                <w:rFonts w:eastAsia="Times New Roman"/>
                <w:b/>
                <w:bCs/>
                <w:color w:val="767171"/>
                <w:szCs w:val="24"/>
                <w:u w:val="double"/>
                <w:lang w:eastAsia="es-DO"/>
              </w:rPr>
              <w:t>TOTAL</w:t>
            </w:r>
          </w:p>
        </w:tc>
        <w:tc>
          <w:tcPr>
            <w:tcW w:w="1794" w:type="dxa"/>
            <w:shd w:val="clear" w:color="auto" w:fill="auto"/>
            <w:noWrap/>
            <w:vAlign w:val="center"/>
            <w:hideMark/>
          </w:tcPr>
          <w:p w14:paraId="13A7E284" w14:textId="77777777" w:rsidR="00B6762A" w:rsidRPr="00871FA8" w:rsidRDefault="00B6762A" w:rsidP="00811FBC">
            <w:pPr>
              <w:spacing w:after="0" w:line="360" w:lineRule="auto"/>
              <w:jc w:val="center"/>
              <w:rPr>
                <w:rFonts w:eastAsia="Times New Roman"/>
                <w:color w:val="767171"/>
                <w:szCs w:val="24"/>
                <w:lang w:eastAsia="es-DO"/>
              </w:rPr>
            </w:pPr>
          </w:p>
        </w:tc>
        <w:tc>
          <w:tcPr>
            <w:tcW w:w="1562" w:type="dxa"/>
            <w:shd w:val="clear" w:color="auto" w:fill="auto"/>
            <w:noWrap/>
            <w:vAlign w:val="center"/>
            <w:hideMark/>
          </w:tcPr>
          <w:p w14:paraId="2AA99727" w14:textId="77777777" w:rsidR="00B6762A" w:rsidRPr="00871FA8" w:rsidRDefault="00B6762A" w:rsidP="00811FBC">
            <w:pPr>
              <w:spacing w:after="0" w:line="360" w:lineRule="auto"/>
              <w:jc w:val="center"/>
              <w:rPr>
                <w:rFonts w:eastAsia="Times New Roman"/>
                <w:color w:val="767171"/>
                <w:szCs w:val="24"/>
                <w:lang w:eastAsia="es-DO"/>
              </w:rPr>
            </w:pPr>
          </w:p>
        </w:tc>
        <w:tc>
          <w:tcPr>
            <w:tcW w:w="1914" w:type="dxa"/>
            <w:shd w:val="clear" w:color="auto" w:fill="auto"/>
            <w:noWrap/>
            <w:vAlign w:val="center"/>
            <w:hideMark/>
          </w:tcPr>
          <w:p w14:paraId="47188BA8" w14:textId="77777777" w:rsidR="00B6762A" w:rsidRPr="00871FA8" w:rsidRDefault="00B6762A" w:rsidP="00811FBC">
            <w:pPr>
              <w:spacing w:after="0" w:line="360" w:lineRule="auto"/>
              <w:jc w:val="center"/>
              <w:rPr>
                <w:rFonts w:eastAsia="Times New Roman"/>
                <w:b/>
                <w:bCs/>
                <w:color w:val="767171"/>
                <w:szCs w:val="24"/>
                <w:u w:val="double"/>
                <w:lang w:eastAsia="es-DO"/>
              </w:rPr>
            </w:pPr>
            <w:r w:rsidRPr="00871FA8">
              <w:rPr>
                <w:rFonts w:eastAsia="Times New Roman"/>
                <w:b/>
                <w:bCs/>
                <w:color w:val="767171"/>
                <w:szCs w:val="24"/>
                <w:u w:val="double"/>
                <w:lang w:eastAsia="es-DO"/>
              </w:rPr>
              <w:t>281,271,256.55</w:t>
            </w:r>
          </w:p>
        </w:tc>
      </w:tr>
    </w:tbl>
    <w:p w14:paraId="45C04B6A" w14:textId="2DEF4987" w:rsidR="00B6762A" w:rsidRPr="00871FA8" w:rsidRDefault="00B6762A" w:rsidP="00811FBC">
      <w:pPr>
        <w:pStyle w:val="NormalWeb"/>
        <w:spacing w:before="0" w:beforeAutospacing="0" w:after="0" w:afterAutospacing="0" w:line="360" w:lineRule="auto"/>
        <w:jc w:val="both"/>
        <w:rPr>
          <w:rFonts w:eastAsia="Calibri"/>
          <w:i/>
          <w:color w:val="767171"/>
          <w:sz w:val="18"/>
          <w:szCs w:val="18"/>
          <w:lang w:val="es-DO" w:eastAsia="en-US"/>
        </w:rPr>
      </w:pPr>
      <w:r w:rsidRPr="00871FA8">
        <w:rPr>
          <w:rFonts w:eastAsia="Calibri"/>
          <w:i/>
          <w:color w:val="767171"/>
          <w:sz w:val="18"/>
          <w:szCs w:val="18"/>
          <w:lang w:val="es-DO" w:eastAsia="en-US"/>
        </w:rPr>
        <w:t xml:space="preserve">Fuente: Dirección Financiera </w:t>
      </w:r>
      <w:proofErr w:type="gramStart"/>
      <w:r w:rsidRPr="00871FA8">
        <w:rPr>
          <w:rFonts w:eastAsia="Calibri"/>
          <w:i/>
          <w:color w:val="767171"/>
          <w:sz w:val="18"/>
          <w:szCs w:val="18"/>
          <w:lang w:val="es-DO" w:eastAsia="en-US"/>
        </w:rPr>
        <w:t>MICM.-</w:t>
      </w:r>
      <w:proofErr w:type="gramEnd"/>
    </w:p>
    <w:p w14:paraId="25EE85FD" w14:textId="4A96F069" w:rsidR="00B6762A" w:rsidRPr="00871FA8" w:rsidRDefault="00B6762A" w:rsidP="00811FBC">
      <w:pPr>
        <w:spacing w:after="0" w:line="360" w:lineRule="auto"/>
        <w:jc w:val="both"/>
        <w:rPr>
          <w:color w:val="767171"/>
          <w:szCs w:val="24"/>
        </w:rPr>
      </w:pPr>
    </w:p>
    <w:p w14:paraId="261A4235" w14:textId="4B91798A" w:rsidR="00B6762A" w:rsidRPr="00871FA8" w:rsidRDefault="00B6762A" w:rsidP="00811FBC">
      <w:pPr>
        <w:numPr>
          <w:ilvl w:val="2"/>
          <w:numId w:val="5"/>
        </w:numPr>
        <w:spacing w:after="0" w:line="360" w:lineRule="auto"/>
        <w:ind w:left="709"/>
        <w:jc w:val="both"/>
        <w:rPr>
          <w:b/>
          <w:bCs/>
          <w:color w:val="767171"/>
          <w:szCs w:val="24"/>
        </w:rPr>
      </w:pPr>
      <w:r w:rsidRPr="00871FA8">
        <w:rPr>
          <w:b/>
          <w:bCs/>
          <w:color w:val="767171"/>
          <w:szCs w:val="24"/>
        </w:rPr>
        <w:t>Cumplimiento de la política de pago o antigüedad de los saldos de las cuentas por pagar a proveedores</w:t>
      </w:r>
    </w:p>
    <w:p w14:paraId="26F07362" w14:textId="77777777" w:rsidR="00AA569F" w:rsidRPr="00871FA8" w:rsidRDefault="00AA569F" w:rsidP="00811FBC">
      <w:pPr>
        <w:spacing w:after="0" w:line="360" w:lineRule="auto"/>
        <w:ind w:left="709"/>
        <w:jc w:val="both"/>
        <w:rPr>
          <w:b/>
          <w:bCs/>
          <w:color w:val="767171"/>
          <w:szCs w:val="24"/>
        </w:rPr>
      </w:pPr>
    </w:p>
    <w:p w14:paraId="42399BDF" w14:textId="71873EAE"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 institución realizó un análisis para determinar la antigüedad de saldo de las deudas, y se compararon los días establecidos de créditos otorgados por los acreedores. Como parte de la política de pago a proveedores, se estableció para el pago de los servicios básicos, seguros, servicios técnicos profesionales y los alquileres un tiempo de 30 días a partir de la recepción de las facturas en el Ministerio, y para publicidad y demás adquisiciones 45 días.</w:t>
      </w:r>
    </w:p>
    <w:p w14:paraId="6C7C8F5F" w14:textId="77777777" w:rsidR="00AA569F" w:rsidRPr="00871FA8" w:rsidRDefault="00AA569F" w:rsidP="00811FBC">
      <w:pPr>
        <w:spacing w:after="0" w:line="360" w:lineRule="auto"/>
        <w:jc w:val="both"/>
        <w:rPr>
          <w:rFonts w:eastAsia="Calibri" w:cs="Times New Roman"/>
          <w:color w:val="767171"/>
          <w:spacing w:val="20"/>
          <w:szCs w:val="24"/>
        </w:rPr>
      </w:pPr>
    </w:p>
    <w:p w14:paraId="230484B4" w14:textId="01951A97"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Las facturas de publicidad de periódicos, televisiva, digital y radial fueron pagadas en promedio 10 días después de recibida la factura, lo que significa que las deudas contraídas por ese servicio se pagaron 35 días antes de los 45 días establecidos para ser canceladas, con 97% de cumplimiento de pago.</w:t>
      </w:r>
    </w:p>
    <w:p w14:paraId="5029B5B2" w14:textId="77777777" w:rsidR="00AA569F" w:rsidRPr="00871FA8" w:rsidRDefault="00AA569F" w:rsidP="00811FBC">
      <w:pPr>
        <w:spacing w:after="0" w:line="360" w:lineRule="auto"/>
        <w:jc w:val="both"/>
        <w:rPr>
          <w:rFonts w:eastAsia="Calibri" w:cs="Times New Roman"/>
          <w:color w:val="767171"/>
          <w:spacing w:val="20"/>
          <w:szCs w:val="24"/>
        </w:rPr>
      </w:pPr>
    </w:p>
    <w:p w14:paraId="0ECA8A80" w14:textId="6B2C5943"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Las facturas de servicios profesionales (capacitación, Abogados Notarios y Asesores) y servicios de alquileres se pagaron aproximadamente 18 días antes de los 30 días establecidos. </w:t>
      </w:r>
      <w:r w:rsidRPr="00871FA8">
        <w:rPr>
          <w:rFonts w:eastAsia="Calibri" w:cs="Times New Roman"/>
          <w:color w:val="767171"/>
          <w:spacing w:val="20"/>
          <w:szCs w:val="24"/>
        </w:rPr>
        <w:lastRenderedPageBreak/>
        <w:t>Resultando 78% de cumplimiento de acuerdo con el indicador de los días promedio de pago de las facturas.</w:t>
      </w:r>
    </w:p>
    <w:p w14:paraId="1F693E5A" w14:textId="77777777" w:rsidR="00AA569F" w:rsidRPr="00871FA8" w:rsidRDefault="00AA569F" w:rsidP="00811FBC">
      <w:pPr>
        <w:spacing w:after="0" w:line="360" w:lineRule="auto"/>
        <w:jc w:val="both"/>
        <w:rPr>
          <w:rFonts w:eastAsia="Calibri" w:cs="Times New Roman"/>
          <w:color w:val="767171"/>
          <w:spacing w:val="20"/>
          <w:szCs w:val="24"/>
        </w:rPr>
      </w:pPr>
    </w:p>
    <w:p w14:paraId="0FF9F721" w14:textId="2389C276" w:rsidR="00B6762A" w:rsidRPr="00871FA8"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En lo que concierne a servicios básicos y seguros de salud se pagaron 17 días antes de los 30 días establecidos para realizar el pago. El indicador de los días promedio de pago de las facturas de estos servicios tiene 13 días a favor, con un 100% de cumplimiento.</w:t>
      </w:r>
    </w:p>
    <w:p w14:paraId="76F5F272" w14:textId="77777777" w:rsidR="00AA569F" w:rsidRPr="00871FA8" w:rsidRDefault="00AA569F" w:rsidP="00811FBC">
      <w:pPr>
        <w:spacing w:after="0" w:line="360" w:lineRule="auto"/>
        <w:jc w:val="both"/>
        <w:rPr>
          <w:rFonts w:eastAsia="Calibri" w:cs="Times New Roman"/>
          <w:color w:val="767171"/>
          <w:spacing w:val="20"/>
          <w:szCs w:val="24"/>
        </w:rPr>
      </w:pPr>
    </w:p>
    <w:p w14:paraId="481484E0" w14:textId="236A743F" w:rsidR="00B6762A"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Las facturas de adquisiciones y otros servicios presentan un pago promedio de aproximadamente 18 días de los 45 días establecidos. Los mismos tienen 27 días a favor para ser cancelados, con un cumplimiento de 70%.</w:t>
      </w:r>
    </w:p>
    <w:p w14:paraId="45FA5D31" w14:textId="77777777" w:rsidR="00CF3E1C" w:rsidRPr="00871FA8" w:rsidRDefault="00CF3E1C" w:rsidP="00811FBC">
      <w:pPr>
        <w:spacing w:after="0" w:line="360" w:lineRule="auto"/>
        <w:jc w:val="both"/>
        <w:rPr>
          <w:rFonts w:eastAsia="Calibri" w:cs="Times New Roman"/>
          <w:color w:val="767171"/>
          <w:spacing w:val="20"/>
          <w:szCs w:val="24"/>
        </w:rPr>
      </w:pPr>
    </w:p>
    <w:p w14:paraId="1BFBB70F" w14:textId="49E22D60" w:rsidR="00B6762A" w:rsidRDefault="00B6762A" w:rsidP="00811FBC">
      <w:pPr>
        <w:numPr>
          <w:ilvl w:val="2"/>
          <w:numId w:val="5"/>
        </w:numPr>
        <w:spacing w:after="0" w:line="360" w:lineRule="auto"/>
        <w:ind w:left="709"/>
        <w:jc w:val="both"/>
        <w:rPr>
          <w:b/>
          <w:bCs/>
          <w:color w:val="767171"/>
          <w:szCs w:val="24"/>
        </w:rPr>
      </w:pPr>
      <w:r w:rsidRPr="00871FA8">
        <w:rPr>
          <w:b/>
          <w:bCs/>
          <w:color w:val="767171"/>
          <w:szCs w:val="24"/>
        </w:rPr>
        <w:t>Resultados de Auditorías Externas, Internas o de la Cámara de Cuentas</w:t>
      </w:r>
    </w:p>
    <w:p w14:paraId="04F3908C" w14:textId="77777777" w:rsidR="00D7503C" w:rsidRPr="00871FA8" w:rsidRDefault="00D7503C" w:rsidP="00D7503C">
      <w:pPr>
        <w:spacing w:after="0" w:line="360" w:lineRule="auto"/>
        <w:ind w:left="709"/>
        <w:jc w:val="both"/>
        <w:rPr>
          <w:b/>
          <w:bCs/>
          <w:color w:val="767171"/>
          <w:szCs w:val="24"/>
        </w:rPr>
      </w:pPr>
    </w:p>
    <w:p w14:paraId="660B3D8F" w14:textId="05AC77C2" w:rsidR="00A71947" w:rsidRPr="00871FA8" w:rsidRDefault="00A71947" w:rsidP="00811FBC">
      <w:pPr>
        <w:shd w:val="clear" w:color="auto" w:fill="FFFFFF"/>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A través de la Dirección Control de Gestión, como parte del proceso de fortalecimiento institucional, se ha sistematizado y regulado el proceso de auditorías internas. Durante el año 2021 se realizaron auditorías ordinarias y extraordinarias para verificar y garantizar el cumplimiento de las políticas y procedimientos de la institución, así como los requerimientos de las Normas Básicas de Control Interno (NOBACI), siempre teniendo como fin la mejora continua. </w:t>
      </w:r>
    </w:p>
    <w:p w14:paraId="4114EB79" w14:textId="77777777" w:rsidR="009668F1" w:rsidRDefault="009668F1" w:rsidP="00811FBC">
      <w:pPr>
        <w:shd w:val="clear" w:color="auto" w:fill="FFFFFF"/>
        <w:spacing w:after="0" w:line="360" w:lineRule="auto"/>
        <w:jc w:val="both"/>
        <w:rPr>
          <w:rFonts w:eastAsia="Calibri" w:cs="Times New Roman"/>
          <w:color w:val="767171"/>
          <w:spacing w:val="20"/>
          <w:szCs w:val="24"/>
        </w:rPr>
      </w:pPr>
    </w:p>
    <w:p w14:paraId="1141DC7C" w14:textId="41F72360" w:rsidR="00A71947" w:rsidRDefault="00A71947" w:rsidP="00811FBC">
      <w:pPr>
        <w:shd w:val="clear" w:color="auto" w:fill="FFFFFF"/>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Los informes resultantes de estas auditorías, luego de compartirse con las áreas involucradas, sirvieron de fundamento para la creación de planes de mejoras, los cuales son coordinados y monitoreados por el Departamento de Mejoras y Gestión de Procesos. Luego del cierre de las acciones correctivas, se llevaron a cabo auditorias de evaluación de eficacia a fin de verificar que los hallazgos fueron subsanados.  </w:t>
      </w:r>
    </w:p>
    <w:p w14:paraId="404BD942" w14:textId="00E93569" w:rsidR="00A71947" w:rsidRPr="00871FA8" w:rsidRDefault="00A71947" w:rsidP="00811FBC">
      <w:pPr>
        <w:shd w:val="clear" w:color="auto" w:fill="FFFFFF"/>
        <w:spacing w:after="0" w:line="360" w:lineRule="auto"/>
        <w:ind w:left="360"/>
        <w:jc w:val="center"/>
        <w:rPr>
          <w:rFonts w:eastAsia="Calibri" w:cs="Times New Roman"/>
          <w:b/>
          <w:color w:val="767171"/>
          <w:spacing w:val="20"/>
          <w:szCs w:val="24"/>
        </w:rPr>
      </w:pPr>
      <w:r w:rsidRPr="00871FA8">
        <w:rPr>
          <w:rFonts w:eastAsia="Calibri" w:cs="Times New Roman"/>
          <w:b/>
          <w:color w:val="767171"/>
          <w:spacing w:val="20"/>
          <w:szCs w:val="24"/>
        </w:rPr>
        <w:lastRenderedPageBreak/>
        <w:t xml:space="preserve">Tabla No.  </w:t>
      </w:r>
      <w:r w:rsidRPr="00871FA8">
        <w:rPr>
          <w:rFonts w:eastAsia="Calibri" w:cs="Times New Roman"/>
          <w:b/>
          <w:color w:val="767171"/>
          <w:spacing w:val="20"/>
          <w:szCs w:val="24"/>
        </w:rPr>
        <w:fldChar w:fldCharType="begin"/>
      </w:r>
      <w:r w:rsidRPr="00871FA8">
        <w:rPr>
          <w:rFonts w:eastAsia="Calibri" w:cs="Times New Roman"/>
          <w:b/>
          <w:color w:val="767171"/>
          <w:spacing w:val="20"/>
          <w:szCs w:val="24"/>
        </w:rPr>
        <w:instrText xml:space="preserve"> SEQ Tabla_No._ \* ARABIC </w:instrText>
      </w:r>
      <w:r w:rsidRPr="00871FA8">
        <w:rPr>
          <w:rFonts w:eastAsia="Calibri" w:cs="Times New Roman"/>
          <w:b/>
          <w:color w:val="767171"/>
          <w:spacing w:val="20"/>
          <w:szCs w:val="24"/>
        </w:rPr>
        <w:fldChar w:fldCharType="separate"/>
      </w:r>
      <w:r w:rsidR="00911F22">
        <w:rPr>
          <w:rFonts w:eastAsia="Calibri" w:cs="Times New Roman"/>
          <w:b/>
          <w:noProof/>
          <w:color w:val="767171"/>
          <w:spacing w:val="20"/>
          <w:szCs w:val="24"/>
        </w:rPr>
        <w:t>10</w:t>
      </w:r>
      <w:r w:rsidRPr="00871FA8">
        <w:rPr>
          <w:rFonts w:eastAsia="Calibri" w:cs="Times New Roman"/>
          <w:b/>
          <w:color w:val="767171"/>
          <w:spacing w:val="20"/>
          <w:szCs w:val="24"/>
        </w:rPr>
        <w:fldChar w:fldCharType="end"/>
      </w:r>
    </w:p>
    <w:p w14:paraId="7C9578D4" w14:textId="7F83393D" w:rsidR="00A71947" w:rsidRPr="00871FA8" w:rsidRDefault="00A71947" w:rsidP="00811FBC">
      <w:pPr>
        <w:shd w:val="clear" w:color="auto" w:fill="FFFFFF"/>
        <w:spacing w:after="0" w:line="360" w:lineRule="auto"/>
        <w:ind w:left="360"/>
        <w:jc w:val="center"/>
        <w:rPr>
          <w:rFonts w:eastAsia="Calibri" w:cs="Times New Roman"/>
          <w:color w:val="767171"/>
          <w:spacing w:val="20"/>
          <w:szCs w:val="24"/>
        </w:rPr>
      </w:pPr>
      <w:r w:rsidRPr="00871FA8">
        <w:rPr>
          <w:rFonts w:eastAsia="Calibri" w:cs="Times New Roman"/>
          <w:color w:val="767171"/>
          <w:spacing w:val="20"/>
          <w:szCs w:val="24"/>
        </w:rPr>
        <w:t>Auditorías internas realizadas</w:t>
      </w:r>
    </w:p>
    <w:p w14:paraId="0A0BBDF6" w14:textId="6A382BDA" w:rsidR="00A71947" w:rsidRPr="00871FA8" w:rsidRDefault="00A71947" w:rsidP="00811FBC">
      <w:pPr>
        <w:shd w:val="clear" w:color="auto" w:fill="FFFFFF"/>
        <w:spacing w:after="0" w:line="360" w:lineRule="auto"/>
        <w:ind w:left="360"/>
        <w:jc w:val="center"/>
        <w:rPr>
          <w:rFonts w:eastAsia="Calibri" w:cs="Times New Roman"/>
          <w:color w:val="767171"/>
          <w:spacing w:val="20"/>
          <w:szCs w:val="24"/>
        </w:rPr>
      </w:pPr>
      <w:r w:rsidRPr="00871FA8">
        <w:rPr>
          <w:rFonts w:eastAsia="Calibri" w:cs="Times New Roman"/>
          <w:color w:val="767171"/>
          <w:spacing w:val="20"/>
          <w:szCs w:val="24"/>
        </w:rPr>
        <w:t>Año 2021</w:t>
      </w:r>
    </w:p>
    <w:p w14:paraId="07F7489A" w14:textId="77777777" w:rsidR="00754746" w:rsidRPr="00871FA8" w:rsidRDefault="00754746" w:rsidP="00811FBC">
      <w:pPr>
        <w:shd w:val="clear" w:color="auto" w:fill="FFFFFF"/>
        <w:spacing w:after="0" w:line="360" w:lineRule="auto"/>
        <w:ind w:left="360"/>
        <w:jc w:val="center"/>
        <w:rPr>
          <w:rFonts w:eastAsia="Calibri" w:cs="Times New Roman"/>
          <w:color w:val="767171"/>
          <w:spacing w:val="20"/>
          <w:sz w:val="6"/>
          <w:szCs w:val="6"/>
        </w:rPr>
      </w:pPr>
    </w:p>
    <w:tbl>
      <w:tblPr>
        <w:tblW w:w="821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94"/>
        <w:gridCol w:w="1234"/>
        <w:gridCol w:w="1526"/>
        <w:gridCol w:w="2800"/>
        <w:gridCol w:w="2163"/>
      </w:tblGrid>
      <w:tr w:rsidR="00A71947" w:rsidRPr="00871FA8" w14:paraId="443266D5" w14:textId="77777777" w:rsidTr="00754746">
        <w:trPr>
          <w:trHeight w:val="732"/>
          <w:tblHeader/>
          <w:jc w:val="center"/>
        </w:trPr>
        <w:tc>
          <w:tcPr>
            <w:tcW w:w="494" w:type="dxa"/>
            <w:shd w:val="clear" w:color="auto" w:fill="1F3864" w:themeFill="accent1" w:themeFillShade="80"/>
            <w:vAlign w:val="center"/>
            <w:hideMark/>
          </w:tcPr>
          <w:p w14:paraId="6C74D1A6"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No.</w:t>
            </w:r>
          </w:p>
        </w:tc>
        <w:tc>
          <w:tcPr>
            <w:tcW w:w="1234" w:type="dxa"/>
            <w:shd w:val="clear" w:color="auto" w:fill="1F3864" w:themeFill="accent1" w:themeFillShade="80"/>
            <w:vAlign w:val="center"/>
            <w:hideMark/>
          </w:tcPr>
          <w:p w14:paraId="589BB933"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Fecha </w:t>
            </w:r>
          </w:p>
        </w:tc>
        <w:tc>
          <w:tcPr>
            <w:tcW w:w="1526" w:type="dxa"/>
            <w:shd w:val="clear" w:color="auto" w:fill="1F3864" w:themeFill="accent1" w:themeFillShade="80"/>
            <w:vAlign w:val="center"/>
            <w:hideMark/>
          </w:tcPr>
          <w:p w14:paraId="691CC8F2"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Tipo de Auditoria </w:t>
            </w:r>
          </w:p>
        </w:tc>
        <w:tc>
          <w:tcPr>
            <w:tcW w:w="2800" w:type="dxa"/>
            <w:shd w:val="clear" w:color="auto" w:fill="1F3864" w:themeFill="accent1" w:themeFillShade="80"/>
            <w:vAlign w:val="center"/>
            <w:hideMark/>
          </w:tcPr>
          <w:p w14:paraId="1055C994" w14:textId="6FEF83EA"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Área </w:t>
            </w:r>
          </w:p>
        </w:tc>
        <w:tc>
          <w:tcPr>
            <w:tcW w:w="2163" w:type="dxa"/>
            <w:shd w:val="clear" w:color="auto" w:fill="1F3864" w:themeFill="accent1" w:themeFillShade="80"/>
            <w:vAlign w:val="center"/>
            <w:hideMark/>
          </w:tcPr>
          <w:p w14:paraId="4622E830" w14:textId="77777777" w:rsidR="00A71947" w:rsidRPr="00871FA8" w:rsidRDefault="00A71947" w:rsidP="00811FB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 xml:space="preserve"> Informe </w:t>
            </w:r>
          </w:p>
        </w:tc>
      </w:tr>
      <w:tr w:rsidR="00A71947" w:rsidRPr="00871FA8" w14:paraId="7AB82C62" w14:textId="77777777" w:rsidTr="00D7503C">
        <w:trPr>
          <w:trHeight w:val="1015"/>
          <w:jc w:val="center"/>
        </w:trPr>
        <w:tc>
          <w:tcPr>
            <w:tcW w:w="494" w:type="dxa"/>
            <w:shd w:val="clear" w:color="auto" w:fill="auto"/>
            <w:vAlign w:val="center"/>
            <w:hideMark/>
          </w:tcPr>
          <w:p w14:paraId="5C9FDAB6"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w:t>
            </w:r>
          </w:p>
        </w:tc>
        <w:tc>
          <w:tcPr>
            <w:tcW w:w="1234" w:type="dxa"/>
            <w:shd w:val="clear" w:color="000000" w:fill="FFFFFF"/>
            <w:vAlign w:val="center"/>
            <w:hideMark/>
          </w:tcPr>
          <w:p w14:paraId="7B96501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19-Feb-21</w:t>
            </w:r>
          </w:p>
        </w:tc>
        <w:tc>
          <w:tcPr>
            <w:tcW w:w="1526" w:type="dxa"/>
            <w:shd w:val="clear" w:color="000000" w:fill="FFFFFF"/>
            <w:vAlign w:val="center"/>
            <w:hideMark/>
          </w:tcPr>
          <w:p w14:paraId="508B18E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347700D"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Departamento de Mejoras y Gestión de Procesos – DCG</w:t>
            </w:r>
          </w:p>
        </w:tc>
        <w:tc>
          <w:tcPr>
            <w:tcW w:w="2163" w:type="dxa"/>
            <w:shd w:val="clear" w:color="000000" w:fill="FFFFFF"/>
            <w:vAlign w:val="center"/>
            <w:hideMark/>
          </w:tcPr>
          <w:p w14:paraId="66A2482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AI-EXT-21-01</w:t>
            </w:r>
          </w:p>
        </w:tc>
      </w:tr>
      <w:tr w:rsidR="00A71947" w:rsidRPr="00871FA8" w14:paraId="272ABF9E" w14:textId="77777777" w:rsidTr="00754746">
        <w:trPr>
          <w:trHeight w:val="669"/>
          <w:jc w:val="center"/>
        </w:trPr>
        <w:tc>
          <w:tcPr>
            <w:tcW w:w="494" w:type="dxa"/>
            <w:shd w:val="clear" w:color="auto" w:fill="auto"/>
            <w:vAlign w:val="center"/>
            <w:hideMark/>
          </w:tcPr>
          <w:p w14:paraId="068B9F5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w:t>
            </w:r>
          </w:p>
        </w:tc>
        <w:tc>
          <w:tcPr>
            <w:tcW w:w="1234" w:type="dxa"/>
            <w:shd w:val="clear" w:color="000000" w:fill="FFFFFF"/>
            <w:vAlign w:val="center"/>
            <w:hideMark/>
          </w:tcPr>
          <w:p w14:paraId="356DA50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24-Feb-21</w:t>
            </w:r>
          </w:p>
        </w:tc>
        <w:tc>
          <w:tcPr>
            <w:tcW w:w="1526" w:type="dxa"/>
            <w:shd w:val="clear" w:color="000000" w:fill="FFFFFF"/>
            <w:vAlign w:val="center"/>
            <w:hideMark/>
          </w:tcPr>
          <w:p w14:paraId="4A61BDA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22B4EEDB"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Gestión documentación. (Depto. Documentación y Análisis de Procesos)</w:t>
            </w:r>
          </w:p>
        </w:tc>
        <w:tc>
          <w:tcPr>
            <w:tcW w:w="2163" w:type="dxa"/>
            <w:shd w:val="clear" w:color="000000" w:fill="FFFFFF"/>
            <w:vAlign w:val="center"/>
            <w:hideMark/>
          </w:tcPr>
          <w:p w14:paraId="123C1CD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AI-21-01</w:t>
            </w:r>
          </w:p>
        </w:tc>
      </w:tr>
      <w:tr w:rsidR="00A71947" w:rsidRPr="00871FA8" w14:paraId="0D713078" w14:textId="77777777" w:rsidTr="00754746">
        <w:trPr>
          <w:trHeight w:val="669"/>
          <w:jc w:val="center"/>
        </w:trPr>
        <w:tc>
          <w:tcPr>
            <w:tcW w:w="494" w:type="dxa"/>
            <w:shd w:val="clear" w:color="auto" w:fill="auto"/>
            <w:vAlign w:val="center"/>
            <w:hideMark/>
          </w:tcPr>
          <w:p w14:paraId="2E05D8A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3</w:t>
            </w:r>
          </w:p>
        </w:tc>
        <w:tc>
          <w:tcPr>
            <w:tcW w:w="1234" w:type="dxa"/>
            <w:shd w:val="clear" w:color="000000" w:fill="FFFFFF"/>
            <w:vAlign w:val="center"/>
            <w:hideMark/>
          </w:tcPr>
          <w:p w14:paraId="3154763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16-Mar-21</w:t>
            </w:r>
          </w:p>
        </w:tc>
        <w:tc>
          <w:tcPr>
            <w:tcW w:w="1526" w:type="dxa"/>
            <w:shd w:val="clear" w:color="000000" w:fill="FFFFFF"/>
            <w:vAlign w:val="center"/>
            <w:hideMark/>
          </w:tcPr>
          <w:p w14:paraId="10484B7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4083D72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Control de Bienes, Proceso de entrega de </w:t>
            </w:r>
            <w:proofErr w:type="gramStart"/>
            <w:r w:rsidRPr="00871FA8">
              <w:rPr>
                <w:rFonts w:eastAsia="Times New Roman" w:cs="Times New Roman"/>
                <w:color w:val="767171"/>
                <w:szCs w:val="24"/>
                <w:lang w:eastAsia="es-MX"/>
              </w:rPr>
              <w:t>tickets</w:t>
            </w:r>
            <w:proofErr w:type="gramEnd"/>
            <w:r w:rsidRPr="00871FA8">
              <w:rPr>
                <w:rFonts w:eastAsia="Times New Roman" w:cs="Times New Roman"/>
                <w:color w:val="767171"/>
                <w:szCs w:val="24"/>
                <w:lang w:eastAsia="es-MX"/>
              </w:rPr>
              <w:t xml:space="preserve"> de combustible - DA</w:t>
            </w:r>
          </w:p>
        </w:tc>
        <w:tc>
          <w:tcPr>
            <w:tcW w:w="2163" w:type="dxa"/>
            <w:shd w:val="clear" w:color="000000" w:fill="FFFFFF"/>
            <w:vAlign w:val="center"/>
            <w:hideMark/>
          </w:tcPr>
          <w:p w14:paraId="1CE161C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AI-EXT-21-02</w:t>
            </w:r>
          </w:p>
        </w:tc>
      </w:tr>
      <w:tr w:rsidR="00A71947" w:rsidRPr="00871FA8" w14:paraId="2519FF9C" w14:textId="77777777" w:rsidTr="00754746">
        <w:trPr>
          <w:trHeight w:val="669"/>
          <w:jc w:val="center"/>
        </w:trPr>
        <w:tc>
          <w:tcPr>
            <w:tcW w:w="494" w:type="dxa"/>
            <w:shd w:val="clear" w:color="auto" w:fill="auto"/>
            <w:vAlign w:val="center"/>
            <w:hideMark/>
          </w:tcPr>
          <w:p w14:paraId="4A5D13E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4</w:t>
            </w:r>
          </w:p>
        </w:tc>
        <w:tc>
          <w:tcPr>
            <w:tcW w:w="1234" w:type="dxa"/>
            <w:shd w:val="clear" w:color="000000" w:fill="FFFFFF"/>
            <w:vAlign w:val="center"/>
            <w:hideMark/>
          </w:tcPr>
          <w:p w14:paraId="6FD17A7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26-Mar-21</w:t>
            </w:r>
          </w:p>
        </w:tc>
        <w:tc>
          <w:tcPr>
            <w:tcW w:w="1526" w:type="dxa"/>
            <w:shd w:val="clear" w:color="000000" w:fill="FFFFFF"/>
            <w:vAlign w:val="center"/>
            <w:hideMark/>
          </w:tcPr>
          <w:p w14:paraId="52549A4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12B038BE"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Gestión documentación. (Depto. Documentación y Análisis de Procesos)</w:t>
            </w:r>
          </w:p>
        </w:tc>
        <w:tc>
          <w:tcPr>
            <w:tcW w:w="2163" w:type="dxa"/>
            <w:shd w:val="clear" w:color="000000" w:fill="FFFFFF"/>
            <w:vAlign w:val="center"/>
            <w:hideMark/>
          </w:tcPr>
          <w:p w14:paraId="0D7D906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AI-21-02</w:t>
            </w:r>
          </w:p>
        </w:tc>
      </w:tr>
      <w:tr w:rsidR="00A71947" w:rsidRPr="00871FA8" w14:paraId="016EACC7" w14:textId="77777777" w:rsidTr="00754746">
        <w:trPr>
          <w:trHeight w:val="669"/>
          <w:jc w:val="center"/>
        </w:trPr>
        <w:tc>
          <w:tcPr>
            <w:tcW w:w="494" w:type="dxa"/>
            <w:shd w:val="clear" w:color="auto" w:fill="auto"/>
            <w:vAlign w:val="center"/>
            <w:hideMark/>
          </w:tcPr>
          <w:p w14:paraId="716FD9F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w:t>
            </w:r>
          </w:p>
        </w:tc>
        <w:tc>
          <w:tcPr>
            <w:tcW w:w="1234" w:type="dxa"/>
            <w:shd w:val="clear" w:color="000000" w:fill="FFFFFF"/>
            <w:vAlign w:val="center"/>
            <w:hideMark/>
          </w:tcPr>
          <w:p w14:paraId="6B0AA256"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5-May-21</w:t>
            </w:r>
          </w:p>
        </w:tc>
        <w:tc>
          <w:tcPr>
            <w:tcW w:w="1526" w:type="dxa"/>
            <w:shd w:val="clear" w:color="000000" w:fill="FFFFFF"/>
            <w:vAlign w:val="center"/>
            <w:hideMark/>
          </w:tcPr>
          <w:p w14:paraId="1202BEF2"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E640D9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Control de Bienes, Proceso de entrega de </w:t>
            </w:r>
            <w:proofErr w:type="gramStart"/>
            <w:r w:rsidRPr="00871FA8">
              <w:rPr>
                <w:rFonts w:eastAsia="Times New Roman" w:cs="Times New Roman"/>
                <w:color w:val="767171"/>
                <w:szCs w:val="24"/>
                <w:lang w:eastAsia="es-MX"/>
              </w:rPr>
              <w:t>tickets</w:t>
            </w:r>
            <w:proofErr w:type="gramEnd"/>
            <w:r w:rsidRPr="00871FA8">
              <w:rPr>
                <w:rFonts w:eastAsia="Times New Roman" w:cs="Times New Roman"/>
                <w:color w:val="767171"/>
                <w:szCs w:val="24"/>
                <w:lang w:eastAsia="es-MX"/>
              </w:rPr>
              <w:t xml:space="preserve"> de combustible - DA</w:t>
            </w:r>
          </w:p>
        </w:tc>
        <w:tc>
          <w:tcPr>
            <w:tcW w:w="2163" w:type="dxa"/>
            <w:shd w:val="clear" w:color="000000" w:fill="FFFFFF"/>
            <w:vAlign w:val="center"/>
            <w:hideMark/>
          </w:tcPr>
          <w:p w14:paraId="2F699B1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AI-EXT-21-03</w:t>
            </w:r>
          </w:p>
        </w:tc>
      </w:tr>
      <w:tr w:rsidR="00A71947" w:rsidRPr="00871FA8" w14:paraId="0C44B0B8" w14:textId="77777777" w:rsidTr="00754746">
        <w:trPr>
          <w:trHeight w:val="1004"/>
          <w:jc w:val="center"/>
        </w:trPr>
        <w:tc>
          <w:tcPr>
            <w:tcW w:w="494" w:type="dxa"/>
            <w:shd w:val="clear" w:color="auto" w:fill="auto"/>
            <w:vAlign w:val="center"/>
            <w:hideMark/>
          </w:tcPr>
          <w:p w14:paraId="0DE6FA5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w:t>
            </w:r>
          </w:p>
        </w:tc>
        <w:tc>
          <w:tcPr>
            <w:tcW w:w="1234" w:type="dxa"/>
            <w:shd w:val="clear" w:color="000000" w:fill="FFFFFF"/>
            <w:vAlign w:val="center"/>
            <w:hideMark/>
          </w:tcPr>
          <w:p w14:paraId="711F210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 xml:space="preserve">14-06-21 </w:t>
            </w:r>
            <w:proofErr w:type="gramStart"/>
            <w:r w:rsidRPr="00871FA8">
              <w:rPr>
                <w:rFonts w:eastAsia="Times New Roman" w:cs="Times New Roman"/>
                <w:color w:val="767171"/>
                <w:szCs w:val="24"/>
                <w:lang w:eastAsia="es-MX"/>
              </w:rPr>
              <w:t>al  21</w:t>
            </w:r>
            <w:proofErr w:type="gramEnd"/>
            <w:r w:rsidRPr="00871FA8">
              <w:rPr>
                <w:rFonts w:eastAsia="Times New Roman" w:cs="Times New Roman"/>
                <w:color w:val="767171"/>
                <w:szCs w:val="24"/>
                <w:lang w:eastAsia="es-MX"/>
              </w:rPr>
              <w:t>-06-21</w:t>
            </w:r>
          </w:p>
        </w:tc>
        <w:tc>
          <w:tcPr>
            <w:tcW w:w="1526" w:type="dxa"/>
            <w:shd w:val="clear" w:color="000000" w:fill="FFFFFF"/>
            <w:vAlign w:val="center"/>
            <w:hideMark/>
          </w:tcPr>
          <w:p w14:paraId="524379E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1A76490"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Auditorías de evaluación de eficacia - DRRHH, DAD, DJU y Dirección de Servicio de Apoyo a la Mipymes.</w:t>
            </w:r>
          </w:p>
        </w:tc>
        <w:tc>
          <w:tcPr>
            <w:tcW w:w="2163" w:type="dxa"/>
            <w:shd w:val="clear" w:color="000000" w:fill="FFFFFF"/>
            <w:vAlign w:val="center"/>
            <w:hideMark/>
          </w:tcPr>
          <w:p w14:paraId="0DC9A82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AI-EXT-21-04</w:t>
            </w:r>
          </w:p>
        </w:tc>
      </w:tr>
      <w:tr w:rsidR="00A71947" w:rsidRPr="00871FA8" w14:paraId="7D9F0586" w14:textId="77777777" w:rsidTr="00754746">
        <w:trPr>
          <w:trHeight w:val="479"/>
          <w:jc w:val="center"/>
        </w:trPr>
        <w:tc>
          <w:tcPr>
            <w:tcW w:w="494" w:type="dxa"/>
            <w:shd w:val="clear" w:color="auto" w:fill="auto"/>
            <w:vAlign w:val="center"/>
            <w:hideMark/>
          </w:tcPr>
          <w:p w14:paraId="423C4BF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7</w:t>
            </w:r>
          </w:p>
        </w:tc>
        <w:tc>
          <w:tcPr>
            <w:tcW w:w="1234" w:type="dxa"/>
            <w:shd w:val="clear" w:color="000000" w:fill="FFFFFF"/>
            <w:noWrap/>
            <w:vAlign w:val="center"/>
            <w:hideMark/>
          </w:tcPr>
          <w:p w14:paraId="1E3A042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23-Jun-21</w:t>
            </w:r>
          </w:p>
        </w:tc>
        <w:tc>
          <w:tcPr>
            <w:tcW w:w="1526" w:type="dxa"/>
            <w:shd w:val="clear" w:color="000000" w:fill="FFFFFF"/>
            <w:noWrap/>
            <w:vAlign w:val="center"/>
            <w:hideMark/>
          </w:tcPr>
          <w:p w14:paraId="32BE12C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40E22DA3"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DTIC</w:t>
            </w:r>
          </w:p>
        </w:tc>
        <w:tc>
          <w:tcPr>
            <w:tcW w:w="2163" w:type="dxa"/>
            <w:shd w:val="clear" w:color="000000" w:fill="FFFFFF"/>
            <w:noWrap/>
            <w:vAlign w:val="center"/>
            <w:hideMark/>
          </w:tcPr>
          <w:p w14:paraId="3FFD908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AI-21-08</w:t>
            </w:r>
          </w:p>
        </w:tc>
      </w:tr>
      <w:tr w:rsidR="00A71947" w:rsidRPr="00871FA8" w14:paraId="7EB77C35" w14:textId="77777777" w:rsidTr="00754746">
        <w:trPr>
          <w:trHeight w:val="1004"/>
          <w:jc w:val="center"/>
        </w:trPr>
        <w:tc>
          <w:tcPr>
            <w:tcW w:w="494" w:type="dxa"/>
            <w:shd w:val="clear" w:color="auto" w:fill="auto"/>
            <w:vAlign w:val="center"/>
            <w:hideMark/>
          </w:tcPr>
          <w:p w14:paraId="58A3EE7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8</w:t>
            </w:r>
          </w:p>
        </w:tc>
        <w:tc>
          <w:tcPr>
            <w:tcW w:w="1234" w:type="dxa"/>
            <w:shd w:val="clear" w:color="auto" w:fill="auto"/>
            <w:noWrap/>
            <w:vAlign w:val="center"/>
            <w:hideMark/>
          </w:tcPr>
          <w:p w14:paraId="2401720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15-Jul-21</w:t>
            </w:r>
          </w:p>
        </w:tc>
        <w:tc>
          <w:tcPr>
            <w:tcW w:w="1526" w:type="dxa"/>
            <w:shd w:val="clear" w:color="000000" w:fill="FFFFFF"/>
            <w:noWrap/>
            <w:vAlign w:val="center"/>
            <w:hideMark/>
          </w:tcPr>
          <w:p w14:paraId="6681367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0614241E"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Auditorías evaluación de eficacia - DAIC, DRRHH y Departamento de </w:t>
            </w:r>
            <w:r w:rsidRPr="00871FA8">
              <w:rPr>
                <w:rFonts w:eastAsia="Times New Roman" w:cs="Times New Roman"/>
                <w:color w:val="767171"/>
                <w:szCs w:val="24"/>
                <w:lang w:eastAsia="es-MX"/>
              </w:rPr>
              <w:lastRenderedPageBreak/>
              <w:t>Mejoras y Gestión de Procesos - DCG</w:t>
            </w:r>
          </w:p>
        </w:tc>
        <w:tc>
          <w:tcPr>
            <w:tcW w:w="2163" w:type="dxa"/>
            <w:shd w:val="clear" w:color="000000" w:fill="FFFFFF"/>
            <w:noWrap/>
            <w:vAlign w:val="center"/>
            <w:hideMark/>
          </w:tcPr>
          <w:p w14:paraId="4DBA4A0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lastRenderedPageBreak/>
              <w:t>AI-EXT-21-05</w:t>
            </w:r>
          </w:p>
        </w:tc>
      </w:tr>
      <w:tr w:rsidR="00A71947" w:rsidRPr="00871FA8" w14:paraId="31315B41" w14:textId="77777777" w:rsidTr="00754746">
        <w:trPr>
          <w:trHeight w:val="669"/>
          <w:jc w:val="center"/>
        </w:trPr>
        <w:tc>
          <w:tcPr>
            <w:tcW w:w="494" w:type="dxa"/>
            <w:shd w:val="clear" w:color="auto" w:fill="auto"/>
            <w:vAlign w:val="center"/>
            <w:hideMark/>
          </w:tcPr>
          <w:p w14:paraId="6024F2E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9</w:t>
            </w:r>
          </w:p>
        </w:tc>
        <w:tc>
          <w:tcPr>
            <w:tcW w:w="1234" w:type="dxa"/>
            <w:shd w:val="clear" w:color="000000" w:fill="FFFFFF"/>
            <w:noWrap/>
            <w:vAlign w:val="center"/>
            <w:hideMark/>
          </w:tcPr>
          <w:p w14:paraId="0486F59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20-Jul-21</w:t>
            </w:r>
          </w:p>
        </w:tc>
        <w:tc>
          <w:tcPr>
            <w:tcW w:w="1526" w:type="dxa"/>
            <w:shd w:val="clear" w:color="000000" w:fill="FFFFFF"/>
            <w:noWrap/>
            <w:vAlign w:val="center"/>
            <w:hideMark/>
          </w:tcPr>
          <w:p w14:paraId="48875BE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0BDD3E1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Departamento de Compras y Contrataciones – DA</w:t>
            </w:r>
          </w:p>
        </w:tc>
        <w:tc>
          <w:tcPr>
            <w:tcW w:w="2163" w:type="dxa"/>
            <w:shd w:val="clear" w:color="000000" w:fill="FFFFFF"/>
            <w:noWrap/>
            <w:vAlign w:val="center"/>
            <w:hideMark/>
          </w:tcPr>
          <w:p w14:paraId="41A34F9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AI-21-12</w:t>
            </w:r>
          </w:p>
        </w:tc>
      </w:tr>
      <w:tr w:rsidR="00A71947" w:rsidRPr="00871FA8" w14:paraId="55837C8A" w14:textId="77777777" w:rsidTr="00754746">
        <w:trPr>
          <w:trHeight w:val="334"/>
          <w:jc w:val="center"/>
        </w:trPr>
        <w:tc>
          <w:tcPr>
            <w:tcW w:w="494" w:type="dxa"/>
            <w:shd w:val="clear" w:color="auto" w:fill="auto"/>
            <w:vAlign w:val="center"/>
            <w:hideMark/>
          </w:tcPr>
          <w:p w14:paraId="4D8688B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10</w:t>
            </w:r>
          </w:p>
        </w:tc>
        <w:tc>
          <w:tcPr>
            <w:tcW w:w="1234" w:type="dxa"/>
            <w:shd w:val="clear" w:color="000000" w:fill="FFFFFF"/>
            <w:noWrap/>
            <w:vAlign w:val="center"/>
            <w:hideMark/>
          </w:tcPr>
          <w:p w14:paraId="3D37552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24-Aug-21</w:t>
            </w:r>
          </w:p>
        </w:tc>
        <w:tc>
          <w:tcPr>
            <w:tcW w:w="1526" w:type="dxa"/>
            <w:shd w:val="clear" w:color="000000" w:fill="FFFFFF"/>
            <w:noWrap/>
            <w:vAlign w:val="center"/>
            <w:hideMark/>
          </w:tcPr>
          <w:p w14:paraId="0ECAAB5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101CBB5F"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Auditoría de evaluación de eficacia - DJU</w:t>
            </w:r>
          </w:p>
        </w:tc>
        <w:tc>
          <w:tcPr>
            <w:tcW w:w="2163" w:type="dxa"/>
            <w:shd w:val="clear" w:color="000000" w:fill="FFFFFF"/>
            <w:noWrap/>
            <w:vAlign w:val="center"/>
            <w:hideMark/>
          </w:tcPr>
          <w:p w14:paraId="394CE1E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AI-EXT-21-06</w:t>
            </w:r>
          </w:p>
        </w:tc>
      </w:tr>
      <w:tr w:rsidR="00A71947" w:rsidRPr="00871FA8" w14:paraId="38F4C308" w14:textId="77777777" w:rsidTr="00754746">
        <w:trPr>
          <w:trHeight w:val="1004"/>
          <w:jc w:val="center"/>
        </w:trPr>
        <w:tc>
          <w:tcPr>
            <w:tcW w:w="494" w:type="dxa"/>
            <w:shd w:val="clear" w:color="auto" w:fill="auto"/>
            <w:vAlign w:val="center"/>
            <w:hideMark/>
          </w:tcPr>
          <w:p w14:paraId="304D8C4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11</w:t>
            </w:r>
          </w:p>
        </w:tc>
        <w:tc>
          <w:tcPr>
            <w:tcW w:w="1234" w:type="dxa"/>
            <w:shd w:val="clear" w:color="000000" w:fill="FFFFFF"/>
            <w:noWrap/>
            <w:vAlign w:val="center"/>
            <w:hideMark/>
          </w:tcPr>
          <w:p w14:paraId="2A0A767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27-Jul-21</w:t>
            </w:r>
          </w:p>
        </w:tc>
        <w:tc>
          <w:tcPr>
            <w:tcW w:w="1526" w:type="dxa"/>
            <w:shd w:val="clear" w:color="000000" w:fill="FFFFFF"/>
            <w:noWrap/>
            <w:vAlign w:val="center"/>
            <w:hideMark/>
          </w:tcPr>
          <w:p w14:paraId="6E6EF5A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31D2629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Control de Bienes - Proceso de entrega de </w:t>
            </w:r>
            <w:proofErr w:type="gramStart"/>
            <w:r w:rsidRPr="00871FA8">
              <w:rPr>
                <w:rFonts w:eastAsia="Times New Roman" w:cs="Times New Roman"/>
                <w:color w:val="767171"/>
                <w:szCs w:val="24"/>
                <w:lang w:eastAsia="es-MX"/>
              </w:rPr>
              <w:t>tickets</w:t>
            </w:r>
            <w:proofErr w:type="gramEnd"/>
            <w:r w:rsidRPr="00871FA8">
              <w:rPr>
                <w:rFonts w:eastAsia="Times New Roman" w:cs="Times New Roman"/>
                <w:color w:val="767171"/>
                <w:szCs w:val="24"/>
                <w:lang w:eastAsia="es-MX"/>
              </w:rPr>
              <w:t xml:space="preserve"> de combustible y tarjetas combustible – DA</w:t>
            </w:r>
          </w:p>
        </w:tc>
        <w:tc>
          <w:tcPr>
            <w:tcW w:w="2163" w:type="dxa"/>
            <w:shd w:val="clear" w:color="000000" w:fill="FFFFFF"/>
            <w:noWrap/>
            <w:vAlign w:val="center"/>
            <w:hideMark/>
          </w:tcPr>
          <w:p w14:paraId="6F1CA50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AI-21-13</w:t>
            </w:r>
          </w:p>
        </w:tc>
      </w:tr>
      <w:tr w:rsidR="00A71947" w:rsidRPr="00871FA8" w14:paraId="58BFC079" w14:textId="77777777" w:rsidTr="00754746">
        <w:trPr>
          <w:trHeight w:val="669"/>
          <w:jc w:val="center"/>
        </w:trPr>
        <w:tc>
          <w:tcPr>
            <w:tcW w:w="494" w:type="dxa"/>
            <w:shd w:val="clear" w:color="auto" w:fill="auto"/>
            <w:vAlign w:val="center"/>
            <w:hideMark/>
          </w:tcPr>
          <w:p w14:paraId="20EAE58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12</w:t>
            </w:r>
          </w:p>
        </w:tc>
        <w:tc>
          <w:tcPr>
            <w:tcW w:w="1234" w:type="dxa"/>
            <w:shd w:val="clear" w:color="auto" w:fill="auto"/>
            <w:noWrap/>
            <w:vAlign w:val="center"/>
            <w:hideMark/>
          </w:tcPr>
          <w:p w14:paraId="6E74E4F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28-Jul-21</w:t>
            </w:r>
          </w:p>
        </w:tc>
        <w:tc>
          <w:tcPr>
            <w:tcW w:w="1526" w:type="dxa"/>
            <w:shd w:val="clear" w:color="000000" w:fill="FFFFFF"/>
            <w:noWrap/>
            <w:vAlign w:val="center"/>
            <w:hideMark/>
          </w:tcPr>
          <w:p w14:paraId="15804E3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76456B45"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Gestión documentación. (Depto. Documentación y Análisis de Procesos)</w:t>
            </w:r>
          </w:p>
        </w:tc>
        <w:tc>
          <w:tcPr>
            <w:tcW w:w="2163" w:type="dxa"/>
            <w:shd w:val="clear" w:color="000000" w:fill="FFFFFF"/>
            <w:noWrap/>
            <w:vAlign w:val="center"/>
            <w:hideMark/>
          </w:tcPr>
          <w:p w14:paraId="6031275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AI-21-14</w:t>
            </w:r>
          </w:p>
        </w:tc>
      </w:tr>
      <w:tr w:rsidR="00A71947" w:rsidRPr="00871FA8" w14:paraId="4409805E" w14:textId="77777777" w:rsidTr="00754746">
        <w:trPr>
          <w:trHeight w:val="1004"/>
          <w:jc w:val="center"/>
        </w:trPr>
        <w:tc>
          <w:tcPr>
            <w:tcW w:w="494" w:type="dxa"/>
            <w:shd w:val="clear" w:color="auto" w:fill="auto"/>
            <w:vAlign w:val="center"/>
            <w:hideMark/>
          </w:tcPr>
          <w:p w14:paraId="4F47C9C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w:t>
            </w:r>
          </w:p>
        </w:tc>
        <w:tc>
          <w:tcPr>
            <w:tcW w:w="1234" w:type="dxa"/>
            <w:shd w:val="clear" w:color="000000" w:fill="FFFFFF"/>
            <w:vAlign w:val="center"/>
            <w:hideMark/>
          </w:tcPr>
          <w:p w14:paraId="1015DA9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23/8/2021 al 25/10/2021</w:t>
            </w:r>
          </w:p>
        </w:tc>
        <w:tc>
          <w:tcPr>
            <w:tcW w:w="1526" w:type="dxa"/>
            <w:shd w:val="clear" w:color="000000" w:fill="FFFFFF"/>
            <w:noWrap/>
            <w:vAlign w:val="center"/>
            <w:hideMark/>
          </w:tcPr>
          <w:p w14:paraId="316FF59A"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auto" w:fill="auto"/>
            <w:vAlign w:val="center"/>
            <w:hideMark/>
          </w:tcPr>
          <w:p w14:paraId="2F2DDC81"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Financiera y procesos de la Dirección Administrativa vinculados (almacén y control de activos)</w:t>
            </w:r>
          </w:p>
        </w:tc>
        <w:tc>
          <w:tcPr>
            <w:tcW w:w="2163" w:type="dxa"/>
            <w:shd w:val="clear" w:color="000000" w:fill="FFFFFF"/>
            <w:noWrap/>
            <w:vAlign w:val="center"/>
            <w:hideMark/>
          </w:tcPr>
          <w:p w14:paraId="0D71064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AI-21-15</w:t>
            </w:r>
          </w:p>
        </w:tc>
      </w:tr>
      <w:tr w:rsidR="00A71947" w:rsidRPr="00871FA8" w14:paraId="7DBD8229" w14:textId="77777777" w:rsidTr="00754746">
        <w:trPr>
          <w:trHeight w:val="334"/>
          <w:jc w:val="center"/>
        </w:trPr>
        <w:tc>
          <w:tcPr>
            <w:tcW w:w="494" w:type="dxa"/>
            <w:shd w:val="clear" w:color="auto" w:fill="auto"/>
            <w:vAlign w:val="center"/>
            <w:hideMark/>
          </w:tcPr>
          <w:p w14:paraId="3B8E7C0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14</w:t>
            </w:r>
          </w:p>
        </w:tc>
        <w:tc>
          <w:tcPr>
            <w:tcW w:w="1234" w:type="dxa"/>
            <w:shd w:val="clear" w:color="000000" w:fill="FFFFFF"/>
            <w:vAlign w:val="center"/>
            <w:hideMark/>
          </w:tcPr>
          <w:p w14:paraId="6439D9C2"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15-Sep-21</w:t>
            </w:r>
          </w:p>
        </w:tc>
        <w:tc>
          <w:tcPr>
            <w:tcW w:w="1526" w:type="dxa"/>
            <w:shd w:val="clear" w:color="000000" w:fill="FFFFFF"/>
            <w:noWrap/>
            <w:vAlign w:val="center"/>
            <w:hideMark/>
          </w:tcPr>
          <w:p w14:paraId="1A63DBE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03F88431"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Comunicaciones (DCO)</w:t>
            </w:r>
          </w:p>
        </w:tc>
        <w:tc>
          <w:tcPr>
            <w:tcW w:w="2163" w:type="dxa"/>
            <w:shd w:val="clear" w:color="000000" w:fill="FFFFFF"/>
            <w:noWrap/>
            <w:vAlign w:val="center"/>
            <w:hideMark/>
          </w:tcPr>
          <w:p w14:paraId="6FF3F9A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AI-21-16</w:t>
            </w:r>
          </w:p>
        </w:tc>
      </w:tr>
      <w:tr w:rsidR="00A71947" w:rsidRPr="00871FA8" w14:paraId="28AA7846" w14:textId="77777777" w:rsidTr="00754746">
        <w:trPr>
          <w:trHeight w:val="334"/>
          <w:jc w:val="center"/>
        </w:trPr>
        <w:tc>
          <w:tcPr>
            <w:tcW w:w="494" w:type="dxa"/>
            <w:shd w:val="clear" w:color="auto" w:fill="auto"/>
            <w:vAlign w:val="center"/>
            <w:hideMark/>
          </w:tcPr>
          <w:p w14:paraId="6A3760E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w:t>
            </w:r>
          </w:p>
        </w:tc>
        <w:tc>
          <w:tcPr>
            <w:tcW w:w="1234" w:type="dxa"/>
            <w:shd w:val="clear" w:color="000000" w:fill="FFFFFF"/>
            <w:vAlign w:val="center"/>
            <w:hideMark/>
          </w:tcPr>
          <w:p w14:paraId="698D10B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13-Sep-21</w:t>
            </w:r>
          </w:p>
        </w:tc>
        <w:tc>
          <w:tcPr>
            <w:tcW w:w="1526" w:type="dxa"/>
            <w:shd w:val="clear" w:color="000000" w:fill="FFFFFF"/>
            <w:noWrap/>
            <w:vAlign w:val="center"/>
            <w:hideMark/>
          </w:tcPr>
          <w:p w14:paraId="63C779B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76968DD8"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Acceso a la Información (DAI)</w:t>
            </w:r>
          </w:p>
        </w:tc>
        <w:tc>
          <w:tcPr>
            <w:tcW w:w="2163" w:type="dxa"/>
            <w:shd w:val="clear" w:color="000000" w:fill="FFFFFF"/>
            <w:noWrap/>
            <w:vAlign w:val="center"/>
            <w:hideMark/>
          </w:tcPr>
          <w:p w14:paraId="08CC822C"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AI-21-17</w:t>
            </w:r>
          </w:p>
        </w:tc>
      </w:tr>
      <w:tr w:rsidR="00A71947" w:rsidRPr="00871FA8" w14:paraId="70F3D595" w14:textId="77777777" w:rsidTr="00754746">
        <w:trPr>
          <w:trHeight w:val="334"/>
          <w:jc w:val="center"/>
        </w:trPr>
        <w:tc>
          <w:tcPr>
            <w:tcW w:w="494" w:type="dxa"/>
            <w:shd w:val="clear" w:color="auto" w:fill="auto"/>
            <w:vAlign w:val="center"/>
            <w:hideMark/>
          </w:tcPr>
          <w:p w14:paraId="2ED4E84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w:t>
            </w:r>
          </w:p>
        </w:tc>
        <w:tc>
          <w:tcPr>
            <w:tcW w:w="1234" w:type="dxa"/>
            <w:shd w:val="clear" w:color="000000" w:fill="FFFFFF"/>
            <w:vAlign w:val="center"/>
            <w:hideMark/>
          </w:tcPr>
          <w:p w14:paraId="38E0A7C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17-Sep-21</w:t>
            </w:r>
          </w:p>
        </w:tc>
        <w:tc>
          <w:tcPr>
            <w:tcW w:w="1526" w:type="dxa"/>
            <w:shd w:val="clear" w:color="000000" w:fill="FFFFFF"/>
            <w:noWrap/>
            <w:vAlign w:val="center"/>
            <w:hideMark/>
          </w:tcPr>
          <w:p w14:paraId="1D90E33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5A69AD17"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Comisión de Ética (CEP)</w:t>
            </w:r>
          </w:p>
        </w:tc>
        <w:tc>
          <w:tcPr>
            <w:tcW w:w="2163" w:type="dxa"/>
            <w:shd w:val="clear" w:color="000000" w:fill="FFFFFF"/>
            <w:noWrap/>
            <w:vAlign w:val="center"/>
            <w:hideMark/>
          </w:tcPr>
          <w:p w14:paraId="23222BB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AI-21-18</w:t>
            </w:r>
          </w:p>
        </w:tc>
      </w:tr>
      <w:tr w:rsidR="00A71947" w:rsidRPr="00871FA8" w14:paraId="628B6CD1" w14:textId="77777777" w:rsidTr="00754746">
        <w:trPr>
          <w:trHeight w:val="334"/>
          <w:jc w:val="center"/>
        </w:trPr>
        <w:tc>
          <w:tcPr>
            <w:tcW w:w="494" w:type="dxa"/>
            <w:shd w:val="clear" w:color="auto" w:fill="auto"/>
            <w:vAlign w:val="center"/>
            <w:hideMark/>
          </w:tcPr>
          <w:p w14:paraId="5555A79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17</w:t>
            </w:r>
          </w:p>
        </w:tc>
        <w:tc>
          <w:tcPr>
            <w:tcW w:w="1234" w:type="dxa"/>
            <w:shd w:val="clear" w:color="000000" w:fill="FFFFFF"/>
            <w:vAlign w:val="center"/>
            <w:hideMark/>
          </w:tcPr>
          <w:p w14:paraId="520C473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20-Sep-21</w:t>
            </w:r>
          </w:p>
        </w:tc>
        <w:tc>
          <w:tcPr>
            <w:tcW w:w="1526" w:type="dxa"/>
            <w:shd w:val="clear" w:color="000000" w:fill="FFFFFF"/>
            <w:noWrap/>
            <w:vAlign w:val="center"/>
            <w:hideMark/>
          </w:tcPr>
          <w:p w14:paraId="3C14FB9F"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0C05D928"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Tecnologías de la Información y Comunicación (DTIC)</w:t>
            </w:r>
          </w:p>
        </w:tc>
        <w:tc>
          <w:tcPr>
            <w:tcW w:w="2163" w:type="dxa"/>
            <w:shd w:val="clear" w:color="000000" w:fill="FFFFFF"/>
            <w:noWrap/>
            <w:vAlign w:val="center"/>
            <w:hideMark/>
          </w:tcPr>
          <w:p w14:paraId="5768979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AI-21-19</w:t>
            </w:r>
          </w:p>
        </w:tc>
      </w:tr>
      <w:tr w:rsidR="00A71947" w:rsidRPr="00871FA8" w14:paraId="66B52693" w14:textId="77777777" w:rsidTr="00D7503C">
        <w:trPr>
          <w:trHeight w:val="1036"/>
          <w:jc w:val="center"/>
        </w:trPr>
        <w:tc>
          <w:tcPr>
            <w:tcW w:w="494" w:type="dxa"/>
            <w:shd w:val="clear" w:color="auto" w:fill="auto"/>
            <w:vAlign w:val="center"/>
            <w:hideMark/>
          </w:tcPr>
          <w:p w14:paraId="19DA714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lastRenderedPageBreak/>
              <w:t>18</w:t>
            </w:r>
          </w:p>
        </w:tc>
        <w:tc>
          <w:tcPr>
            <w:tcW w:w="1234" w:type="dxa"/>
            <w:shd w:val="clear" w:color="000000" w:fill="FFFFFF"/>
            <w:vAlign w:val="center"/>
            <w:hideMark/>
          </w:tcPr>
          <w:p w14:paraId="6C38AB7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27/9/2021 al 30/09/2021</w:t>
            </w:r>
          </w:p>
        </w:tc>
        <w:tc>
          <w:tcPr>
            <w:tcW w:w="1526" w:type="dxa"/>
            <w:shd w:val="clear" w:color="000000" w:fill="FFFFFF"/>
            <w:noWrap/>
            <w:vAlign w:val="center"/>
            <w:hideMark/>
          </w:tcPr>
          <w:p w14:paraId="551641E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51EA2C2E"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 xml:space="preserve">Gestión documentación. (Depto. Documentación y Análisis de Procesos) </w:t>
            </w:r>
          </w:p>
        </w:tc>
        <w:tc>
          <w:tcPr>
            <w:tcW w:w="2163" w:type="dxa"/>
            <w:shd w:val="clear" w:color="000000" w:fill="FFFFFF"/>
            <w:noWrap/>
            <w:vAlign w:val="center"/>
            <w:hideMark/>
          </w:tcPr>
          <w:p w14:paraId="1FADB99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AI-21-20</w:t>
            </w:r>
          </w:p>
        </w:tc>
      </w:tr>
      <w:tr w:rsidR="00A71947" w:rsidRPr="00871FA8" w14:paraId="1B7635F9" w14:textId="77777777" w:rsidTr="00754746">
        <w:trPr>
          <w:trHeight w:val="334"/>
          <w:jc w:val="center"/>
        </w:trPr>
        <w:tc>
          <w:tcPr>
            <w:tcW w:w="494" w:type="dxa"/>
            <w:shd w:val="clear" w:color="auto" w:fill="auto"/>
            <w:vAlign w:val="center"/>
            <w:hideMark/>
          </w:tcPr>
          <w:p w14:paraId="4E95BE0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19</w:t>
            </w:r>
          </w:p>
        </w:tc>
        <w:tc>
          <w:tcPr>
            <w:tcW w:w="1234" w:type="dxa"/>
            <w:shd w:val="clear" w:color="000000" w:fill="FFFFFF"/>
            <w:vAlign w:val="center"/>
            <w:hideMark/>
          </w:tcPr>
          <w:p w14:paraId="61A6F5B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28-Sep-21</w:t>
            </w:r>
          </w:p>
        </w:tc>
        <w:tc>
          <w:tcPr>
            <w:tcW w:w="1526" w:type="dxa"/>
            <w:shd w:val="clear" w:color="000000" w:fill="FFFFFF"/>
            <w:noWrap/>
            <w:vAlign w:val="center"/>
            <w:hideMark/>
          </w:tcPr>
          <w:p w14:paraId="5D2D670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Extraordinaria</w:t>
            </w:r>
          </w:p>
        </w:tc>
        <w:tc>
          <w:tcPr>
            <w:tcW w:w="2800" w:type="dxa"/>
            <w:shd w:val="clear" w:color="000000" w:fill="FFFFFF"/>
            <w:vAlign w:val="center"/>
            <w:hideMark/>
          </w:tcPr>
          <w:p w14:paraId="31D5CFC2"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Auditoría evaluación de eficacia Depto. Registro y Control de la DRRHH</w:t>
            </w:r>
          </w:p>
        </w:tc>
        <w:tc>
          <w:tcPr>
            <w:tcW w:w="2163" w:type="dxa"/>
            <w:shd w:val="clear" w:color="000000" w:fill="FFFFFF"/>
            <w:noWrap/>
            <w:vAlign w:val="center"/>
            <w:hideMark/>
          </w:tcPr>
          <w:p w14:paraId="72900E0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AI-EXT-21-07</w:t>
            </w:r>
          </w:p>
        </w:tc>
      </w:tr>
      <w:tr w:rsidR="00A71947" w:rsidRPr="00871FA8" w14:paraId="682DF7B8" w14:textId="77777777" w:rsidTr="00754746">
        <w:trPr>
          <w:trHeight w:val="334"/>
          <w:jc w:val="center"/>
        </w:trPr>
        <w:tc>
          <w:tcPr>
            <w:tcW w:w="494" w:type="dxa"/>
            <w:shd w:val="clear" w:color="auto" w:fill="auto"/>
            <w:vAlign w:val="center"/>
            <w:hideMark/>
          </w:tcPr>
          <w:p w14:paraId="210163C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20</w:t>
            </w:r>
          </w:p>
        </w:tc>
        <w:tc>
          <w:tcPr>
            <w:tcW w:w="1234" w:type="dxa"/>
            <w:shd w:val="clear" w:color="000000" w:fill="FFFFFF"/>
            <w:noWrap/>
            <w:vAlign w:val="center"/>
            <w:hideMark/>
          </w:tcPr>
          <w:p w14:paraId="4D5EA137"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12-Oct-21</w:t>
            </w:r>
          </w:p>
        </w:tc>
        <w:tc>
          <w:tcPr>
            <w:tcW w:w="1526" w:type="dxa"/>
            <w:shd w:val="clear" w:color="000000" w:fill="FFFFFF"/>
            <w:noWrap/>
            <w:vAlign w:val="center"/>
            <w:hideMark/>
          </w:tcPr>
          <w:p w14:paraId="425B8A7B"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4CDC5FCF"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Planificación y Desarrollo (DPyD)</w:t>
            </w:r>
          </w:p>
        </w:tc>
        <w:tc>
          <w:tcPr>
            <w:tcW w:w="2163" w:type="dxa"/>
            <w:shd w:val="clear" w:color="000000" w:fill="FFFFFF"/>
            <w:noWrap/>
            <w:vAlign w:val="center"/>
            <w:hideMark/>
          </w:tcPr>
          <w:p w14:paraId="3D545AD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AI-21-21</w:t>
            </w:r>
          </w:p>
        </w:tc>
      </w:tr>
      <w:tr w:rsidR="00A71947" w:rsidRPr="00871FA8" w14:paraId="5382DF7F" w14:textId="77777777" w:rsidTr="00754746">
        <w:trPr>
          <w:trHeight w:val="334"/>
          <w:jc w:val="center"/>
        </w:trPr>
        <w:tc>
          <w:tcPr>
            <w:tcW w:w="494" w:type="dxa"/>
            <w:shd w:val="clear" w:color="auto" w:fill="auto"/>
            <w:vAlign w:val="center"/>
            <w:hideMark/>
          </w:tcPr>
          <w:p w14:paraId="4685333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21</w:t>
            </w:r>
          </w:p>
        </w:tc>
        <w:tc>
          <w:tcPr>
            <w:tcW w:w="1234" w:type="dxa"/>
            <w:shd w:val="clear" w:color="000000" w:fill="FFFFFF"/>
            <w:noWrap/>
            <w:vAlign w:val="center"/>
            <w:hideMark/>
          </w:tcPr>
          <w:p w14:paraId="7F0AE25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26-Oct-21</w:t>
            </w:r>
          </w:p>
        </w:tc>
        <w:tc>
          <w:tcPr>
            <w:tcW w:w="1526" w:type="dxa"/>
            <w:shd w:val="clear" w:color="000000" w:fill="FFFFFF"/>
            <w:noWrap/>
            <w:vAlign w:val="center"/>
            <w:hideMark/>
          </w:tcPr>
          <w:p w14:paraId="5F999B70"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22ECF952"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Recursos Humanos (DRRHH)</w:t>
            </w:r>
          </w:p>
        </w:tc>
        <w:tc>
          <w:tcPr>
            <w:tcW w:w="2163" w:type="dxa"/>
            <w:shd w:val="clear" w:color="000000" w:fill="FFFFFF"/>
            <w:noWrap/>
            <w:vAlign w:val="center"/>
            <w:hideMark/>
          </w:tcPr>
          <w:p w14:paraId="78258C4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AI-21-22</w:t>
            </w:r>
          </w:p>
        </w:tc>
      </w:tr>
      <w:tr w:rsidR="00A71947" w:rsidRPr="00871FA8" w14:paraId="4FF0EFF3" w14:textId="77777777" w:rsidTr="00754746">
        <w:trPr>
          <w:trHeight w:val="669"/>
          <w:jc w:val="center"/>
        </w:trPr>
        <w:tc>
          <w:tcPr>
            <w:tcW w:w="494" w:type="dxa"/>
            <w:shd w:val="clear" w:color="auto" w:fill="auto"/>
            <w:vAlign w:val="center"/>
            <w:hideMark/>
          </w:tcPr>
          <w:p w14:paraId="5EC50066"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22</w:t>
            </w:r>
          </w:p>
        </w:tc>
        <w:tc>
          <w:tcPr>
            <w:tcW w:w="1234" w:type="dxa"/>
            <w:shd w:val="clear" w:color="000000" w:fill="FFFFFF"/>
            <w:noWrap/>
            <w:vAlign w:val="center"/>
            <w:hideMark/>
          </w:tcPr>
          <w:p w14:paraId="46AD2D2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5-Nov-21</w:t>
            </w:r>
          </w:p>
        </w:tc>
        <w:tc>
          <w:tcPr>
            <w:tcW w:w="1526" w:type="dxa"/>
            <w:shd w:val="clear" w:color="000000" w:fill="FFFFFF"/>
            <w:noWrap/>
            <w:vAlign w:val="center"/>
            <w:hideMark/>
          </w:tcPr>
          <w:p w14:paraId="7CAA4B2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vAlign w:val="center"/>
            <w:hideMark/>
          </w:tcPr>
          <w:p w14:paraId="2C11AEB2"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Control de la documentación del Sistema Integral de Gestión de la Calidad</w:t>
            </w:r>
          </w:p>
        </w:tc>
        <w:tc>
          <w:tcPr>
            <w:tcW w:w="2163" w:type="dxa"/>
            <w:shd w:val="clear" w:color="000000" w:fill="FFFFFF"/>
            <w:noWrap/>
            <w:vAlign w:val="center"/>
            <w:hideMark/>
          </w:tcPr>
          <w:p w14:paraId="3D67BE01"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AI-21-23</w:t>
            </w:r>
          </w:p>
        </w:tc>
      </w:tr>
      <w:tr w:rsidR="00A71947" w:rsidRPr="00871FA8" w14:paraId="2D5DB545" w14:textId="77777777" w:rsidTr="00754746">
        <w:trPr>
          <w:trHeight w:val="334"/>
          <w:jc w:val="center"/>
        </w:trPr>
        <w:tc>
          <w:tcPr>
            <w:tcW w:w="494" w:type="dxa"/>
            <w:shd w:val="clear" w:color="auto" w:fill="auto"/>
            <w:vAlign w:val="center"/>
            <w:hideMark/>
          </w:tcPr>
          <w:p w14:paraId="693210F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23</w:t>
            </w:r>
          </w:p>
        </w:tc>
        <w:tc>
          <w:tcPr>
            <w:tcW w:w="1234" w:type="dxa"/>
            <w:shd w:val="clear" w:color="000000" w:fill="FFFFFF"/>
            <w:noWrap/>
            <w:vAlign w:val="center"/>
            <w:hideMark/>
          </w:tcPr>
          <w:p w14:paraId="40C1F62D"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9-Nov-21</w:t>
            </w:r>
          </w:p>
        </w:tc>
        <w:tc>
          <w:tcPr>
            <w:tcW w:w="1526" w:type="dxa"/>
            <w:shd w:val="clear" w:color="000000" w:fill="FFFFFF"/>
            <w:noWrap/>
            <w:vAlign w:val="center"/>
            <w:hideMark/>
          </w:tcPr>
          <w:p w14:paraId="6C0DEE64"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6D7F6E8F"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Jurídica (DJU)</w:t>
            </w:r>
          </w:p>
        </w:tc>
        <w:tc>
          <w:tcPr>
            <w:tcW w:w="2163" w:type="dxa"/>
            <w:shd w:val="clear" w:color="000000" w:fill="FFFFFF"/>
            <w:noWrap/>
            <w:vAlign w:val="center"/>
            <w:hideMark/>
          </w:tcPr>
          <w:p w14:paraId="4CC14415"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AI-21-24</w:t>
            </w:r>
          </w:p>
        </w:tc>
      </w:tr>
      <w:tr w:rsidR="00A71947" w:rsidRPr="00871FA8" w14:paraId="266162E0" w14:textId="77777777" w:rsidTr="00754746">
        <w:trPr>
          <w:trHeight w:val="334"/>
          <w:jc w:val="center"/>
        </w:trPr>
        <w:tc>
          <w:tcPr>
            <w:tcW w:w="494" w:type="dxa"/>
            <w:shd w:val="clear" w:color="auto" w:fill="auto"/>
            <w:vAlign w:val="center"/>
            <w:hideMark/>
          </w:tcPr>
          <w:p w14:paraId="7EFFD129"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24</w:t>
            </w:r>
          </w:p>
        </w:tc>
        <w:tc>
          <w:tcPr>
            <w:tcW w:w="1234" w:type="dxa"/>
            <w:shd w:val="clear" w:color="auto" w:fill="auto"/>
            <w:noWrap/>
            <w:vAlign w:val="center"/>
            <w:hideMark/>
          </w:tcPr>
          <w:p w14:paraId="3707FB78"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22-Nov-21</w:t>
            </w:r>
          </w:p>
        </w:tc>
        <w:tc>
          <w:tcPr>
            <w:tcW w:w="1526" w:type="dxa"/>
            <w:shd w:val="clear" w:color="000000" w:fill="FFFFFF"/>
            <w:noWrap/>
            <w:vAlign w:val="center"/>
            <w:hideMark/>
          </w:tcPr>
          <w:p w14:paraId="484701E3"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Ordinaria</w:t>
            </w:r>
          </w:p>
        </w:tc>
        <w:tc>
          <w:tcPr>
            <w:tcW w:w="2800" w:type="dxa"/>
            <w:shd w:val="clear" w:color="000000" w:fill="FFFFFF"/>
            <w:noWrap/>
            <w:vAlign w:val="center"/>
            <w:hideMark/>
          </w:tcPr>
          <w:p w14:paraId="67202C64" w14:textId="77777777" w:rsidR="00A71947" w:rsidRPr="00871FA8" w:rsidRDefault="00A71947"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Dirección de Control de Gestión (Gestión de Riesgos y Gestión de Sostenibilidad)</w:t>
            </w:r>
          </w:p>
        </w:tc>
        <w:tc>
          <w:tcPr>
            <w:tcW w:w="2163" w:type="dxa"/>
            <w:shd w:val="clear" w:color="000000" w:fill="FFFFFF"/>
            <w:noWrap/>
            <w:vAlign w:val="center"/>
            <w:hideMark/>
          </w:tcPr>
          <w:p w14:paraId="5853EABE" w14:textId="77777777" w:rsidR="00A71947" w:rsidRPr="00871FA8" w:rsidRDefault="00A71947"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AI-21-25</w:t>
            </w:r>
          </w:p>
        </w:tc>
      </w:tr>
    </w:tbl>
    <w:p w14:paraId="26B442D6" w14:textId="4154FD48" w:rsidR="00A71947" w:rsidRPr="00871FA8" w:rsidRDefault="00A71947" w:rsidP="00811FBC">
      <w:pPr>
        <w:shd w:val="clear" w:color="auto" w:fill="FFFFFF"/>
        <w:spacing w:after="0" w:line="360" w:lineRule="auto"/>
        <w:ind w:left="-142"/>
        <w:jc w:val="both"/>
        <w:rPr>
          <w:rFonts w:eastAsia="Calibri" w:cs="Times New Roman"/>
          <w:i/>
          <w:color w:val="767171"/>
          <w:spacing w:val="20"/>
          <w:sz w:val="18"/>
          <w:szCs w:val="18"/>
        </w:rPr>
      </w:pPr>
      <w:r w:rsidRPr="00871FA8">
        <w:rPr>
          <w:rFonts w:eastAsia="Calibri" w:cs="Times New Roman"/>
          <w:i/>
          <w:color w:val="767171"/>
          <w:spacing w:val="20"/>
          <w:sz w:val="18"/>
          <w:szCs w:val="18"/>
        </w:rPr>
        <w:t xml:space="preserve">Fuente: Dirección Control de Gestión </w:t>
      </w:r>
      <w:proofErr w:type="gramStart"/>
      <w:r w:rsidRPr="00871FA8">
        <w:rPr>
          <w:rFonts w:eastAsia="Calibri" w:cs="Times New Roman"/>
          <w:i/>
          <w:color w:val="767171"/>
          <w:spacing w:val="20"/>
          <w:sz w:val="18"/>
          <w:szCs w:val="18"/>
        </w:rPr>
        <w:t>MICM.-</w:t>
      </w:r>
      <w:proofErr w:type="gramEnd"/>
      <w:r w:rsidRPr="00871FA8">
        <w:rPr>
          <w:rFonts w:eastAsia="Calibri" w:cs="Times New Roman"/>
          <w:i/>
          <w:color w:val="767171"/>
          <w:spacing w:val="20"/>
          <w:sz w:val="18"/>
          <w:szCs w:val="18"/>
        </w:rPr>
        <w:t xml:space="preserve"> </w:t>
      </w:r>
    </w:p>
    <w:p w14:paraId="5A33F9C6" w14:textId="77777777" w:rsidR="00A71947" w:rsidRPr="00871FA8" w:rsidRDefault="00A71947" w:rsidP="00811FBC">
      <w:pPr>
        <w:spacing w:after="0" w:line="360" w:lineRule="auto"/>
        <w:jc w:val="both"/>
        <w:rPr>
          <w:rFonts w:eastAsia="Calibri" w:cs="Times New Roman"/>
          <w:color w:val="767171"/>
          <w:spacing w:val="20"/>
          <w:szCs w:val="24"/>
        </w:rPr>
      </w:pPr>
    </w:p>
    <w:p w14:paraId="569D1060" w14:textId="5B7C13D1" w:rsidR="00A71947" w:rsidRDefault="00A71947" w:rsidP="00811FBC">
      <w:pPr>
        <w:shd w:val="clear" w:color="auto" w:fill="FFFFFF"/>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También, durante el año 2021 fueron realizadas auditorías y arqueos a las cajas chicas disponibles en</w:t>
      </w:r>
      <w:r w:rsidR="005171CE" w:rsidRPr="00871FA8">
        <w:rPr>
          <w:rFonts w:eastAsia="Calibri" w:cs="Times New Roman"/>
          <w:color w:val="767171"/>
          <w:spacing w:val="20"/>
          <w:szCs w:val="24"/>
        </w:rPr>
        <w:t xml:space="preserve"> las</w:t>
      </w:r>
      <w:r w:rsidRPr="00871FA8">
        <w:rPr>
          <w:rFonts w:eastAsia="Calibri" w:cs="Times New Roman"/>
          <w:color w:val="767171"/>
          <w:spacing w:val="20"/>
          <w:szCs w:val="24"/>
        </w:rPr>
        <w:t xml:space="preserve"> diferentes áreas del Ministerio. A continuación, el detalle:</w:t>
      </w:r>
    </w:p>
    <w:p w14:paraId="5CD112CB" w14:textId="7C590B5E" w:rsidR="00E53F7C" w:rsidRDefault="00E53F7C" w:rsidP="00811FBC">
      <w:pPr>
        <w:shd w:val="clear" w:color="auto" w:fill="FFFFFF"/>
        <w:spacing w:after="0" w:line="360" w:lineRule="auto"/>
        <w:jc w:val="both"/>
        <w:rPr>
          <w:rFonts w:eastAsia="Calibri" w:cs="Times New Roman"/>
          <w:color w:val="767171"/>
          <w:spacing w:val="20"/>
          <w:szCs w:val="24"/>
        </w:rPr>
      </w:pPr>
    </w:p>
    <w:p w14:paraId="7F1603D0" w14:textId="77777777" w:rsidR="00047802" w:rsidRDefault="00047802" w:rsidP="00811FBC">
      <w:pPr>
        <w:shd w:val="clear" w:color="auto" w:fill="FFFFFF"/>
        <w:spacing w:after="0" w:line="360" w:lineRule="auto"/>
        <w:jc w:val="both"/>
        <w:rPr>
          <w:rFonts w:eastAsia="Calibri" w:cs="Times New Roman"/>
          <w:color w:val="767171"/>
          <w:spacing w:val="20"/>
          <w:szCs w:val="24"/>
        </w:rPr>
      </w:pPr>
    </w:p>
    <w:p w14:paraId="0E06451E" w14:textId="219640AE" w:rsidR="00E53F7C" w:rsidRDefault="00E53F7C" w:rsidP="00811FBC">
      <w:pPr>
        <w:shd w:val="clear" w:color="auto" w:fill="FFFFFF"/>
        <w:spacing w:after="0" w:line="360" w:lineRule="auto"/>
        <w:jc w:val="both"/>
        <w:rPr>
          <w:rFonts w:eastAsia="Calibri" w:cs="Times New Roman"/>
          <w:color w:val="767171"/>
          <w:spacing w:val="20"/>
          <w:szCs w:val="24"/>
        </w:rPr>
      </w:pPr>
    </w:p>
    <w:p w14:paraId="1C3C1035" w14:textId="77777777" w:rsidR="00E53F7C" w:rsidRPr="00871FA8" w:rsidRDefault="00E53F7C" w:rsidP="00811FBC">
      <w:pPr>
        <w:shd w:val="clear" w:color="auto" w:fill="FFFFFF"/>
        <w:spacing w:after="0" w:line="360" w:lineRule="auto"/>
        <w:jc w:val="both"/>
        <w:rPr>
          <w:rFonts w:eastAsia="Calibri" w:cs="Times New Roman"/>
          <w:color w:val="767171"/>
          <w:spacing w:val="20"/>
          <w:szCs w:val="24"/>
        </w:rPr>
      </w:pPr>
    </w:p>
    <w:p w14:paraId="17021359" w14:textId="77777777" w:rsidR="00A71947" w:rsidRPr="00871FA8" w:rsidRDefault="00A71947" w:rsidP="00811FBC">
      <w:pPr>
        <w:spacing w:after="0" w:line="360" w:lineRule="auto"/>
        <w:jc w:val="both"/>
        <w:rPr>
          <w:rFonts w:eastAsia="Calibri" w:cs="Times New Roman"/>
          <w:color w:val="767171"/>
          <w:spacing w:val="20"/>
          <w:szCs w:val="24"/>
        </w:rPr>
      </w:pPr>
    </w:p>
    <w:p w14:paraId="22E9E1CB" w14:textId="536E1D1F" w:rsidR="005171CE" w:rsidRPr="00871FA8" w:rsidRDefault="005171CE" w:rsidP="00811FBC">
      <w:pPr>
        <w:shd w:val="clear" w:color="auto" w:fill="FFFFFF"/>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lastRenderedPageBreak/>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911F22">
        <w:rPr>
          <w:rFonts w:eastAsia="Calibri" w:cs="Times New Roman"/>
          <w:b/>
          <w:bCs/>
          <w:noProof/>
          <w:color w:val="767171"/>
          <w:spacing w:val="20"/>
          <w:szCs w:val="24"/>
        </w:rPr>
        <w:t>11</w:t>
      </w:r>
      <w:r w:rsidRPr="00871FA8">
        <w:rPr>
          <w:rFonts w:eastAsia="Calibri" w:cs="Times New Roman"/>
          <w:b/>
          <w:bCs/>
          <w:color w:val="767171"/>
          <w:spacing w:val="20"/>
          <w:szCs w:val="24"/>
        </w:rPr>
        <w:fldChar w:fldCharType="end"/>
      </w:r>
    </w:p>
    <w:p w14:paraId="5C37561E" w14:textId="33FD812D" w:rsidR="005171CE" w:rsidRPr="00871FA8" w:rsidRDefault="005171CE" w:rsidP="00811FBC">
      <w:pPr>
        <w:shd w:val="clear" w:color="auto" w:fill="FFFFFF"/>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Auditorías y Arqueos a Cajas Chicas</w:t>
      </w:r>
    </w:p>
    <w:p w14:paraId="1F516BBF" w14:textId="2B06A12F" w:rsidR="005171CE" w:rsidRPr="00871FA8" w:rsidRDefault="005171CE" w:rsidP="00811FBC">
      <w:pPr>
        <w:shd w:val="clear" w:color="auto" w:fill="FFFFFF"/>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Año 2021</w:t>
      </w:r>
    </w:p>
    <w:p w14:paraId="386246F1" w14:textId="77777777" w:rsidR="00754746" w:rsidRPr="00871FA8" w:rsidRDefault="00754746" w:rsidP="00811FBC">
      <w:pPr>
        <w:shd w:val="clear" w:color="auto" w:fill="FFFFFF"/>
        <w:spacing w:after="0" w:line="360" w:lineRule="auto"/>
        <w:jc w:val="center"/>
        <w:rPr>
          <w:rFonts w:eastAsia="Calibri" w:cs="Times New Roman"/>
          <w:color w:val="767171"/>
          <w:spacing w:val="20"/>
          <w:sz w:val="6"/>
          <w:szCs w:val="6"/>
        </w:rPr>
      </w:pPr>
    </w:p>
    <w:tbl>
      <w:tblPr>
        <w:tblW w:w="856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94"/>
        <w:gridCol w:w="1191"/>
        <w:gridCol w:w="4936"/>
        <w:gridCol w:w="1948"/>
      </w:tblGrid>
      <w:tr w:rsidR="00754746" w:rsidRPr="00871FA8" w14:paraId="096D6C43" w14:textId="77777777" w:rsidTr="00754746">
        <w:trPr>
          <w:trHeight w:val="407"/>
          <w:tblHeader/>
          <w:jc w:val="center"/>
        </w:trPr>
        <w:tc>
          <w:tcPr>
            <w:tcW w:w="494" w:type="dxa"/>
            <w:shd w:val="clear" w:color="auto" w:fill="1F3864" w:themeFill="accent1" w:themeFillShade="80"/>
            <w:vAlign w:val="center"/>
            <w:hideMark/>
          </w:tcPr>
          <w:p w14:paraId="5781F7AA" w14:textId="77777777"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No.</w:t>
            </w:r>
          </w:p>
        </w:tc>
        <w:tc>
          <w:tcPr>
            <w:tcW w:w="1191" w:type="dxa"/>
            <w:shd w:val="clear" w:color="auto" w:fill="1F3864" w:themeFill="accent1" w:themeFillShade="80"/>
            <w:vAlign w:val="center"/>
            <w:hideMark/>
          </w:tcPr>
          <w:p w14:paraId="30072620" w14:textId="5DF2520C"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Fecha</w:t>
            </w:r>
          </w:p>
        </w:tc>
        <w:tc>
          <w:tcPr>
            <w:tcW w:w="4936" w:type="dxa"/>
            <w:shd w:val="clear" w:color="auto" w:fill="1F3864" w:themeFill="accent1" w:themeFillShade="80"/>
            <w:vAlign w:val="center"/>
            <w:hideMark/>
          </w:tcPr>
          <w:p w14:paraId="1D4E6CA6" w14:textId="76440A43"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Área</w:t>
            </w:r>
          </w:p>
        </w:tc>
        <w:tc>
          <w:tcPr>
            <w:tcW w:w="1948" w:type="dxa"/>
            <w:shd w:val="clear" w:color="auto" w:fill="1F3864" w:themeFill="accent1" w:themeFillShade="80"/>
            <w:vAlign w:val="center"/>
            <w:hideMark/>
          </w:tcPr>
          <w:p w14:paraId="64AAD9AB" w14:textId="698DF077" w:rsidR="005171CE" w:rsidRPr="00871FA8" w:rsidRDefault="005171CE" w:rsidP="00D7503C">
            <w:pPr>
              <w:spacing w:after="0" w:line="360" w:lineRule="auto"/>
              <w:jc w:val="center"/>
              <w:rPr>
                <w:rFonts w:eastAsia="Times New Roman" w:cs="Times New Roman"/>
                <w:b/>
                <w:color w:val="FFFFFF" w:themeColor="background1"/>
                <w:szCs w:val="24"/>
                <w:lang w:eastAsia="es-MX"/>
              </w:rPr>
            </w:pPr>
            <w:r w:rsidRPr="00871FA8">
              <w:rPr>
                <w:rFonts w:eastAsia="Times New Roman" w:cs="Times New Roman"/>
                <w:b/>
                <w:color w:val="FFFFFF" w:themeColor="background1"/>
                <w:szCs w:val="24"/>
                <w:lang w:eastAsia="es-MX"/>
              </w:rPr>
              <w:t>Informe</w:t>
            </w:r>
          </w:p>
        </w:tc>
      </w:tr>
      <w:tr w:rsidR="00754746" w:rsidRPr="00871FA8" w14:paraId="12EEE72B" w14:textId="77777777" w:rsidTr="00754746">
        <w:trPr>
          <w:trHeight w:val="407"/>
          <w:jc w:val="center"/>
        </w:trPr>
        <w:tc>
          <w:tcPr>
            <w:tcW w:w="494" w:type="dxa"/>
            <w:shd w:val="clear" w:color="000000" w:fill="FFFFFF"/>
            <w:vAlign w:val="center"/>
            <w:hideMark/>
          </w:tcPr>
          <w:p w14:paraId="45DEF27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w:t>
            </w:r>
          </w:p>
        </w:tc>
        <w:tc>
          <w:tcPr>
            <w:tcW w:w="1191" w:type="dxa"/>
            <w:shd w:val="clear" w:color="000000" w:fill="FFFFFF"/>
            <w:vAlign w:val="center"/>
            <w:hideMark/>
          </w:tcPr>
          <w:p w14:paraId="1508E54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6-May-21</w:t>
            </w:r>
          </w:p>
        </w:tc>
        <w:tc>
          <w:tcPr>
            <w:tcW w:w="4936" w:type="dxa"/>
            <w:shd w:val="clear" w:color="000000" w:fill="FFFFFF"/>
            <w:vAlign w:val="center"/>
            <w:hideMark/>
          </w:tcPr>
          <w:p w14:paraId="115075B1"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Dirección Administrativa (Viceministerios y Direcciones)</w:t>
            </w:r>
          </w:p>
        </w:tc>
        <w:tc>
          <w:tcPr>
            <w:tcW w:w="1948" w:type="dxa"/>
            <w:shd w:val="clear" w:color="000000" w:fill="FFFFFF"/>
            <w:vAlign w:val="center"/>
            <w:hideMark/>
          </w:tcPr>
          <w:p w14:paraId="56BFB0CF"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AI-21-03</w:t>
            </w:r>
          </w:p>
        </w:tc>
      </w:tr>
      <w:tr w:rsidR="00754746" w:rsidRPr="00871FA8" w14:paraId="062F8B08" w14:textId="77777777" w:rsidTr="00754746">
        <w:trPr>
          <w:trHeight w:val="407"/>
          <w:jc w:val="center"/>
        </w:trPr>
        <w:tc>
          <w:tcPr>
            <w:tcW w:w="494" w:type="dxa"/>
            <w:shd w:val="clear" w:color="000000" w:fill="FFFFFF"/>
            <w:vAlign w:val="center"/>
            <w:hideMark/>
          </w:tcPr>
          <w:p w14:paraId="72271AA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w:t>
            </w:r>
          </w:p>
        </w:tc>
        <w:tc>
          <w:tcPr>
            <w:tcW w:w="1191" w:type="dxa"/>
            <w:shd w:val="clear" w:color="000000" w:fill="FFFFFF"/>
            <w:vAlign w:val="center"/>
            <w:hideMark/>
          </w:tcPr>
          <w:p w14:paraId="6136AE84"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16-Apr-21</w:t>
            </w:r>
          </w:p>
        </w:tc>
        <w:tc>
          <w:tcPr>
            <w:tcW w:w="4936" w:type="dxa"/>
            <w:shd w:val="clear" w:color="000000" w:fill="FFFFFF"/>
            <w:vAlign w:val="center"/>
            <w:hideMark/>
          </w:tcPr>
          <w:p w14:paraId="09D1F82A"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Dirección Administrativa (Servicios Generales)</w:t>
            </w:r>
          </w:p>
        </w:tc>
        <w:tc>
          <w:tcPr>
            <w:tcW w:w="1948" w:type="dxa"/>
            <w:shd w:val="clear" w:color="000000" w:fill="FFFFFF"/>
            <w:vAlign w:val="center"/>
            <w:hideMark/>
          </w:tcPr>
          <w:p w14:paraId="572A208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AI-21-04</w:t>
            </w:r>
          </w:p>
        </w:tc>
      </w:tr>
      <w:tr w:rsidR="00754746" w:rsidRPr="00871FA8" w14:paraId="7CB254E9" w14:textId="77777777" w:rsidTr="00754746">
        <w:trPr>
          <w:trHeight w:val="407"/>
          <w:jc w:val="center"/>
        </w:trPr>
        <w:tc>
          <w:tcPr>
            <w:tcW w:w="494" w:type="dxa"/>
            <w:shd w:val="clear" w:color="000000" w:fill="FFFFFF"/>
            <w:vAlign w:val="center"/>
            <w:hideMark/>
          </w:tcPr>
          <w:p w14:paraId="68F56228"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3</w:t>
            </w:r>
          </w:p>
        </w:tc>
        <w:tc>
          <w:tcPr>
            <w:tcW w:w="1191" w:type="dxa"/>
            <w:shd w:val="clear" w:color="000000" w:fill="FFFFFF"/>
            <w:vAlign w:val="center"/>
            <w:hideMark/>
          </w:tcPr>
          <w:p w14:paraId="28C397D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19-Apr-21</w:t>
            </w:r>
          </w:p>
        </w:tc>
        <w:tc>
          <w:tcPr>
            <w:tcW w:w="4936" w:type="dxa"/>
            <w:shd w:val="clear" w:color="000000" w:fill="FFFFFF"/>
            <w:vAlign w:val="center"/>
            <w:hideMark/>
          </w:tcPr>
          <w:p w14:paraId="72A4B785"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Despacho Superior</w:t>
            </w:r>
          </w:p>
        </w:tc>
        <w:tc>
          <w:tcPr>
            <w:tcW w:w="1948" w:type="dxa"/>
            <w:shd w:val="clear" w:color="000000" w:fill="FFFFFF"/>
            <w:vAlign w:val="center"/>
            <w:hideMark/>
          </w:tcPr>
          <w:p w14:paraId="34214DC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AI-21-05</w:t>
            </w:r>
          </w:p>
        </w:tc>
      </w:tr>
      <w:tr w:rsidR="00754746" w:rsidRPr="00871FA8" w14:paraId="1B53F012" w14:textId="77777777" w:rsidTr="00754746">
        <w:trPr>
          <w:trHeight w:val="407"/>
          <w:jc w:val="center"/>
        </w:trPr>
        <w:tc>
          <w:tcPr>
            <w:tcW w:w="494" w:type="dxa"/>
            <w:shd w:val="clear" w:color="000000" w:fill="FFFFFF"/>
            <w:vAlign w:val="center"/>
            <w:hideMark/>
          </w:tcPr>
          <w:p w14:paraId="60706BA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4</w:t>
            </w:r>
          </w:p>
        </w:tc>
        <w:tc>
          <w:tcPr>
            <w:tcW w:w="1191" w:type="dxa"/>
            <w:shd w:val="clear" w:color="000000" w:fill="FFFFFF"/>
            <w:vAlign w:val="center"/>
            <w:hideMark/>
          </w:tcPr>
          <w:p w14:paraId="53DDB21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21-Apr-21</w:t>
            </w:r>
          </w:p>
        </w:tc>
        <w:tc>
          <w:tcPr>
            <w:tcW w:w="4936" w:type="dxa"/>
            <w:shd w:val="clear" w:color="000000" w:fill="FFFFFF"/>
            <w:vAlign w:val="center"/>
            <w:hideMark/>
          </w:tcPr>
          <w:p w14:paraId="7B0500F3"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Provincial La Romana</w:t>
            </w:r>
          </w:p>
        </w:tc>
        <w:tc>
          <w:tcPr>
            <w:tcW w:w="1948" w:type="dxa"/>
            <w:shd w:val="clear" w:color="000000" w:fill="FFFFFF"/>
            <w:vAlign w:val="center"/>
            <w:hideMark/>
          </w:tcPr>
          <w:p w14:paraId="0A02752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AI-21-06</w:t>
            </w:r>
          </w:p>
        </w:tc>
      </w:tr>
      <w:tr w:rsidR="00754746" w:rsidRPr="00871FA8" w14:paraId="6EA9A0FC" w14:textId="77777777" w:rsidTr="00754746">
        <w:trPr>
          <w:trHeight w:val="407"/>
          <w:jc w:val="center"/>
        </w:trPr>
        <w:tc>
          <w:tcPr>
            <w:tcW w:w="494" w:type="dxa"/>
            <w:shd w:val="clear" w:color="000000" w:fill="FFFFFF"/>
            <w:vAlign w:val="center"/>
            <w:hideMark/>
          </w:tcPr>
          <w:p w14:paraId="7E2D92CA"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5</w:t>
            </w:r>
          </w:p>
        </w:tc>
        <w:tc>
          <w:tcPr>
            <w:tcW w:w="1191" w:type="dxa"/>
            <w:shd w:val="clear" w:color="000000" w:fill="FFFFFF"/>
            <w:vAlign w:val="center"/>
            <w:hideMark/>
          </w:tcPr>
          <w:p w14:paraId="35654EB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22-Apr-21</w:t>
            </w:r>
          </w:p>
        </w:tc>
        <w:tc>
          <w:tcPr>
            <w:tcW w:w="4936" w:type="dxa"/>
            <w:shd w:val="clear" w:color="000000" w:fill="FFFFFF"/>
            <w:vAlign w:val="center"/>
            <w:hideMark/>
          </w:tcPr>
          <w:p w14:paraId="0A8880CB"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Regional Norte Santiago</w:t>
            </w:r>
          </w:p>
        </w:tc>
        <w:tc>
          <w:tcPr>
            <w:tcW w:w="1948" w:type="dxa"/>
            <w:shd w:val="clear" w:color="000000" w:fill="FFFFFF"/>
            <w:vAlign w:val="center"/>
            <w:hideMark/>
          </w:tcPr>
          <w:p w14:paraId="31C1B0D5"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AI-21-07</w:t>
            </w:r>
          </w:p>
        </w:tc>
      </w:tr>
      <w:tr w:rsidR="00754746" w:rsidRPr="00871FA8" w14:paraId="6809CA00" w14:textId="77777777" w:rsidTr="00754746">
        <w:trPr>
          <w:trHeight w:val="407"/>
          <w:jc w:val="center"/>
        </w:trPr>
        <w:tc>
          <w:tcPr>
            <w:tcW w:w="494" w:type="dxa"/>
            <w:shd w:val="clear" w:color="000000" w:fill="FFFFFF"/>
            <w:vAlign w:val="center"/>
            <w:hideMark/>
          </w:tcPr>
          <w:p w14:paraId="7C91D9EE"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w:t>
            </w:r>
          </w:p>
        </w:tc>
        <w:tc>
          <w:tcPr>
            <w:tcW w:w="1191" w:type="dxa"/>
            <w:shd w:val="clear" w:color="000000" w:fill="FFFFFF"/>
            <w:noWrap/>
            <w:vAlign w:val="center"/>
            <w:hideMark/>
          </w:tcPr>
          <w:p w14:paraId="02627F5E"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13-Jul-21</w:t>
            </w:r>
          </w:p>
        </w:tc>
        <w:tc>
          <w:tcPr>
            <w:tcW w:w="4936" w:type="dxa"/>
            <w:shd w:val="clear" w:color="000000" w:fill="FFFFFF"/>
            <w:vAlign w:val="center"/>
            <w:hideMark/>
          </w:tcPr>
          <w:p w14:paraId="17BCEF06"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Dirección Administrativa (Viceministerios y Direcciones)</w:t>
            </w:r>
          </w:p>
        </w:tc>
        <w:tc>
          <w:tcPr>
            <w:tcW w:w="1948" w:type="dxa"/>
            <w:shd w:val="clear" w:color="000000" w:fill="FFFFFF"/>
            <w:noWrap/>
            <w:vAlign w:val="center"/>
            <w:hideMark/>
          </w:tcPr>
          <w:p w14:paraId="462A83A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AI-21-09</w:t>
            </w:r>
          </w:p>
        </w:tc>
      </w:tr>
      <w:tr w:rsidR="00754746" w:rsidRPr="00871FA8" w14:paraId="3E0FB038" w14:textId="77777777" w:rsidTr="00754746">
        <w:trPr>
          <w:trHeight w:val="407"/>
          <w:jc w:val="center"/>
        </w:trPr>
        <w:tc>
          <w:tcPr>
            <w:tcW w:w="494" w:type="dxa"/>
            <w:shd w:val="clear" w:color="000000" w:fill="FFFFFF"/>
            <w:vAlign w:val="center"/>
            <w:hideMark/>
          </w:tcPr>
          <w:p w14:paraId="5A975982"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7</w:t>
            </w:r>
          </w:p>
        </w:tc>
        <w:tc>
          <w:tcPr>
            <w:tcW w:w="1191" w:type="dxa"/>
            <w:shd w:val="clear" w:color="000000" w:fill="FFFFFF"/>
            <w:noWrap/>
            <w:vAlign w:val="center"/>
            <w:hideMark/>
          </w:tcPr>
          <w:p w14:paraId="7B51C59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13-Jul-21</w:t>
            </w:r>
          </w:p>
        </w:tc>
        <w:tc>
          <w:tcPr>
            <w:tcW w:w="4936" w:type="dxa"/>
            <w:shd w:val="clear" w:color="000000" w:fill="FFFFFF"/>
            <w:vAlign w:val="center"/>
            <w:hideMark/>
          </w:tcPr>
          <w:p w14:paraId="0B151063"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Provincial La Romana</w:t>
            </w:r>
          </w:p>
        </w:tc>
        <w:tc>
          <w:tcPr>
            <w:tcW w:w="1948" w:type="dxa"/>
            <w:shd w:val="clear" w:color="000000" w:fill="FFFFFF"/>
            <w:noWrap/>
            <w:vAlign w:val="center"/>
            <w:hideMark/>
          </w:tcPr>
          <w:p w14:paraId="42226F2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AI-21-10</w:t>
            </w:r>
          </w:p>
        </w:tc>
      </w:tr>
      <w:tr w:rsidR="00754746" w:rsidRPr="00871FA8" w14:paraId="579D1501" w14:textId="77777777" w:rsidTr="00754746">
        <w:trPr>
          <w:trHeight w:val="407"/>
          <w:jc w:val="center"/>
        </w:trPr>
        <w:tc>
          <w:tcPr>
            <w:tcW w:w="494" w:type="dxa"/>
            <w:shd w:val="clear" w:color="000000" w:fill="FFFFFF"/>
            <w:vAlign w:val="center"/>
            <w:hideMark/>
          </w:tcPr>
          <w:p w14:paraId="7AE827E3"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8</w:t>
            </w:r>
          </w:p>
        </w:tc>
        <w:tc>
          <w:tcPr>
            <w:tcW w:w="1191" w:type="dxa"/>
            <w:shd w:val="clear" w:color="000000" w:fill="FFFFFF"/>
            <w:noWrap/>
            <w:vAlign w:val="center"/>
            <w:hideMark/>
          </w:tcPr>
          <w:p w14:paraId="374F1D9C"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15-Jul-21</w:t>
            </w:r>
          </w:p>
        </w:tc>
        <w:tc>
          <w:tcPr>
            <w:tcW w:w="4936" w:type="dxa"/>
            <w:shd w:val="clear" w:color="000000" w:fill="FFFFFF"/>
            <w:vAlign w:val="center"/>
            <w:hideMark/>
          </w:tcPr>
          <w:p w14:paraId="712FC41C"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Caja Chica Oficina Regional Norte Santiago</w:t>
            </w:r>
          </w:p>
        </w:tc>
        <w:tc>
          <w:tcPr>
            <w:tcW w:w="1948" w:type="dxa"/>
            <w:shd w:val="clear" w:color="000000" w:fill="FFFFFF"/>
            <w:noWrap/>
            <w:vAlign w:val="center"/>
            <w:hideMark/>
          </w:tcPr>
          <w:p w14:paraId="5083493A"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AI-21-11</w:t>
            </w:r>
          </w:p>
        </w:tc>
      </w:tr>
      <w:tr w:rsidR="00754746" w:rsidRPr="00871FA8" w14:paraId="05FA915A" w14:textId="77777777" w:rsidTr="00754746">
        <w:trPr>
          <w:trHeight w:val="407"/>
          <w:jc w:val="center"/>
        </w:trPr>
        <w:tc>
          <w:tcPr>
            <w:tcW w:w="494" w:type="dxa"/>
            <w:shd w:val="clear" w:color="000000" w:fill="FFFFFF"/>
            <w:vAlign w:val="center"/>
            <w:hideMark/>
          </w:tcPr>
          <w:p w14:paraId="403BA68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9</w:t>
            </w:r>
          </w:p>
        </w:tc>
        <w:tc>
          <w:tcPr>
            <w:tcW w:w="1191" w:type="dxa"/>
            <w:shd w:val="clear" w:color="000000" w:fill="FFFFFF"/>
            <w:noWrap/>
            <w:vAlign w:val="center"/>
            <w:hideMark/>
          </w:tcPr>
          <w:p w14:paraId="4B703061"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6-Aug-21</w:t>
            </w:r>
          </w:p>
        </w:tc>
        <w:tc>
          <w:tcPr>
            <w:tcW w:w="4936" w:type="dxa"/>
            <w:shd w:val="clear" w:color="000000" w:fill="FFFFFF"/>
            <w:vAlign w:val="center"/>
            <w:hideMark/>
          </w:tcPr>
          <w:p w14:paraId="29FCE0F1"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(Viceministerios y Direcciones)</w:t>
            </w:r>
          </w:p>
        </w:tc>
        <w:tc>
          <w:tcPr>
            <w:tcW w:w="1948" w:type="dxa"/>
            <w:shd w:val="clear" w:color="000000" w:fill="FFFFFF"/>
            <w:noWrap/>
            <w:vAlign w:val="center"/>
            <w:hideMark/>
          </w:tcPr>
          <w:p w14:paraId="654E4003"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r w:rsidR="00754746" w:rsidRPr="00871FA8" w14:paraId="4D24A0D2" w14:textId="77777777" w:rsidTr="00754746">
        <w:trPr>
          <w:trHeight w:val="407"/>
          <w:jc w:val="center"/>
        </w:trPr>
        <w:tc>
          <w:tcPr>
            <w:tcW w:w="494" w:type="dxa"/>
            <w:shd w:val="clear" w:color="000000" w:fill="FFFFFF"/>
            <w:vAlign w:val="center"/>
            <w:hideMark/>
          </w:tcPr>
          <w:p w14:paraId="78A6F080"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10</w:t>
            </w:r>
          </w:p>
        </w:tc>
        <w:tc>
          <w:tcPr>
            <w:tcW w:w="1191" w:type="dxa"/>
            <w:shd w:val="clear" w:color="000000" w:fill="FFFFFF"/>
            <w:noWrap/>
            <w:vAlign w:val="center"/>
            <w:hideMark/>
          </w:tcPr>
          <w:p w14:paraId="3765514A"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2-Sep-21</w:t>
            </w:r>
          </w:p>
        </w:tc>
        <w:tc>
          <w:tcPr>
            <w:tcW w:w="4936" w:type="dxa"/>
            <w:shd w:val="clear" w:color="000000" w:fill="FFFFFF"/>
            <w:vAlign w:val="center"/>
            <w:hideMark/>
          </w:tcPr>
          <w:p w14:paraId="44EC6836"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(Viceministerios y Direcciones)</w:t>
            </w:r>
          </w:p>
        </w:tc>
        <w:tc>
          <w:tcPr>
            <w:tcW w:w="1948" w:type="dxa"/>
            <w:shd w:val="clear" w:color="000000" w:fill="FFFFFF"/>
            <w:noWrap/>
            <w:vAlign w:val="center"/>
            <w:hideMark/>
          </w:tcPr>
          <w:p w14:paraId="3C66C1C6"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r w:rsidR="00754746" w:rsidRPr="00871FA8" w14:paraId="7C5285D0" w14:textId="77777777" w:rsidTr="00754746">
        <w:trPr>
          <w:trHeight w:val="407"/>
          <w:jc w:val="center"/>
        </w:trPr>
        <w:tc>
          <w:tcPr>
            <w:tcW w:w="494" w:type="dxa"/>
            <w:shd w:val="clear" w:color="000000" w:fill="FFFFFF"/>
            <w:vAlign w:val="center"/>
            <w:hideMark/>
          </w:tcPr>
          <w:p w14:paraId="113A749B"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11</w:t>
            </w:r>
          </w:p>
        </w:tc>
        <w:tc>
          <w:tcPr>
            <w:tcW w:w="1191" w:type="dxa"/>
            <w:shd w:val="clear" w:color="000000" w:fill="FFFFFF"/>
            <w:noWrap/>
            <w:vAlign w:val="center"/>
            <w:hideMark/>
          </w:tcPr>
          <w:p w14:paraId="0A980965"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16-Sep-21</w:t>
            </w:r>
          </w:p>
        </w:tc>
        <w:tc>
          <w:tcPr>
            <w:tcW w:w="4936" w:type="dxa"/>
            <w:shd w:val="clear" w:color="auto" w:fill="auto"/>
            <w:noWrap/>
            <w:vAlign w:val="bottom"/>
            <w:hideMark/>
          </w:tcPr>
          <w:p w14:paraId="05AD2C2E"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(Servicios Generales)</w:t>
            </w:r>
          </w:p>
        </w:tc>
        <w:tc>
          <w:tcPr>
            <w:tcW w:w="1948" w:type="dxa"/>
            <w:shd w:val="clear" w:color="000000" w:fill="FFFFFF"/>
            <w:noWrap/>
            <w:vAlign w:val="center"/>
            <w:hideMark/>
          </w:tcPr>
          <w:p w14:paraId="5F8494EF"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r w:rsidR="00754746" w:rsidRPr="00871FA8" w14:paraId="473852AE" w14:textId="77777777" w:rsidTr="00754746">
        <w:trPr>
          <w:trHeight w:val="407"/>
          <w:jc w:val="center"/>
        </w:trPr>
        <w:tc>
          <w:tcPr>
            <w:tcW w:w="494" w:type="dxa"/>
            <w:shd w:val="clear" w:color="000000" w:fill="FFFFFF"/>
            <w:vAlign w:val="center"/>
            <w:hideMark/>
          </w:tcPr>
          <w:p w14:paraId="04E47979"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12</w:t>
            </w:r>
          </w:p>
        </w:tc>
        <w:tc>
          <w:tcPr>
            <w:tcW w:w="1191" w:type="dxa"/>
            <w:shd w:val="clear" w:color="000000" w:fill="FFFFFF"/>
            <w:noWrap/>
            <w:vAlign w:val="center"/>
            <w:hideMark/>
          </w:tcPr>
          <w:p w14:paraId="4C14C2A4"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11-Nov-21</w:t>
            </w:r>
          </w:p>
        </w:tc>
        <w:tc>
          <w:tcPr>
            <w:tcW w:w="4936" w:type="dxa"/>
            <w:shd w:val="clear" w:color="auto" w:fill="auto"/>
            <w:noWrap/>
            <w:vAlign w:val="bottom"/>
            <w:hideMark/>
          </w:tcPr>
          <w:p w14:paraId="537BE372" w14:textId="77777777" w:rsidR="005171CE" w:rsidRPr="00871FA8" w:rsidRDefault="005171CE" w:rsidP="00811FBC">
            <w:pPr>
              <w:spacing w:after="0" w:line="360" w:lineRule="auto"/>
              <w:rPr>
                <w:rFonts w:eastAsia="Times New Roman" w:cs="Times New Roman"/>
                <w:color w:val="767171"/>
                <w:szCs w:val="24"/>
                <w:lang w:eastAsia="es-MX"/>
              </w:rPr>
            </w:pPr>
            <w:r w:rsidRPr="00871FA8">
              <w:rPr>
                <w:rFonts w:eastAsia="Times New Roman" w:cs="Times New Roman"/>
                <w:color w:val="767171"/>
                <w:szCs w:val="24"/>
                <w:lang w:eastAsia="es-MX"/>
              </w:rPr>
              <w:t>Arqueo Caja Chica Dirección Administrativa (Servicios Generales)</w:t>
            </w:r>
          </w:p>
        </w:tc>
        <w:tc>
          <w:tcPr>
            <w:tcW w:w="1948" w:type="dxa"/>
            <w:shd w:val="clear" w:color="000000" w:fill="FFFFFF"/>
            <w:noWrap/>
            <w:vAlign w:val="center"/>
            <w:hideMark/>
          </w:tcPr>
          <w:p w14:paraId="52D16C65" w14:textId="77777777" w:rsidR="005171CE" w:rsidRPr="00871FA8" w:rsidRDefault="005171CE" w:rsidP="00811FBC">
            <w:pPr>
              <w:spacing w:after="0" w:line="360" w:lineRule="auto"/>
              <w:jc w:val="center"/>
              <w:rPr>
                <w:rFonts w:eastAsia="Times New Roman" w:cs="Times New Roman"/>
                <w:color w:val="767171"/>
                <w:szCs w:val="24"/>
                <w:lang w:eastAsia="es-MX"/>
              </w:rPr>
            </w:pPr>
            <w:r w:rsidRPr="00871FA8">
              <w:rPr>
                <w:rFonts w:eastAsia="Times New Roman" w:cs="Times New Roman"/>
                <w:color w:val="767171"/>
                <w:szCs w:val="24"/>
                <w:lang w:eastAsia="es-MX"/>
              </w:rPr>
              <w:t>N/A</w:t>
            </w:r>
          </w:p>
        </w:tc>
      </w:tr>
    </w:tbl>
    <w:p w14:paraId="21F1B34A" w14:textId="77777777" w:rsidR="005171CE" w:rsidRPr="00871FA8" w:rsidRDefault="005171CE" w:rsidP="003D52FD">
      <w:pPr>
        <w:spacing w:after="0" w:line="360" w:lineRule="auto"/>
        <w:ind w:left="-284"/>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 xml:space="preserve">Fuente: Dirección Control de Gestión </w:t>
      </w:r>
      <w:proofErr w:type="gramStart"/>
      <w:r w:rsidRPr="00871FA8">
        <w:rPr>
          <w:rFonts w:eastAsia="Calibri" w:cs="Times New Roman"/>
          <w:i/>
          <w:iCs/>
          <w:color w:val="767171"/>
          <w:spacing w:val="20"/>
          <w:sz w:val="18"/>
          <w:szCs w:val="18"/>
        </w:rPr>
        <w:t>MICM.-</w:t>
      </w:r>
      <w:proofErr w:type="gramEnd"/>
      <w:r w:rsidRPr="00871FA8">
        <w:rPr>
          <w:rFonts w:eastAsia="Calibri" w:cs="Times New Roman"/>
          <w:i/>
          <w:iCs/>
          <w:color w:val="767171"/>
          <w:spacing w:val="20"/>
          <w:sz w:val="18"/>
          <w:szCs w:val="18"/>
        </w:rPr>
        <w:t xml:space="preserve"> </w:t>
      </w:r>
    </w:p>
    <w:p w14:paraId="437C25E7" w14:textId="77777777" w:rsidR="00D7503C" w:rsidRDefault="00D7503C" w:rsidP="00811FBC">
      <w:pPr>
        <w:spacing w:after="0" w:line="360" w:lineRule="auto"/>
        <w:jc w:val="both"/>
        <w:rPr>
          <w:rFonts w:eastAsia="Calibri" w:cs="Times New Roman"/>
          <w:color w:val="767171"/>
          <w:spacing w:val="20"/>
          <w:szCs w:val="24"/>
        </w:rPr>
      </w:pPr>
    </w:p>
    <w:p w14:paraId="600183BC" w14:textId="77777777" w:rsidR="00D7503C" w:rsidRDefault="005171C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De igual modo, se ha logrado eficientizar la revisión de los pagos por medio de la actualización de los check lists de revisión y la creación de un registro digital que permite la trazabilidad del proceso dentro del área. Durante el período enero – noviembre 2021 fueron revisados 3,558 expedientes de pago. </w:t>
      </w:r>
    </w:p>
    <w:p w14:paraId="0AE350DD" w14:textId="3527AC6C" w:rsidR="00754746" w:rsidRDefault="005171C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Adicionalmente, se realizó la revisión de los expedientes de pago a ex colaboradores del MICM, previo a su envío a la Dirección Financiera para la gestión de pago correspondiente. En el período enero - noviembre 2021 se revisaron 2,300 expedientes, de los cuales 2,088 fueron tramitados para pago, y el resto fueron devueltos a la Dirección de Recursos Humanos para ser subsanados.</w:t>
      </w:r>
    </w:p>
    <w:p w14:paraId="4E0E7F01" w14:textId="77777777" w:rsidR="00D7503C" w:rsidRPr="00871FA8" w:rsidRDefault="00D7503C" w:rsidP="00811FBC">
      <w:pPr>
        <w:spacing w:after="0" w:line="360" w:lineRule="auto"/>
        <w:jc w:val="both"/>
        <w:rPr>
          <w:rFonts w:eastAsia="Calibri" w:cs="Times New Roman"/>
          <w:color w:val="767171"/>
          <w:spacing w:val="20"/>
          <w:szCs w:val="24"/>
        </w:rPr>
      </w:pPr>
    </w:p>
    <w:p w14:paraId="0F9CF1AE" w14:textId="1D2B260D" w:rsidR="00B6762A" w:rsidRDefault="00B6762A"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En lo que concierne a las auditorías de la Cámara de Cuentas y la Contraloría General de la República Dominicana, este Ministerio se encuentra en espera de ambos informes de auditoría.</w:t>
      </w:r>
    </w:p>
    <w:p w14:paraId="1B5F8EA7" w14:textId="77777777" w:rsidR="00D7503C" w:rsidRPr="00871FA8" w:rsidRDefault="00D7503C" w:rsidP="00811FBC">
      <w:pPr>
        <w:spacing w:after="0" w:line="360" w:lineRule="auto"/>
        <w:jc w:val="both"/>
        <w:rPr>
          <w:rFonts w:eastAsia="Calibri" w:cs="Times New Roman"/>
          <w:color w:val="767171"/>
          <w:spacing w:val="20"/>
          <w:szCs w:val="24"/>
        </w:rPr>
      </w:pPr>
    </w:p>
    <w:p w14:paraId="3AD2A997" w14:textId="3BF04C8C" w:rsidR="00554ECF" w:rsidRDefault="00554ECF" w:rsidP="00811FBC">
      <w:pPr>
        <w:pStyle w:val="Heading2"/>
        <w:numPr>
          <w:ilvl w:val="1"/>
          <w:numId w:val="1"/>
        </w:numPr>
        <w:spacing w:before="0" w:line="360" w:lineRule="auto"/>
        <w:ind w:left="284"/>
        <w:jc w:val="both"/>
        <w:rPr>
          <w:rFonts w:cs="Times New Roman"/>
          <w:b/>
          <w:bCs/>
          <w:color w:val="767171"/>
          <w:sz w:val="24"/>
          <w:szCs w:val="24"/>
        </w:rPr>
      </w:pPr>
      <w:bookmarkStart w:id="20" w:name="_Toc90906835"/>
      <w:r w:rsidRPr="00871FA8">
        <w:rPr>
          <w:rFonts w:cs="Times New Roman"/>
          <w:b/>
          <w:bCs/>
          <w:color w:val="767171"/>
          <w:sz w:val="24"/>
          <w:szCs w:val="24"/>
        </w:rPr>
        <w:t>Desempeño de los Recursos Humanos</w:t>
      </w:r>
      <w:bookmarkEnd w:id="20"/>
    </w:p>
    <w:p w14:paraId="0CB57353" w14:textId="77777777" w:rsidR="00D7503C" w:rsidRPr="00D7503C" w:rsidRDefault="00D7503C" w:rsidP="00D7503C"/>
    <w:p w14:paraId="72F02F13" w14:textId="2815F02D"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El MICM desarrolla los procesos relacionados con sus recursos humanos en apego con las normativas establecidas para tales fines por el Ministerio de Administración Pública (MAP). En el ejercicio de estas funciones, y conforme los distintos subsistemas establecidos para las áreas de Recursos Humanos, se presentan a continuación las principales ejecutorias para el período correspondientes al año 2021:</w:t>
      </w:r>
    </w:p>
    <w:p w14:paraId="6CABAA96" w14:textId="77777777" w:rsidR="00D7503C" w:rsidRPr="00871FA8" w:rsidRDefault="00D7503C" w:rsidP="00811FBC">
      <w:pPr>
        <w:spacing w:after="0" w:line="360" w:lineRule="auto"/>
        <w:jc w:val="both"/>
        <w:rPr>
          <w:rFonts w:eastAsia="Calibri" w:cs="Times New Roman"/>
          <w:color w:val="767171"/>
          <w:spacing w:val="20"/>
          <w:szCs w:val="24"/>
        </w:rPr>
      </w:pPr>
    </w:p>
    <w:p w14:paraId="408D74E6" w14:textId="10BC3E32" w:rsidR="0098406E" w:rsidRDefault="0098406E" w:rsidP="00811FBC">
      <w:pPr>
        <w:spacing w:after="0" w:line="360" w:lineRule="auto"/>
        <w:jc w:val="both"/>
        <w:rPr>
          <w:rFonts w:eastAsia="Calibri" w:cs="Times New Roman"/>
          <w:b/>
          <w:bCs/>
          <w:color w:val="767171"/>
          <w:spacing w:val="20"/>
          <w:szCs w:val="24"/>
        </w:rPr>
      </w:pPr>
      <w:r w:rsidRPr="00871FA8">
        <w:rPr>
          <w:rFonts w:eastAsia="Calibri" w:cs="Times New Roman"/>
          <w:b/>
          <w:bCs/>
          <w:color w:val="767171"/>
          <w:spacing w:val="20"/>
          <w:szCs w:val="24"/>
        </w:rPr>
        <w:t>Reclutamiento, Selección y Evaluación del Desempeño</w:t>
      </w:r>
    </w:p>
    <w:p w14:paraId="20AAC7D4" w14:textId="77777777" w:rsidR="00D7503C" w:rsidRPr="00871FA8" w:rsidRDefault="00D7503C" w:rsidP="00811FBC">
      <w:pPr>
        <w:spacing w:after="0" w:line="360" w:lineRule="auto"/>
        <w:jc w:val="both"/>
        <w:rPr>
          <w:rFonts w:eastAsia="Calibri" w:cs="Times New Roman"/>
          <w:b/>
          <w:bCs/>
          <w:color w:val="767171"/>
          <w:spacing w:val="20"/>
          <w:szCs w:val="24"/>
        </w:rPr>
      </w:pPr>
    </w:p>
    <w:p w14:paraId="1F9D598F" w14:textId="52C0C451"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Conforme a lo establecido en la Ley No. 41-08 de Función Pública, y su Reglamento de aplicación No. 525-09, en coordinación con las diferentes áreas la institución realizó la evaluación del desempeño del personal correspondiente al año 2020 basado en resultados, competencias y el régimen ético y disciplinario. Durante el período fueron evaluados un total de 1,242 empleados. Como resultado, se gestionó el pago a 161 servidores de carrera administrativa que fueron elegibles para recibir el incentivo por rendimiento individual. </w:t>
      </w:r>
      <w:r w:rsidRPr="00871FA8">
        <w:rPr>
          <w:rFonts w:eastAsia="Calibri" w:cs="Times New Roman"/>
          <w:color w:val="767171"/>
          <w:spacing w:val="20"/>
          <w:szCs w:val="24"/>
        </w:rPr>
        <w:lastRenderedPageBreak/>
        <w:t>En la tabla a continuación, se presenta el resultado de las evaluaciones de desempeño del personal según grupo ocupacional:</w:t>
      </w:r>
    </w:p>
    <w:p w14:paraId="48382906" w14:textId="77777777" w:rsidR="00D7503C" w:rsidRDefault="00D7503C" w:rsidP="00811FBC">
      <w:pPr>
        <w:spacing w:after="0" w:line="360" w:lineRule="auto"/>
        <w:jc w:val="both"/>
        <w:rPr>
          <w:rFonts w:eastAsia="Calibri" w:cs="Times New Roman"/>
          <w:color w:val="767171"/>
          <w:spacing w:val="20"/>
          <w:szCs w:val="24"/>
        </w:rPr>
      </w:pPr>
    </w:p>
    <w:p w14:paraId="11B9FACD" w14:textId="5C570137" w:rsidR="0098406E" w:rsidRPr="00871FA8" w:rsidRDefault="0098406E"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911F22">
        <w:rPr>
          <w:rFonts w:eastAsia="Calibri" w:cs="Times New Roman"/>
          <w:b/>
          <w:bCs/>
          <w:noProof/>
          <w:color w:val="767171"/>
          <w:spacing w:val="20"/>
          <w:szCs w:val="24"/>
        </w:rPr>
        <w:t>12</w:t>
      </w:r>
      <w:r w:rsidRPr="00871FA8">
        <w:rPr>
          <w:rFonts w:eastAsia="Calibri" w:cs="Times New Roman"/>
          <w:b/>
          <w:bCs/>
          <w:color w:val="767171"/>
          <w:spacing w:val="20"/>
          <w:szCs w:val="24"/>
        </w:rPr>
        <w:fldChar w:fldCharType="end"/>
      </w:r>
    </w:p>
    <w:p w14:paraId="26D739C1" w14:textId="77777777" w:rsidR="0098406E" w:rsidRPr="00871FA8" w:rsidRDefault="0098406E"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Empleados Evaluados según Grupo Ocupacional</w:t>
      </w:r>
    </w:p>
    <w:p w14:paraId="29CF6C31" w14:textId="1767A827" w:rsidR="0098406E" w:rsidRPr="00871FA8" w:rsidRDefault="0098406E"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Año 2021</w:t>
      </w:r>
    </w:p>
    <w:p w14:paraId="7EAA9DAE" w14:textId="77777777" w:rsidR="000063D2" w:rsidRPr="00871FA8" w:rsidRDefault="000063D2" w:rsidP="00811FBC">
      <w:pPr>
        <w:spacing w:after="0" w:line="360" w:lineRule="auto"/>
        <w:jc w:val="center"/>
        <w:rPr>
          <w:rFonts w:eastAsia="Calibri" w:cs="Times New Roman"/>
          <w:color w:val="767171"/>
          <w:spacing w:val="20"/>
          <w:sz w:val="6"/>
          <w:szCs w:val="6"/>
        </w:rPr>
      </w:pPr>
    </w:p>
    <w:tbl>
      <w:tblPr>
        <w:tblW w:w="776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10" w:type="dxa"/>
          <w:right w:w="10" w:type="dxa"/>
        </w:tblCellMar>
        <w:tblLook w:val="04A0" w:firstRow="1" w:lastRow="0" w:firstColumn="1" w:lastColumn="0" w:noHBand="0" w:noVBand="1"/>
      </w:tblPr>
      <w:tblGrid>
        <w:gridCol w:w="1687"/>
        <w:gridCol w:w="2391"/>
        <w:gridCol w:w="2478"/>
        <w:gridCol w:w="1207"/>
      </w:tblGrid>
      <w:tr w:rsidR="000063D2" w:rsidRPr="00871FA8" w14:paraId="3FE55C46" w14:textId="77777777" w:rsidTr="00047802">
        <w:trPr>
          <w:trHeight w:val="1041"/>
          <w:tblHeader/>
          <w:jc w:val="center"/>
        </w:trPr>
        <w:tc>
          <w:tcPr>
            <w:tcW w:w="1687" w:type="dxa"/>
            <w:shd w:val="clear" w:color="auto" w:fill="1F3864" w:themeFill="accent1" w:themeFillShade="80"/>
            <w:noWrap/>
            <w:tcMar>
              <w:top w:w="0" w:type="dxa"/>
              <w:left w:w="108" w:type="dxa"/>
              <w:bottom w:w="0" w:type="dxa"/>
              <w:right w:w="108" w:type="dxa"/>
            </w:tcMar>
            <w:vAlign w:val="center"/>
          </w:tcPr>
          <w:p w14:paraId="15766DCB"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Grupo Ocupacional</w:t>
            </w:r>
          </w:p>
        </w:tc>
        <w:tc>
          <w:tcPr>
            <w:tcW w:w="2391" w:type="dxa"/>
            <w:shd w:val="clear" w:color="auto" w:fill="1F3864" w:themeFill="accent1" w:themeFillShade="80"/>
            <w:tcMar>
              <w:top w:w="0" w:type="dxa"/>
              <w:left w:w="108" w:type="dxa"/>
              <w:bottom w:w="0" w:type="dxa"/>
              <w:right w:w="108" w:type="dxa"/>
            </w:tcMar>
            <w:vAlign w:val="center"/>
          </w:tcPr>
          <w:p w14:paraId="7B5EBDFD"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Empleados elegibles para bono por rendimiento individual</w:t>
            </w:r>
          </w:p>
        </w:tc>
        <w:tc>
          <w:tcPr>
            <w:tcW w:w="2478" w:type="dxa"/>
            <w:shd w:val="clear" w:color="auto" w:fill="1F3864" w:themeFill="accent1" w:themeFillShade="80"/>
            <w:tcMar>
              <w:top w:w="0" w:type="dxa"/>
              <w:left w:w="108" w:type="dxa"/>
              <w:bottom w:w="0" w:type="dxa"/>
              <w:right w:w="108" w:type="dxa"/>
            </w:tcMar>
            <w:vAlign w:val="center"/>
          </w:tcPr>
          <w:p w14:paraId="7CAB8A6B"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Empleados No elegibles para bono por rendimiento individual</w:t>
            </w:r>
          </w:p>
        </w:tc>
        <w:tc>
          <w:tcPr>
            <w:tcW w:w="1207" w:type="dxa"/>
            <w:shd w:val="clear" w:color="auto" w:fill="1F3864" w:themeFill="accent1" w:themeFillShade="80"/>
            <w:vAlign w:val="center"/>
          </w:tcPr>
          <w:p w14:paraId="5BEA2048" w14:textId="77777777" w:rsidR="0098406E" w:rsidRPr="00871FA8" w:rsidRDefault="0098406E" w:rsidP="00811FBC">
            <w:pPr>
              <w:pStyle w:val="xmsonormal"/>
              <w:spacing w:line="360" w:lineRule="auto"/>
              <w:jc w:val="center"/>
              <w:rPr>
                <w:rFonts w:ascii="Times New Roman" w:hAnsi="Times New Roman" w:cs="Times New Roman"/>
                <w:b/>
                <w:bCs/>
                <w:color w:val="FFFFFF" w:themeColor="background1"/>
                <w:sz w:val="23"/>
                <w:szCs w:val="23"/>
              </w:rPr>
            </w:pPr>
            <w:r w:rsidRPr="00871FA8">
              <w:rPr>
                <w:rFonts w:ascii="Times New Roman" w:hAnsi="Times New Roman" w:cs="Times New Roman"/>
                <w:b/>
                <w:bCs/>
                <w:color w:val="FFFFFF" w:themeColor="background1"/>
                <w:sz w:val="23"/>
                <w:szCs w:val="23"/>
              </w:rPr>
              <w:t>Total</w:t>
            </w:r>
          </w:p>
        </w:tc>
      </w:tr>
      <w:tr w:rsidR="000063D2" w:rsidRPr="00871FA8" w14:paraId="7A49D9C3"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5D11B568"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w:t>
            </w:r>
          </w:p>
        </w:tc>
        <w:tc>
          <w:tcPr>
            <w:tcW w:w="2391" w:type="dxa"/>
            <w:shd w:val="clear" w:color="auto" w:fill="auto"/>
            <w:noWrap/>
            <w:tcMar>
              <w:top w:w="0" w:type="dxa"/>
              <w:left w:w="108" w:type="dxa"/>
              <w:bottom w:w="0" w:type="dxa"/>
              <w:right w:w="108" w:type="dxa"/>
            </w:tcMar>
            <w:vAlign w:val="center"/>
          </w:tcPr>
          <w:p w14:paraId="0B6937AB"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280</w:t>
            </w:r>
          </w:p>
        </w:tc>
        <w:tc>
          <w:tcPr>
            <w:tcW w:w="2478" w:type="dxa"/>
            <w:shd w:val="clear" w:color="auto" w:fill="auto"/>
            <w:noWrap/>
            <w:tcMar>
              <w:top w:w="0" w:type="dxa"/>
              <w:left w:w="108" w:type="dxa"/>
              <w:bottom w:w="0" w:type="dxa"/>
              <w:right w:w="108" w:type="dxa"/>
            </w:tcMar>
            <w:vAlign w:val="center"/>
          </w:tcPr>
          <w:p w14:paraId="5E894946"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7</w:t>
            </w:r>
          </w:p>
        </w:tc>
        <w:tc>
          <w:tcPr>
            <w:tcW w:w="1207" w:type="dxa"/>
            <w:vAlign w:val="center"/>
          </w:tcPr>
          <w:p w14:paraId="53CCFE6F"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287</w:t>
            </w:r>
          </w:p>
        </w:tc>
      </w:tr>
      <w:tr w:rsidR="000063D2" w:rsidRPr="00871FA8" w14:paraId="682E9B82"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7E340E30"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II</w:t>
            </w:r>
          </w:p>
        </w:tc>
        <w:tc>
          <w:tcPr>
            <w:tcW w:w="2391" w:type="dxa"/>
            <w:shd w:val="clear" w:color="auto" w:fill="auto"/>
            <w:noWrap/>
            <w:tcMar>
              <w:top w:w="0" w:type="dxa"/>
              <w:left w:w="108" w:type="dxa"/>
              <w:bottom w:w="0" w:type="dxa"/>
              <w:right w:w="108" w:type="dxa"/>
            </w:tcMar>
            <w:vAlign w:val="center"/>
          </w:tcPr>
          <w:p w14:paraId="2E114D7C"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268</w:t>
            </w:r>
          </w:p>
        </w:tc>
        <w:tc>
          <w:tcPr>
            <w:tcW w:w="2478" w:type="dxa"/>
            <w:shd w:val="clear" w:color="auto" w:fill="auto"/>
            <w:noWrap/>
            <w:tcMar>
              <w:top w:w="0" w:type="dxa"/>
              <w:left w:w="108" w:type="dxa"/>
              <w:bottom w:w="0" w:type="dxa"/>
              <w:right w:w="108" w:type="dxa"/>
            </w:tcMar>
            <w:vAlign w:val="center"/>
          </w:tcPr>
          <w:p w14:paraId="68D6663C"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17</w:t>
            </w:r>
          </w:p>
        </w:tc>
        <w:tc>
          <w:tcPr>
            <w:tcW w:w="1207" w:type="dxa"/>
            <w:vAlign w:val="center"/>
          </w:tcPr>
          <w:p w14:paraId="041D03FC"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285</w:t>
            </w:r>
          </w:p>
        </w:tc>
      </w:tr>
      <w:tr w:rsidR="000063D2" w:rsidRPr="00871FA8" w14:paraId="76BCE3B7"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5F10B69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III</w:t>
            </w:r>
          </w:p>
        </w:tc>
        <w:tc>
          <w:tcPr>
            <w:tcW w:w="2391" w:type="dxa"/>
            <w:shd w:val="clear" w:color="auto" w:fill="auto"/>
            <w:noWrap/>
            <w:tcMar>
              <w:top w:w="0" w:type="dxa"/>
              <w:left w:w="108" w:type="dxa"/>
              <w:bottom w:w="0" w:type="dxa"/>
              <w:right w:w="108" w:type="dxa"/>
            </w:tcMar>
            <w:vAlign w:val="center"/>
          </w:tcPr>
          <w:p w14:paraId="1F38F1E8"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113</w:t>
            </w:r>
          </w:p>
        </w:tc>
        <w:tc>
          <w:tcPr>
            <w:tcW w:w="2478" w:type="dxa"/>
            <w:shd w:val="clear" w:color="auto" w:fill="auto"/>
            <w:noWrap/>
            <w:tcMar>
              <w:top w:w="0" w:type="dxa"/>
              <w:left w:w="108" w:type="dxa"/>
              <w:bottom w:w="0" w:type="dxa"/>
              <w:right w:w="108" w:type="dxa"/>
            </w:tcMar>
            <w:vAlign w:val="center"/>
          </w:tcPr>
          <w:p w14:paraId="66A51637"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8</w:t>
            </w:r>
          </w:p>
        </w:tc>
        <w:tc>
          <w:tcPr>
            <w:tcW w:w="1207" w:type="dxa"/>
            <w:vAlign w:val="center"/>
          </w:tcPr>
          <w:p w14:paraId="66521A03"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121</w:t>
            </w:r>
          </w:p>
        </w:tc>
      </w:tr>
      <w:tr w:rsidR="000063D2" w:rsidRPr="00871FA8" w14:paraId="798222AD" w14:textId="77777777" w:rsidTr="000063D2">
        <w:trPr>
          <w:trHeight w:val="371"/>
          <w:jc w:val="center"/>
        </w:trPr>
        <w:tc>
          <w:tcPr>
            <w:tcW w:w="1687" w:type="dxa"/>
            <w:shd w:val="clear" w:color="auto" w:fill="auto"/>
            <w:noWrap/>
            <w:tcMar>
              <w:top w:w="0" w:type="dxa"/>
              <w:left w:w="108" w:type="dxa"/>
              <w:bottom w:w="0" w:type="dxa"/>
              <w:right w:w="108" w:type="dxa"/>
            </w:tcMar>
            <w:vAlign w:val="center"/>
          </w:tcPr>
          <w:p w14:paraId="4778E2A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IV</w:t>
            </w:r>
          </w:p>
        </w:tc>
        <w:tc>
          <w:tcPr>
            <w:tcW w:w="2391" w:type="dxa"/>
            <w:shd w:val="clear" w:color="auto" w:fill="auto"/>
            <w:noWrap/>
            <w:tcMar>
              <w:top w:w="0" w:type="dxa"/>
              <w:left w:w="108" w:type="dxa"/>
              <w:bottom w:w="0" w:type="dxa"/>
              <w:right w:w="108" w:type="dxa"/>
            </w:tcMar>
            <w:vAlign w:val="center"/>
          </w:tcPr>
          <w:p w14:paraId="039B4423"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375</w:t>
            </w:r>
          </w:p>
        </w:tc>
        <w:tc>
          <w:tcPr>
            <w:tcW w:w="2478" w:type="dxa"/>
            <w:shd w:val="clear" w:color="auto" w:fill="auto"/>
            <w:noWrap/>
            <w:tcMar>
              <w:top w:w="0" w:type="dxa"/>
              <w:left w:w="108" w:type="dxa"/>
              <w:bottom w:w="0" w:type="dxa"/>
              <w:right w:w="108" w:type="dxa"/>
            </w:tcMar>
            <w:vAlign w:val="center"/>
          </w:tcPr>
          <w:p w14:paraId="769199AD"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12</w:t>
            </w:r>
          </w:p>
        </w:tc>
        <w:tc>
          <w:tcPr>
            <w:tcW w:w="1207" w:type="dxa"/>
            <w:vAlign w:val="center"/>
          </w:tcPr>
          <w:p w14:paraId="4AC16D1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387</w:t>
            </w:r>
          </w:p>
        </w:tc>
      </w:tr>
      <w:tr w:rsidR="000063D2" w:rsidRPr="00871FA8" w14:paraId="4F710394" w14:textId="77777777" w:rsidTr="000063D2">
        <w:trPr>
          <w:trHeight w:val="388"/>
          <w:jc w:val="center"/>
        </w:trPr>
        <w:tc>
          <w:tcPr>
            <w:tcW w:w="1687" w:type="dxa"/>
            <w:shd w:val="clear" w:color="auto" w:fill="auto"/>
            <w:noWrap/>
            <w:tcMar>
              <w:top w:w="0" w:type="dxa"/>
              <w:left w:w="108" w:type="dxa"/>
              <w:bottom w:w="0" w:type="dxa"/>
              <w:right w:w="108" w:type="dxa"/>
            </w:tcMar>
            <w:vAlign w:val="center"/>
          </w:tcPr>
          <w:p w14:paraId="10795092"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V</w:t>
            </w:r>
          </w:p>
        </w:tc>
        <w:tc>
          <w:tcPr>
            <w:tcW w:w="2391" w:type="dxa"/>
            <w:shd w:val="clear" w:color="auto" w:fill="auto"/>
            <w:noWrap/>
            <w:tcMar>
              <w:top w:w="0" w:type="dxa"/>
              <w:left w:w="108" w:type="dxa"/>
              <w:bottom w:w="0" w:type="dxa"/>
              <w:right w:w="108" w:type="dxa"/>
            </w:tcMar>
            <w:vAlign w:val="center"/>
          </w:tcPr>
          <w:p w14:paraId="19149F1F"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157</w:t>
            </w:r>
          </w:p>
        </w:tc>
        <w:tc>
          <w:tcPr>
            <w:tcW w:w="2478" w:type="dxa"/>
            <w:shd w:val="clear" w:color="auto" w:fill="auto"/>
            <w:noWrap/>
            <w:tcMar>
              <w:top w:w="0" w:type="dxa"/>
              <w:left w:w="108" w:type="dxa"/>
              <w:bottom w:w="0" w:type="dxa"/>
              <w:right w:w="108" w:type="dxa"/>
            </w:tcMar>
            <w:vAlign w:val="center"/>
          </w:tcPr>
          <w:p w14:paraId="472936F0"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5</w:t>
            </w:r>
          </w:p>
        </w:tc>
        <w:tc>
          <w:tcPr>
            <w:tcW w:w="1207" w:type="dxa"/>
            <w:vAlign w:val="center"/>
          </w:tcPr>
          <w:p w14:paraId="132D6464" w14:textId="77777777" w:rsidR="0098406E" w:rsidRPr="00871FA8" w:rsidRDefault="0098406E" w:rsidP="00811FBC">
            <w:pPr>
              <w:pStyle w:val="xmsonormal"/>
              <w:spacing w:line="360" w:lineRule="auto"/>
              <w:jc w:val="center"/>
              <w:rPr>
                <w:rFonts w:ascii="Times New Roman" w:hAnsi="Times New Roman" w:cs="Times New Roman"/>
                <w:color w:val="767171"/>
                <w:sz w:val="24"/>
                <w:szCs w:val="24"/>
              </w:rPr>
            </w:pPr>
            <w:r w:rsidRPr="00871FA8">
              <w:rPr>
                <w:rFonts w:ascii="Times New Roman" w:hAnsi="Times New Roman" w:cs="Times New Roman"/>
                <w:color w:val="767171"/>
                <w:sz w:val="24"/>
                <w:szCs w:val="24"/>
              </w:rPr>
              <w:t>162</w:t>
            </w:r>
          </w:p>
        </w:tc>
      </w:tr>
      <w:tr w:rsidR="000063D2" w:rsidRPr="00871FA8" w14:paraId="7298F9FE" w14:textId="77777777" w:rsidTr="000063D2">
        <w:trPr>
          <w:trHeight w:val="388"/>
          <w:jc w:val="center"/>
        </w:trPr>
        <w:tc>
          <w:tcPr>
            <w:tcW w:w="1687" w:type="dxa"/>
            <w:shd w:val="clear" w:color="auto" w:fill="auto"/>
            <w:noWrap/>
            <w:tcMar>
              <w:top w:w="0" w:type="dxa"/>
              <w:left w:w="108" w:type="dxa"/>
              <w:bottom w:w="0" w:type="dxa"/>
              <w:right w:w="108" w:type="dxa"/>
            </w:tcMar>
            <w:vAlign w:val="center"/>
          </w:tcPr>
          <w:p w14:paraId="3DA327E5"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Total</w:t>
            </w:r>
          </w:p>
        </w:tc>
        <w:tc>
          <w:tcPr>
            <w:tcW w:w="2391" w:type="dxa"/>
            <w:shd w:val="clear" w:color="auto" w:fill="auto"/>
            <w:noWrap/>
            <w:tcMar>
              <w:top w:w="0" w:type="dxa"/>
              <w:left w:w="108" w:type="dxa"/>
              <w:bottom w:w="0" w:type="dxa"/>
              <w:right w:w="108" w:type="dxa"/>
            </w:tcMar>
            <w:vAlign w:val="center"/>
          </w:tcPr>
          <w:p w14:paraId="373E61F2"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1,193</w:t>
            </w:r>
          </w:p>
        </w:tc>
        <w:tc>
          <w:tcPr>
            <w:tcW w:w="2478" w:type="dxa"/>
            <w:shd w:val="clear" w:color="auto" w:fill="auto"/>
            <w:noWrap/>
            <w:tcMar>
              <w:top w:w="0" w:type="dxa"/>
              <w:left w:w="108" w:type="dxa"/>
              <w:bottom w:w="0" w:type="dxa"/>
              <w:right w:w="108" w:type="dxa"/>
            </w:tcMar>
            <w:vAlign w:val="center"/>
          </w:tcPr>
          <w:p w14:paraId="6F404E03"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49</w:t>
            </w:r>
          </w:p>
        </w:tc>
        <w:tc>
          <w:tcPr>
            <w:tcW w:w="1207" w:type="dxa"/>
            <w:vAlign w:val="center"/>
          </w:tcPr>
          <w:p w14:paraId="10FDC5C6" w14:textId="77777777" w:rsidR="0098406E" w:rsidRPr="00871FA8" w:rsidRDefault="0098406E" w:rsidP="00811FBC">
            <w:pPr>
              <w:pStyle w:val="xmsonormal"/>
              <w:spacing w:line="360" w:lineRule="auto"/>
              <w:jc w:val="center"/>
              <w:rPr>
                <w:rFonts w:ascii="Times New Roman" w:hAnsi="Times New Roman" w:cs="Times New Roman"/>
                <w:b/>
                <w:bCs/>
                <w:color w:val="767171"/>
                <w:sz w:val="24"/>
                <w:szCs w:val="24"/>
              </w:rPr>
            </w:pPr>
            <w:r w:rsidRPr="00871FA8">
              <w:rPr>
                <w:rFonts w:ascii="Times New Roman" w:hAnsi="Times New Roman" w:cs="Times New Roman"/>
                <w:b/>
                <w:bCs/>
                <w:color w:val="767171"/>
                <w:sz w:val="24"/>
                <w:szCs w:val="24"/>
              </w:rPr>
              <w:t>1,242</w:t>
            </w:r>
          </w:p>
        </w:tc>
      </w:tr>
    </w:tbl>
    <w:p w14:paraId="71BB86E6" w14:textId="77777777" w:rsidR="0098406E" w:rsidRPr="00871FA8" w:rsidRDefault="0098406E" w:rsidP="00811FBC">
      <w:pPr>
        <w:spacing w:after="0" w:line="360" w:lineRule="auto"/>
        <w:rPr>
          <w:rStyle w:val="normaltextrun"/>
          <w:i/>
          <w:iCs/>
          <w:color w:val="767171"/>
          <w:sz w:val="18"/>
          <w:szCs w:val="18"/>
        </w:rPr>
      </w:pPr>
      <w:r w:rsidRPr="00871FA8">
        <w:rPr>
          <w:rStyle w:val="normaltextrun"/>
          <w:i/>
          <w:iCs/>
          <w:color w:val="767171"/>
          <w:sz w:val="18"/>
          <w:szCs w:val="18"/>
        </w:rPr>
        <w:t xml:space="preserve">Fuente: Dirección de Recursos Humanos MICM. - </w:t>
      </w:r>
    </w:p>
    <w:p w14:paraId="39CCEF4B" w14:textId="77777777" w:rsidR="00D7503C" w:rsidRDefault="00D7503C" w:rsidP="00811FBC">
      <w:pPr>
        <w:spacing w:after="0" w:line="360" w:lineRule="auto"/>
        <w:jc w:val="both"/>
        <w:rPr>
          <w:rFonts w:eastAsia="Calibri" w:cs="Times New Roman"/>
          <w:color w:val="767171"/>
          <w:spacing w:val="20"/>
          <w:szCs w:val="24"/>
        </w:rPr>
      </w:pPr>
      <w:bookmarkStart w:id="21" w:name="_Hlk89186878"/>
    </w:p>
    <w:p w14:paraId="7B8EB78A" w14:textId="0604DBA1"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Considerando que la medición del desempeño constituye un mecanismo de rendición de cuentas que permite evaluar la eficiencia en el manejo de los recursos puestos a disposición de la administración pública, tanto a nivel individual como a nivel institucional, se realizó una sensibilización del proceso de cómo hacer la Evaluación del Desempeño Institucional, basada en el Logro de Metas, Competencias y Régimen Ético y Disciplinario. La misma, desarrollada de manera virtual, contó con la participación de personal de la Dirección de Evaluación del Desempeño Laboral del Ministerio de Administración Pública (MAP), y estuvo dirigida a todos los directivos y colaboradores del Ministerio.</w:t>
      </w:r>
      <w:bookmarkEnd w:id="21"/>
    </w:p>
    <w:p w14:paraId="036A58A1" w14:textId="77777777" w:rsidR="00D7503C" w:rsidRPr="00871FA8" w:rsidRDefault="00D7503C" w:rsidP="00811FBC">
      <w:pPr>
        <w:spacing w:after="0" w:line="360" w:lineRule="auto"/>
        <w:jc w:val="both"/>
        <w:rPr>
          <w:rFonts w:eastAsia="Calibri" w:cs="Times New Roman"/>
          <w:color w:val="767171"/>
          <w:spacing w:val="20"/>
          <w:szCs w:val="24"/>
        </w:rPr>
      </w:pPr>
    </w:p>
    <w:p w14:paraId="632F008A" w14:textId="21D6C140"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lastRenderedPageBreak/>
        <w:t>Con la finalidad de dar oportunidad a estudiantes de educación superior, media y técnica para realizar sus horas reglamentarias en las diferentes áreas del MICM, al tiempo de potenciar la formación académica mediante el contacto directo con el campo laboral, se llevó a cabo el Programa de Pasantías, mediante el cual 12 estudiantes fueron beneficiados.</w:t>
      </w:r>
    </w:p>
    <w:p w14:paraId="46C086E5" w14:textId="77777777" w:rsidR="00D7503C" w:rsidRPr="00871FA8" w:rsidRDefault="00D7503C" w:rsidP="00811FBC">
      <w:pPr>
        <w:spacing w:after="0" w:line="360" w:lineRule="auto"/>
        <w:jc w:val="both"/>
        <w:rPr>
          <w:rFonts w:eastAsia="Calibri" w:cs="Times New Roman"/>
          <w:color w:val="767171"/>
          <w:spacing w:val="20"/>
          <w:szCs w:val="24"/>
        </w:rPr>
      </w:pPr>
    </w:p>
    <w:p w14:paraId="0D008D0C" w14:textId="6303E671"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Se han generado 2,424 solicitudes de no objeción al Ministerio de Administración Pública (MAP), de las cuales se han recibido respuesta de 1,564.</w:t>
      </w:r>
    </w:p>
    <w:p w14:paraId="27AC626E" w14:textId="77777777" w:rsidR="00D7503C" w:rsidRPr="00871FA8" w:rsidRDefault="00D7503C" w:rsidP="00811FBC">
      <w:pPr>
        <w:spacing w:after="0" w:line="360" w:lineRule="auto"/>
        <w:jc w:val="both"/>
        <w:rPr>
          <w:rFonts w:eastAsia="Calibri" w:cs="Times New Roman"/>
          <w:color w:val="767171"/>
          <w:spacing w:val="20"/>
          <w:szCs w:val="24"/>
        </w:rPr>
      </w:pPr>
    </w:p>
    <w:p w14:paraId="5617C9A1" w14:textId="1B48E696"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A fin de captar candidatos idóneos para el desarrollo de las funciones, que cumplan con las competencias establecidas en el manual de cargos institucional, fueron desarrollados 3 concursos externos durante este período, estos para ocupar las vacantes de Analistas de Recursos Humanos, de Desarrollo Organizacional y de Planificación, completando exitosamente la tercera fase.</w:t>
      </w:r>
    </w:p>
    <w:p w14:paraId="56C2CD0D" w14:textId="77777777" w:rsidR="00D7503C" w:rsidRPr="00871FA8" w:rsidRDefault="00D7503C" w:rsidP="00811FBC">
      <w:pPr>
        <w:spacing w:after="0" w:line="360" w:lineRule="auto"/>
        <w:jc w:val="both"/>
        <w:rPr>
          <w:rFonts w:eastAsia="Calibri" w:cs="Times New Roman"/>
          <w:color w:val="767171"/>
          <w:spacing w:val="20"/>
          <w:szCs w:val="24"/>
        </w:rPr>
      </w:pPr>
    </w:p>
    <w:p w14:paraId="38715E23" w14:textId="0A414D48"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Se ha gestionado la contratación de 811 colaboradores, implementando la inducción al cargo, la entrega de un kit que contiene las informaciones relacionadas a la institución:</w:t>
      </w:r>
    </w:p>
    <w:p w14:paraId="063E89AB" w14:textId="77777777" w:rsidR="00D7503C" w:rsidRPr="00871FA8" w:rsidRDefault="00D7503C" w:rsidP="00811FBC">
      <w:pPr>
        <w:spacing w:after="0" w:line="360" w:lineRule="auto"/>
        <w:jc w:val="both"/>
        <w:rPr>
          <w:rFonts w:eastAsia="Calibri" w:cs="Times New Roman"/>
          <w:color w:val="767171"/>
          <w:spacing w:val="20"/>
          <w:szCs w:val="24"/>
        </w:rPr>
      </w:pPr>
    </w:p>
    <w:p w14:paraId="43E1B3F3" w14:textId="77777777" w:rsidR="0098406E" w:rsidRPr="00871FA8" w:rsidRDefault="0098406E" w:rsidP="00811FBC">
      <w:pPr>
        <w:pStyle w:val="ListParagraph"/>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Funciones del puesto según Manual de Cargos, </w:t>
      </w:r>
    </w:p>
    <w:p w14:paraId="44C15203" w14:textId="77777777" w:rsidR="0098406E" w:rsidRPr="00871FA8" w:rsidRDefault="0098406E" w:rsidP="00811FBC">
      <w:pPr>
        <w:pStyle w:val="ListParagraph"/>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Los beneficios de la institución, </w:t>
      </w:r>
    </w:p>
    <w:p w14:paraId="477403AC" w14:textId="77777777" w:rsidR="0098406E" w:rsidRPr="00871FA8" w:rsidRDefault="0098406E" w:rsidP="00811FBC">
      <w:pPr>
        <w:pStyle w:val="ListParagraph"/>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El Acuerdo de Confidencialidad y, </w:t>
      </w:r>
    </w:p>
    <w:p w14:paraId="48BDBB5F" w14:textId="283415AD" w:rsidR="0098406E" w:rsidRDefault="0098406E" w:rsidP="00811FBC">
      <w:pPr>
        <w:pStyle w:val="ListParagraph"/>
        <w:numPr>
          <w:ilvl w:val="0"/>
          <w:numId w:val="15"/>
        </w:num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El Código de Ética.</w:t>
      </w:r>
    </w:p>
    <w:p w14:paraId="71305C4B" w14:textId="77777777" w:rsidR="00D7503C" w:rsidRPr="00871FA8" w:rsidRDefault="00D7503C" w:rsidP="00D7503C">
      <w:pPr>
        <w:pStyle w:val="ListParagraph"/>
        <w:spacing w:after="0" w:line="360" w:lineRule="auto"/>
        <w:jc w:val="both"/>
        <w:rPr>
          <w:rFonts w:eastAsia="Calibri" w:cs="Times New Roman"/>
          <w:color w:val="767171"/>
          <w:spacing w:val="20"/>
          <w:szCs w:val="24"/>
        </w:rPr>
      </w:pPr>
    </w:p>
    <w:p w14:paraId="2BE91A24" w14:textId="6751B044" w:rsidR="0098406E" w:rsidRDefault="0098406E"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 xml:space="preserve">Dando cumplimiento al proceso de mejora continua, fueron implementados los procesos de entrevistas y pruebas por competencias para los diferentes grupos ocupacionales, y creada la </w:t>
      </w:r>
      <w:r w:rsidRPr="00871FA8">
        <w:rPr>
          <w:rFonts w:eastAsia="Calibri" w:cs="Times New Roman"/>
          <w:color w:val="767171"/>
          <w:spacing w:val="20"/>
          <w:szCs w:val="24"/>
        </w:rPr>
        <w:lastRenderedPageBreak/>
        <w:t xml:space="preserve">matriz de posiciones críticas a fin de conocer los puestos críticos conforme a los criterios evaluados. </w:t>
      </w:r>
    </w:p>
    <w:p w14:paraId="43E406D5" w14:textId="77777777" w:rsidR="00D7503C" w:rsidRPr="00871FA8" w:rsidRDefault="00D7503C" w:rsidP="00811FBC">
      <w:pPr>
        <w:spacing w:after="0" w:line="360" w:lineRule="auto"/>
        <w:jc w:val="both"/>
        <w:rPr>
          <w:rFonts w:eastAsia="Calibri" w:cs="Times New Roman"/>
          <w:color w:val="767171"/>
          <w:spacing w:val="20"/>
          <w:szCs w:val="24"/>
        </w:rPr>
      </w:pPr>
    </w:p>
    <w:p w14:paraId="768D6CCF" w14:textId="1DE6E2F6" w:rsidR="0098406E" w:rsidRDefault="0098406E"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Registro y Control de Personal</w:t>
      </w:r>
    </w:p>
    <w:p w14:paraId="3D9DB914" w14:textId="77777777" w:rsidR="00D7503C" w:rsidRPr="00871FA8" w:rsidRDefault="00D7503C" w:rsidP="00811FBC">
      <w:pPr>
        <w:spacing w:after="0" w:line="360" w:lineRule="auto"/>
        <w:jc w:val="both"/>
        <w:rPr>
          <w:rFonts w:eastAsia="Calibri" w:cs="Times New Roman"/>
          <w:b/>
          <w:bCs/>
          <w:color w:val="767171"/>
          <w:spacing w:val="20"/>
        </w:rPr>
      </w:pPr>
    </w:p>
    <w:p w14:paraId="6C209B81" w14:textId="66D21991"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A fin de eficientizar el proceso de registro y control del personal, fue instalado un nuevo sistema de registro de asistencia “Digital”, a través del portal INTRANET Institucional, donde cada colaborador ingresa su entrada y salida desde su computador. Además, se cuenta con un reloj biométrico para el personal que por la naturaleza de sus funciones no accede a equipos tecnológicos. Como medida de control,</w:t>
      </w:r>
      <w:bookmarkStart w:id="22" w:name="_Hlk89187178"/>
      <w:r w:rsidRPr="00871FA8">
        <w:rPr>
          <w:rFonts w:eastAsia="Calibri" w:cs="Times New Roman"/>
          <w:color w:val="767171"/>
          <w:spacing w:val="20"/>
        </w:rPr>
        <w:t xml:space="preserve"> mensualmente se han remitido los reportes de asistencias a las distintas áreas.</w:t>
      </w:r>
      <w:bookmarkEnd w:id="22"/>
    </w:p>
    <w:p w14:paraId="252BBFB2" w14:textId="77777777" w:rsidR="00D7503C" w:rsidRPr="00871FA8" w:rsidRDefault="00D7503C" w:rsidP="00811FBC">
      <w:pPr>
        <w:spacing w:after="0" w:line="360" w:lineRule="auto"/>
        <w:jc w:val="both"/>
        <w:rPr>
          <w:rFonts w:eastAsia="Calibri" w:cs="Times New Roman"/>
          <w:color w:val="767171"/>
          <w:spacing w:val="20"/>
        </w:rPr>
      </w:pPr>
    </w:p>
    <w:p w14:paraId="23C43DEC" w14:textId="1A65D859"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Se ha desarrollado una jornada de actualización de expedientes, logrando actualizar 8,739 expedientes del personal de planta, y creando 3,423 correspondientes al personal de nuevo ingreso, así mismo, se ha mantenido un control de todas las novedades del personal de la institución, dentro de las que se destacan: </w:t>
      </w:r>
    </w:p>
    <w:p w14:paraId="50298926" w14:textId="77777777" w:rsidR="00D7503C" w:rsidRPr="00871FA8" w:rsidRDefault="00D7503C" w:rsidP="00811FBC">
      <w:pPr>
        <w:spacing w:after="0" w:line="360" w:lineRule="auto"/>
        <w:jc w:val="both"/>
        <w:rPr>
          <w:rFonts w:eastAsia="Calibri" w:cs="Times New Roman"/>
          <w:color w:val="767171"/>
          <w:spacing w:val="20"/>
        </w:rPr>
      </w:pPr>
    </w:p>
    <w:p w14:paraId="183F0F01" w14:textId="4FF3BAA2" w:rsidR="0098406E" w:rsidRPr="00871FA8" w:rsidRDefault="0098406E"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13</w:t>
      </w:r>
      <w:r w:rsidRPr="00871FA8">
        <w:rPr>
          <w:rFonts w:eastAsia="Calibri" w:cs="Times New Roman"/>
          <w:b/>
          <w:bCs/>
          <w:color w:val="767171"/>
          <w:spacing w:val="20"/>
        </w:rPr>
        <w:fldChar w:fldCharType="end"/>
      </w:r>
    </w:p>
    <w:p w14:paraId="462F6AE3" w14:textId="77777777" w:rsidR="0098406E" w:rsidRPr="00871FA8" w:rsidRDefault="0098406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Novedades del Personal</w:t>
      </w:r>
    </w:p>
    <w:p w14:paraId="242451EB" w14:textId="7D550D86" w:rsidR="0098406E" w:rsidRPr="00871FA8" w:rsidRDefault="0098406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42F4C9C3" w14:textId="77777777" w:rsidR="000063D2" w:rsidRPr="00871FA8" w:rsidRDefault="000063D2" w:rsidP="00811FBC">
      <w:pPr>
        <w:spacing w:after="0" w:line="360" w:lineRule="auto"/>
        <w:jc w:val="center"/>
        <w:rPr>
          <w:rFonts w:eastAsia="Calibri" w:cs="Times New Roman"/>
          <w:color w:val="767171"/>
          <w:spacing w:val="20"/>
          <w:sz w:val="6"/>
          <w:szCs w:val="6"/>
        </w:rPr>
      </w:pPr>
    </w:p>
    <w:tbl>
      <w:tblPr>
        <w:tblW w:w="569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296"/>
        <w:gridCol w:w="1401"/>
      </w:tblGrid>
      <w:tr w:rsidR="000063D2" w:rsidRPr="00871FA8" w14:paraId="052DE632" w14:textId="77777777" w:rsidTr="00047802">
        <w:trPr>
          <w:trHeight w:val="463"/>
          <w:tblHeader/>
          <w:jc w:val="center"/>
        </w:trPr>
        <w:tc>
          <w:tcPr>
            <w:tcW w:w="4296" w:type="dxa"/>
            <w:shd w:val="clear" w:color="auto" w:fill="1F3864" w:themeFill="accent1" w:themeFillShade="80"/>
            <w:noWrap/>
            <w:vAlign w:val="center"/>
          </w:tcPr>
          <w:p w14:paraId="20677AD7" w14:textId="77777777" w:rsidR="0098406E" w:rsidRPr="00871FA8" w:rsidRDefault="0098406E" w:rsidP="00811FBC">
            <w:pPr>
              <w:spacing w:after="0" w:line="360" w:lineRule="auto"/>
              <w:jc w:val="center"/>
              <w:rPr>
                <w:rStyle w:val="normaltextrun"/>
                <w:b/>
                <w:bCs/>
                <w:color w:val="FFFFFF" w:themeColor="background1"/>
                <w:szCs w:val="24"/>
              </w:rPr>
            </w:pPr>
            <w:r w:rsidRPr="00871FA8">
              <w:rPr>
                <w:rStyle w:val="normaltextrun"/>
                <w:b/>
                <w:bCs/>
                <w:color w:val="FFFFFF" w:themeColor="background1"/>
                <w:szCs w:val="24"/>
              </w:rPr>
              <w:t>Novedades de personal</w:t>
            </w:r>
          </w:p>
        </w:tc>
        <w:tc>
          <w:tcPr>
            <w:tcW w:w="1401" w:type="dxa"/>
            <w:shd w:val="clear" w:color="auto" w:fill="1F3864" w:themeFill="accent1" w:themeFillShade="80"/>
            <w:noWrap/>
            <w:vAlign w:val="center"/>
          </w:tcPr>
          <w:p w14:paraId="3CE0551C" w14:textId="77777777" w:rsidR="0098406E" w:rsidRPr="00871FA8" w:rsidRDefault="0098406E" w:rsidP="00811FBC">
            <w:pPr>
              <w:spacing w:after="0" w:line="360" w:lineRule="auto"/>
              <w:jc w:val="center"/>
              <w:rPr>
                <w:rStyle w:val="normaltextrun"/>
                <w:b/>
                <w:bCs/>
                <w:color w:val="FFFFFF" w:themeColor="background1"/>
                <w:szCs w:val="24"/>
              </w:rPr>
            </w:pPr>
            <w:r w:rsidRPr="00871FA8">
              <w:rPr>
                <w:rStyle w:val="normaltextrun"/>
                <w:b/>
                <w:bCs/>
                <w:color w:val="FFFFFF" w:themeColor="background1"/>
                <w:szCs w:val="24"/>
              </w:rPr>
              <w:t>Total</w:t>
            </w:r>
          </w:p>
        </w:tc>
      </w:tr>
      <w:tr w:rsidR="000063D2" w:rsidRPr="00871FA8" w14:paraId="2295B236" w14:textId="77777777" w:rsidTr="000063D2">
        <w:trPr>
          <w:trHeight w:val="463"/>
          <w:jc w:val="center"/>
        </w:trPr>
        <w:tc>
          <w:tcPr>
            <w:tcW w:w="4296" w:type="dxa"/>
            <w:shd w:val="clear" w:color="auto" w:fill="auto"/>
            <w:noWrap/>
            <w:vAlign w:val="center"/>
            <w:hideMark/>
          </w:tcPr>
          <w:p w14:paraId="4CE4C988"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Permisos otorgados</w:t>
            </w:r>
          </w:p>
        </w:tc>
        <w:tc>
          <w:tcPr>
            <w:tcW w:w="1401" w:type="dxa"/>
            <w:shd w:val="clear" w:color="auto" w:fill="auto"/>
            <w:noWrap/>
            <w:vAlign w:val="center"/>
            <w:hideMark/>
          </w:tcPr>
          <w:p w14:paraId="0014372F"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749</w:t>
            </w:r>
          </w:p>
        </w:tc>
      </w:tr>
      <w:tr w:rsidR="000063D2" w:rsidRPr="00871FA8" w14:paraId="461B77F2" w14:textId="77777777" w:rsidTr="000063D2">
        <w:trPr>
          <w:trHeight w:val="463"/>
          <w:jc w:val="center"/>
        </w:trPr>
        <w:tc>
          <w:tcPr>
            <w:tcW w:w="4296" w:type="dxa"/>
            <w:shd w:val="clear" w:color="auto" w:fill="auto"/>
            <w:noWrap/>
            <w:vAlign w:val="center"/>
            <w:hideMark/>
          </w:tcPr>
          <w:p w14:paraId="63E27491"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Solicitudes de Vacaciones</w:t>
            </w:r>
          </w:p>
        </w:tc>
        <w:tc>
          <w:tcPr>
            <w:tcW w:w="1401" w:type="dxa"/>
            <w:shd w:val="clear" w:color="auto" w:fill="auto"/>
            <w:noWrap/>
            <w:vAlign w:val="center"/>
            <w:hideMark/>
          </w:tcPr>
          <w:p w14:paraId="019ED9F0"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718</w:t>
            </w:r>
          </w:p>
        </w:tc>
      </w:tr>
      <w:tr w:rsidR="000063D2" w:rsidRPr="00871FA8" w14:paraId="0F951140" w14:textId="77777777" w:rsidTr="000063D2">
        <w:trPr>
          <w:trHeight w:val="463"/>
          <w:jc w:val="center"/>
        </w:trPr>
        <w:tc>
          <w:tcPr>
            <w:tcW w:w="4296" w:type="dxa"/>
            <w:shd w:val="clear" w:color="auto" w:fill="auto"/>
            <w:noWrap/>
            <w:vAlign w:val="center"/>
            <w:hideMark/>
          </w:tcPr>
          <w:p w14:paraId="26D55BC1"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Certificaciones Laborales</w:t>
            </w:r>
          </w:p>
        </w:tc>
        <w:tc>
          <w:tcPr>
            <w:tcW w:w="1401" w:type="dxa"/>
            <w:shd w:val="clear" w:color="auto" w:fill="auto"/>
            <w:noWrap/>
            <w:vAlign w:val="center"/>
            <w:hideMark/>
          </w:tcPr>
          <w:p w14:paraId="622DBC13"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816</w:t>
            </w:r>
          </w:p>
        </w:tc>
      </w:tr>
      <w:tr w:rsidR="000063D2" w:rsidRPr="00871FA8" w14:paraId="18560766" w14:textId="77777777" w:rsidTr="000063D2">
        <w:trPr>
          <w:trHeight w:val="463"/>
          <w:jc w:val="center"/>
        </w:trPr>
        <w:tc>
          <w:tcPr>
            <w:tcW w:w="4296" w:type="dxa"/>
            <w:shd w:val="clear" w:color="auto" w:fill="auto"/>
            <w:noWrap/>
            <w:vAlign w:val="center"/>
            <w:hideMark/>
          </w:tcPr>
          <w:p w14:paraId="64C390C0"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Licencias por Paternidad</w:t>
            </w:r>
          </w:p>
        </w:tc>
        <w:tc>
          <w:tcPr>
            <w:tcW w:w="1401" w:type="dxa"/>
            <w:shd w:val="clear" w:color="auto" w:fill="auto"/>
            <w:noWrap/>
            <w:vAlign w:val="center"/>
            <w:hideMark/>
          </w:tcPr>
          <w:p w14:paraId="3D95010C"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8</w:t>
            </w:r>
          </w:p>
        </w:tc>
      </w:tr>
      <w:tr w:rsidR="000063D2" w:rsidRPr="00871FA8" w14:paraId="4215AEF4" w14:textId="77777777" w:rsidTr="000063D2">
        <w:trPr>
          <w:trHeight w:val="463"/>
          <w:jc w:val="center"/>
        </w:trPr>
        <w:tc>
          <w:tcPr>
            <w:tcW w:w="4296" w:type="dxa"/>
            <w:shd w:val="clear" w:color="auto" w:fill="auto"/>
            <w:noWrap/>
            <w:vAlign w:val="center"/>
            <w:hideMark/>
          </w:tcPr>
          <w:p w14:paraId="376685F5"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t>Licencias por Matrimonio</w:t>
            </w:r>
          </w:p>
        </w:tc>
        <w:tc>
          <w:tcPr>
            <w:tcW w:w="1401" w:type="dxa"/>
            <w:shd w:val="clear" w:color="auto" w:fill="auto"/>
            <w:noWrap/>
            <w:vAlign w:val="center"/>
            <w:hideMark/>
          </w:tcPr>
          <w:p w14:paraId="732DE0CB"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10</w:t>
            </w:r>
          </w:p>
        </w:tc>
      </w:tr>
      <w:tr w:rsidR="000063D2" w:rsidRPr="00871FA8" w14:paraId="28DBD0E1" w14:textId="77777777" w:rsidTr="000063D2">
        <w:trPr>
          <w:trHeight w:val="463"/>
          <w:jc w:val="center"/>
        </w:trPr>
        <w:tc>
          <w:tcPr>
            <w:tcW w:w="4296" w:type="dxa"/>
            <w:shd w:val="clear" w:color="auto" w:fill="auto"/>
            <w:noWrap/>
            <w:vAlign w:val="center"/>
            <w:hideMark/>
          </w:tcPr>
          <w:p w14:paraId="54E58CFF" w14:textId="77777777" w:rsidR="0098406E" w:rsidRPr="00871FA8" w:rsidRDefault="0098406E" w:rsidP="00811FBC">
            <w:pPr>
              <w:spacing w:after="0" w:line="360" w:lineRule="auto"/>
              <w:rPr>
                <w:rStyle w:val="normaltextrun"/>
                <w:color w:val="767171"/>
                <w:szCs w:val="24"/>
              </w:rPr>
            </w:pPr>
            <w:r w:rsidRPr="00871FA8">
              <w:rPr>
                <w:rStyle w:val="normaltextrun"/>
                <w:color w:val="767171"/>
                <w:szCs w:val="24"/>
              </w:rPr>
              <w:lastRenderedPageBreak/>
              <w:t>Permisos por Día de Cumpleaños</w:t>
            </w:r>
          </w:p>
        </w:tc>
        <w:tc>
          <w:tcPr>
            <w:tcW w:w="1401" w:type="dxa"/>
            <w:shd w:val="clear" w:color="auto" w:fill="auto"/>
            <w:noWrap/>
            <w:vAlign w:val="center"/>
            <w:hideMark/>
          </w:tcPr>
          <w:p w14:paraId="055F01FC" w14:textId="77777777" w:rsidR="0098406E" w:rsidRPr="00871FA8" w:rsidRDefault="0098406E" w:rsidP="00811FBC">
            <w:pPr>
              <w:spacing w:after="0" w:line="360" w:lineRule="auto"/>
              <w:jc w:val="center"/>
              <w:rPr>
                <w:rStyle w:val="normaltextrun"/>
                <w:color w:val="767171"/>
                <w:szCs w:val="24"/>
              </w:rPr>
            </w:pPr>
            <w:r w:rsidRPr="00871FA8">
              <w:rPr>
                <w:rStyle w:val="normaltextrun"/>
                <w:color w:val="767171"/>
                <w:szCs w:val="24"/>
              </w:rPr>
              <w:t>218</w:t>
            </w:r>
          </w:p>
        </w:tc>
      </w:tr>
    </w:tbl>
    <w:p w14:paraId="6CE3142D" w14:textId="545D8657" w:rsidR="0098406E" w:rsidRPr="00871FA8" w:rsidRDefault="0098406E" w:rsidP="00811FBC">
      <w:pPr>
        <w:spacing w:after="0" w:line="360" w:lineRule="auto"/>
        <w:ind w:left="1560" w:hanging="426"/>
        <w:rPr>
          <w:rStyle w:val="normaltextrun"/>
          <w:i/>
          <w:iCs/>
          <w:color w:val="767171"/>
          <w:sz w:val="18"/>
          <w:szCs w:val="18"/>
        </w:rPr>
      </w:pPr>
      <w:r w:rsidRPr="00871FA8">
        <w:rPr>
          <w:rStyle w:val="normaltextrun"/>
          <w:i/>
          <w:iCs/>
          <w:color w:val="767171"/>
          <w:sz w:val="18"/>
          <w:szCs w:val="18"/>
        </w:rPr>
        <w:t xml:space="preserve">Fuente: Dirección de Recursos Humanos </w:t>
      </w:r>
      <w:proofErr w:type="gramStart"/>
      <w:r w:rsidRPr="00871FA8">
        <w:rPr>
          <w:rStyle w:val="normaltextrun"/>
          <w:i/>
          <w:iCs/>
          <w:color w:val="767171"/>
          <w:sz w:val="18"/>
          <w:szCs w:val="18"/>
        </w:rPr>
        <w:t>MICM.-</w:t>
      </w:r>
      <w:proofErr w:type="gramEnd"/>
    </w:p>
    <w:p w14:paraId="06A6D4B1" w14:textId="77777777" w:rsidR="00D7503C" w:rsidRDefault="00D7503C" w:rsidP="00811FBC">
      <w:pPr>
        <w:spacing w:after="0" w:line="360" w:lineRule="auto"/>
        <w:jc w:val="both"/>
        <w:rPr>
          <w:rFonts w:eastAsia="Calibri" w:cs="Times New Roman"/>
          <w:color w:val="767171"/>
          <w:spacing w:val="20"/>
        </w:rPr>
      </w:pPr>
    </w:p>
    <w:p w14:paraId="7861E833" w14:textId="493A3084"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Durante este año, fueron carnetizados el </w:t>
      </w:r>
      <w:r w:rsidR="00E73680" w:rsidRPr="00871FA8">
        <w:rPr>
          <w:rFonts w:eastAsia="Calibri" w:cs="Times New Roman"/>
          <w:color w:val="767171"/>
          <w:spacing w:val="20"/>
        </w:rPr>
        <w:t>80</w:t>
      </w:r>
      <w:r w:rsidRPr="00871FA8">
        <w:rPr>
          <w:rFonts w:eastAsia="Calibri" w:cs="Times New Roman"/>
          <w:color w:val="767171"/>
          <w:spacing w:val="20"/>
        </w:rPr>
        <w:t xml:space="preserve">% de colaboradores, tanto de nuevo ingreso como fijo. </w:t>
      </w:r>
    </w:p>
    <w:p w14:paraId="586403DB" w14:textId="77777777" w:rsidR="00D7503C" w:rsidRPr="00871FA8" w:rsidRDefault="00D7503C" w:rsidP="00811FBC">
      <w:pPr>
        <w:spacing w:after="0" w:line="360" w:lineRule="auto"/>
        <w:jc w:val="both"/>
        <w:rPr>
          <w:rFonts w:eastAsia="Calibri" w:cs="Times New Roman"/>
          <w:color w:val="767171"/>
          <w:spacing w:val="20"/>
        </w:rPr>
      </w:pPr>
    </w:p>
    <w:p w14:paraId="6B777C3F" w14:textId="0FF4C27A" w:rsidR="0098406E" w:rsidRDefault="0098406E"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lo que concierne al Índice de Rotación del Personal, entre los meses de enero - abril, la rotación fue de un 20.43%, presentando una considerable disminución para el período mayo – agosto, la cual se muestra en un 7.75%.</w:t>
      </w:r>
    </w:p>
    <w:p w14:paraId="3BD57499" w14:textId="77777777" w:rsidR="00D7503C" w:rsidRDefault="00D7503C" w:rsidP="00811FBC">
      <w:pPr>
        <w:spacing w:after="0" w:line="360" w:lineRule="auto"/>
        <w:jc w:val="both"/>
        <w:rPr>
          <w:rFonts w:eastAsia="Calibri" w:cs="Times New Roman"/>
          <w:color w:val="767171"/>
          <w:spacing w:val="20"/>
        </w:rPr>
      </w:pPr>
    </w:p>
    <w:p w14:paraId="6973059B" w14:textId="06E6E6DB" w:rsidR="00E73680" w:rsidRDefault="00E73680"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Capacitación del Personal</w:t>
      </w:r>
    </w:p>
    <w:p w14:paraId="633307CB" w14:textId="77777777" w:rsidR="00D7503C" w:rsidRPr="00871FA8" w:rsidRDefault="00D7503C" w:rsidP="00811FBC">
      <w:pPr>
        <w:spacing w:after="0" w:line="360" w:lineRule="auto"/>
        <w:jc w:val="both"/>
        <w:rPr>
          <w:rFonts w:eastAsia="Calibri" w:cs="Times New Roman"/>
          <w:b/>
          <w:bCs/>
          <w:color w:val="767171"/>
          <w:spacing w:val="20"/>
        </w:rPr>
      </w:pPr>
    </w:p>
    <w:p w14:paraId="7BDCF834" w14:textId="37BEE557" w:rsidR="00E73680" w:rsidRDefault="00E73680" w:rsidP="00811FBC">
      <w:pPr>
        <w:spacing w:after="0" w:line="360" w:lineRule="auto"/>
        <w:jc w:val="both"/>
        <w:rPr>
          <w:rFonts w:eastAsia="Calibri" w:cs="Times New Roman"/>
          <w:color w:val="767171"/>
          <w:spacing w:val="20"/>
        </w:rPr>
      </w:pPr>
      <w:r w:rsidRPr="00871FA8">
        <w:rPr>
          <w:rFonts w:eastAsia="Calibri" w:cs="Times New Roman"/>
          <w:color w:val="767171"/>
          <w:spacing w:val="20"/>
        </w:rPr>
        <w:t>Para contribuir con el desarrollo integral de los colaboradores, en el marco del Plan Anual de Capacitación, orientado a fortalecer las capacidades técnicas de los colaboradores y cubrir las necesidades de capacitación identificadas en la institución, fueron impartidas un total de 59 capacitaciones, logrando impactar a 2,182 colaboradores. En la tabla a continuación, se presentan un resumen de las capacitaciones impartidas al personal durante el año:</w:t>
      </w:r>
    </w:p>
    <w:p w14:paraId="31711858" w14:textId="77777777" w:rsidR="00D7503C" w:rsidRPr="00871FA8" w:rsidRDefault="00D7503C" w:rsidP="00811FBC">
      <w:pPr>
        <w:spacing w:after="0" w:line="360" w:lineRule="auto"/>
        <w:jc w:val="both"/>
        <w:rPr>
          <w:rFonts w:eastAsia="Calibri" w:cs="Times New Roman"/>
          <w:color w:val="767171"/>
          <w:spacing w:val="20"/>
        </w:rPr>
      </w:pPr>
    </w:p>
    <w:p w14:paraId="71D5B2CB" w14:textId="405641F2" w:rsidR="00E73680" w:rsidRPr="00871FA8" w:rsidRDefault="00E73680"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14</w:t>
      </w:r>
      <w:r w:rsidRPr="00871FA8">
        <w:rPr>
          <w:rFonts w:eastAsia="Calibri" w:cs="Times New Roman"/>
          <w:b/>
          <w:bCs/>
          <w:color w:val="767171"/>
          <w:spacing w:val="20"/>
        </w:rPr>
        <w:fldChar w:fldCharType="end"/>
      </w:r>
    </w:p>
    <w:p w14:paraId="2E39053E" w14:textId="77777777"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Capacitaciones impartidas al personal</w:t>
      </w:r>
    </w:p>
    <w:p w14:paraId="5C8AD9CA" w14:textId="6D59A868"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 xml:space="preserve">Enero – </w:t>
      </w:r>
      <w:proofErr w:type="gramStart"/>
      <w:r w:rsidRPr="00871FA8">
        <w:rPr>
          <w:rFonts w:eastAsia="Calibri" w:cs="Times New Roman"/>
          <w:color w:val="767171"/>
          <w:spacing w:val="20"/>
        </w:rPr>
        <w:t>Diciembre</w:t>
      </w:r>
      <w:proofErr w:type="gramEnd"/>
      <w:r w:rsidRPr="00871FA8">
        <w:rPr>
          <w:rFonts w:eastAsia="Calibri" w:cs="Times New Roman"/>
          <w:color w:val="767171"/>
          <w:spacing w:val="20"/>
        </w:rPr>
        <w:t xml:space="preserve"> 2021</w:t>
      </w:r>
    </w:p>
    <w:p w14:paraId="239E8E8D" w14:textId="77777777" w:rsidR="0054685A" w:rsidRPr="00871FA8" w:rsidRDefault="0054685A" w:rsidP="00811FBC">
      <w:pPr>
        <w:spacing w:after="0" w:line="360" w:lineRule="auto"/>
        <w:jc w:val="center"/>
        <w:rPr>
          <w:rFonts w:eastAsia="Calibri" w:cs="Times New Roman"/>
          <w:color w:val="767171"/>
          <w:spacing w:val="20"/>
          <w:sz w:val="6"/>
          <w:szCs w:val="6"/>
        </w:rPr>
      </w:pPr>
    </w:p>
    <w:tbl>
      <w:tblPr>
        <w:tblW w:w="808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638"/>
        <w:gridCol w:w="6303"/>
        <w:gridCol w:w="1660"/>
      </w:tblGrid>
      <w:tr w:rsidR="00E73680" w:rsidRPr="00871FA8" w14:paraId="216972D6" w14:textId="77777777" w:rsidTr="00047802">
        <w:trPr>
          <w:trHeight w:val="311"/>
          <w:tblHeader/>
          <w:jc w:val="center"/>
        </w:trPr>
        <w:tc>
          <w:tcPr>
            <w:tcW w:w="638" w:type="dxa"/>
            <w:shd w:val="clear" w:color="auto" w:fill="1F3864" w:themeFill="accent1" w:themeFillShade="80"/>
            <w:noWrap/>
            <w:vAlign w:val="center"/>
            <w:hideMark/>
          </w:tcPr>
          <w:p w14:paraId="55D1F20C" w14:textId="77777777" w:rsidR="00E73680" w:rsidRPr="00871FA8" w:rsidRDefault="00E73680" w:rsidP="00811FBC">
            <w:pPr>
              <w:spacing w:after="0" w:line="360" w:lineRule="auto"/>
              <w:jc w:val="center"/>
              <w:rPr>
                <w:rFonts w:eastAsia="Times New Roman"/>
                <w:b/>
                <w:bCs/>
                <w:color w:val="FFFFFF"/>
                <w:szCs w:val="24"/>
                <w:lang w:eastAsia="es-DO"/>
              </w:rPr>
            </w:pPr>
            <w:bookmarkStart w:id="23" w:name="_Hlk78184284"/>
            <w:r w:rsidRPr="00871FA8">
              <w:rPr>
                <w:rFonts w:eastAsia="Times New Roman"/>
                <w:b/>
                <w:bCs/>
                <w:color w:val="FFFFFF"/>
                <w:szCs w:val="24"/>
                <w:lang w:eastAsia="es-DO"/>
              </w:rPr>
              <w:t>No.</w:t>
            </w:r>
          </w:p>
        </w:tc>
        <w:tc>
          <w:tcPr>
            <w:tcW w:w="6303" w:type="dxa"/>
            <w:shd w:val="clear" w:color="auto" w:fill="1F3864" w:themeFill="accent1" w:themeFillShade="80"/>
            <w:noWrap/>
            <w:vAlign w:val="center"/>
            <w:hideMark/>
          </w:tcPr>
          <w:p w14:paraId="723FA420"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Nombre de la Capacitación</w:t>
            </w:r>
          </w:p>
        </w:tc>
        <w:tc>
          <w:tcPr>
            <w:tcW w:w="1147" w:type="dxa"/>
            <w:shd w:val="clear" w:color="auto" w:fill="1F3864" w:themeFill="accent1" w:themeFillShade="80"/>
            <w:vAlign w:val="center"/>
            <w:hideMark/>
          </w:tcPr>
          <w:p w14:paraId="0E8863CD"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Colaboradores Impactados</w:t>
            </w:r>
          </w:p>
        </w:tc>
      </w:tr>
      <w:tr w:rsidR="00E73680" w:rsidRPr="00871FA8" w14:paraId="6B40364F" w14:textId="77777777" w:rsidTr="001925A7">
        <w:trPr>
          <w:trHeight w:val="311"/>
          <w:jc w:val="center"/>
        </w:trPr>
        <w:tc>
          <w:tcPr>
            <w:tcW w:w="638" w:type="dxa"/>
            <w:shd w:val="clear" w:color="auto" w:fill="auto"/>
            <w:noWrap/>
            <w:vAlign w:val="center"/>
            <w:hideMark/>
          </w:tcPr>
          <w:p w14:paraId="65673A8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w:t>
            </w:r>
          </w:p>
        </w:tc>
        <w:tc>
          <w:tcPr>
            <w:tcW w:w="6303" w:type="dxa"/>
            <w:shd w:val="clear" w:color="auto" w:fill="auto"/>
            <w:vAlign w:val="center"/>
            <w:hideMark/>
          </w:tcPr>
          <w:p w14:paraId="443D557D"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Diplomado en Compliance para el Sector Público</w:t>
            </w:r>
          </w:p>
        </w:tc>
        <w:tc>
          <w:tcPr>
            <w:tcW w:w="1147" w:type="dxa"/>
            <w:shd w:val="clear" w:color="auto" w:fill="auto"/>
            <w:vAlign w:val="center"/>
            <w:hideMark/>
          </w:tcPr>
          <w:p w14:paraId="00056D5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29</w:t>
            </w:r>
          </w:p>
        </w:tc>
      </w:tr>
      <w:tr w:rsidR="00E73680" w:rsidRPr="00871FA8" w14:paraId="7C61440C" w14:textId="77777777" w:rsidTr="001925A7">
        <w:trPr>
          <w:trHeight w:val="311"/>
          <w:jc w:val="center"/>
        </w:trPr>
        <w:tc>
          <w:tcPr>
            <w:tcW w:w="638" w:type="dxa"/>
            <w:shd w:val="clear" w:color="auto" w:fill="auto"/>
            <w:noWrap/>
            <w:vAlign w:val="center"/>
            <w:hideMark/>
          </w:tcPr>
          <w:p w14:paraId="19706C2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w:t>
            </w:r>
          </w:p>
        </w:tc>
        <w:tc>
          <w:tcPr>
            <w:tcW w:w="6303" w:type="dxa"/>
            <w:shd w:val="clear" w:color="auto" w:fill="auto"/>
            <w:vAlign w:val="center"/>
            <w:hideMark/>
          </w:tcPr>
          <w:p w14:paraId="08F150A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Auditor Líder Certificado PECB ISO 37001</w:t>
            </w:r>
          </w:p>
        </w:tc>
        <w:tc>
          <w:tcPr>
            <w:tcW w:w="1147" w:type="dxa"/>
            <w:shd w:val="clear" w:color="auto" w:fill="auto"/>
            <w:noWrap/>
            <w:vAlign w:val="center"/>
            <w:hideMark/>
          </w:tcPr>
          <w:p w14:paraId="2CB023F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r>
      <w:tr w:rsidR="00E73680" w:rsidRPr="00871FA8" w14:paraId="35A6A215" w14:textId="77777777" w:rsidTr="001925A7">
        <w:trPr>
          <w:trHeight w:val="311"/>
          <w:jc w:val="center"/>
        </w:trPr>
        <w:tc>
          <w:tcPr>
            <w:tcW w:w="638" w:type="dxa"/>
            <w:shd w:val="clear" w:color="auto" w:fill="auto"/>
            <w:noWrap/>
            <w:vAlign w:val="center"/>
            <w:hideMark/>
          </w:tcPr>
          <w:p w14:paraId="3A7C87D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c>
          <w:tcPr>
            <w:tcW w:w="6303" w:type="dxa"/>
            <w:shd w:val="clear" w:color="auto" w:fill="auto"/>
            <w:vAlign w:val="center"/>
            <w:hideMark/>
          </w:tcPr>
          <w:p w14:paraId="5673B970"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de Función Pública, Ley 41-07</w:t>
            </w:r>
          </w:p>
        </w:tc>
        <w:tc>
          <w:tcPr>
            <w:tcW w:w="1147" w:type="dxa"/>
            <w:shd w:val="clear" w:color="auto" w:fill="auto"/>
            <w:vAlign w:val="center"/>
            <w:hideMark/>
          </w:tcPr>
          <w:p w14:paraId="309DED5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85</w:t>
            </w:r>
          </w:p>
        </w:tc>
      </w:tr>
      <w:tr w:rsidR="00E73680" w:rsidRPr="00871FA8" w14:paraId="5AC3AEC2" w14:textId="77777777" w:rsidTr="001925A7">
        <w:trPr>
          <w:trHeight w:val="311"/>
          <w:jc w:val="center"/>
        </w:trPr>
        <w:tc>
          <w:tcPr>
            <w:tcW w:w="638" w:type="dxa"/>
            <w:shd w:val="clear" w:color="auto" w:fill="auto"/>
            <w:noWrap/>
            <w:vAlign w:val="center"/>
            <w:hideMark/>
          </w:tcPr>
          <w:p w14:paraId="54A4CF0D"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4</w:t>
            </w:r>
          </w:p>
        </w:tc>
        <w:tc>
          <w:tcPr>
            <w:tcW w:w="6303" w:type="dxa"/>
            <w:shd w:val="clear" w:color="auto" w:fill="auto"/>
            <w:vAlign w:val="center"/>
            <w:hideMark/>
          </w:tcPr>
          <w:p w14:paraId="51A8143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de Función Pública, Ley 41-08</w:t>
            </w:r>
          </w:p>
        </w:tc>
        <w:tc>
          <w:tcPr>
            <w:tcW w:w="1147" w:type="dxa"/>
            <w:shd w:val="clear" w:color="auto" w:fill="auto"/>
            <w:vAlign w:val="center"/>
            <w:hideMark/>
          </w:tcPr>
          <w:p w14:paraId="381D654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57</w:t>
            </w:r>
          </w:p>
        </w:tc>
      </w:tr>
      <w:tr w:rsidR="00E73680" w:rsidRPr="00871FA8" w14:paraId="5D0F27F0" w14:textId="77777777" w:rsidTr="001925A7">
        <w:trPr>
          <w:trHeight w:val="592"/>
          <w:jc w:val="center"/>
        </w:trPr>
        <w:tc>
          <w:tcPr>
            <w:tcW w:w="638" w:type="dxa"/>
            <w:shd w:val="clear" w:color="auto" w:fill="auto"/>
            <w:noWrap/>
            <w:vAlign w:val="center"/>
            <w:hideMark/>
          </w:tcPr>
          <w:p w14:paraId="2014316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c>
          <w:tcPr>
            <w:tcW w:w="6303" w:type="dxa"/>
            <w:shd w:val="clear" w:color="auto" w:fill="auto"/>
            <w:vAlign w:val="center"/>
            <w:hideMark/>
          </w:tcPr>
          <w:p w14:paraId="41B7151A"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Nuevos Retos y Mejores Oportunidades de un Equipo Positivo 1,0</w:t>
            </w:r>
          </w:p>
        </w:tc>
        <w:tc>
          <w:tcPr>
            <w:tcW w:w="1147" w:type="dxa"/>
            <w:shd w:val="clear" w:color="auto" w:fill="auto"/>
            <w:vAlign w:val="center"/>
            <w:hideMark/>
          </w:tcPr>
          <w:p w14:paraId="27B16F7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28</w:t>
            </w:r>
          </w:p>
        </w:tc>
      </w:tr>
      <w:tr w:rsidR="00E73680" w:rsidRPr="00871FA8" w14:paraId="42FCC298" w14:textId="77777777" w:rsidTr="001925A7">
        <w:trPr>
          <w:trHeight w:val="311"/>
          <w:jc w:val="center"/>
        </w:trPr>
        <w:tc>
          <w:tcPr>
            <w:tcW w:w="638" w:type="dxa"/>
            <w:shd w:val="clear" w:color="auto" w:fill="auto"/>
            <w:noWrap/>
            <w:vAlign w:val="center"/>
            <w:hideMark/>
          </w:tcPr>
          <w:p w14:paraId="297C02F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w:t>
            </w:r>
          </w:p>
        </w:tc>
        <w:tc>
          <w:tcPr>
            <w:tcW w:w="6303" w:type="dxa"/>
            <w:shd w:val="clear" w:color="auto" w:fill="auto"/>
            <w:vAlign w:val="center"/>
            <w:hideMark/>
          </w:tcPr>
          <w:p w14:paraId="158BBE3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Acuerdos del Desempeño</w:t>
            </w:r>
          </w:p>
        </w:tc>
        <w:tc>
          <w:tcPr>
            <w:tcW w:w="1147" w:type="dxa"/>
            <w:shd w:val="clear" w:color="auto" w:fill="auto"/>
            <w:vAlign w:val="center"/>
            <w:hideMark/>
          </w:tcPr>
          <w:p w14:paraId="2D0C113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102</w:t>
            </w:r>
          </w:p>
        </w:tc>
      </w:tr>
      <w:tr w:rsidR="00E73680" w:rsidRPr="00871FA8" w14:paraId="6B16B4B2" w14:textId="77777777" w:rsidTr="001925A7">
        <w:trPr>
          <w:trHeight w:val="311"/>
          <w:jc w:val="center"/>
        </w:trPr>
        <w:tc>
          <w:tcPr>
            <w:tcW w:w="638" w:type="dxa"/>
            <w:shd w:val="clear" w:color="auto" w:fill="auto"/>
            <w:noWrap/>
            <w:vAlign w:val="center"/>
            <w:hideMark/>
          </w:tcPr>
          <w:p w14:paraId="75C21EB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c>
          <w:tcPr>
            <w:tcW w:w="6303" w:type="dxa"/>
            <w:shd w:val="clear" w:color="auto" w:fill="auto"/>
            <w:vAlign w:val="center"/>
            <w:hideMark/>
          </w:tcPr>
          <w:p w14:paraId="3321B9C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SASP</w:t>
            </w:r>
          </w:p>
        </w:tc>
        <w:tc>
          <w:tcPr>
            <w:tcW w:w="1147" w:type="dxa"/>
            <w:shd w:val="clear" w:color="auto" w:fill="auto"/>
            <w:vAlign w:val="center"/>
            <w:hideMark/>
          </w:tcPr>
          <w:p w14:paraId="2FE1235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r>
      <w:tr w:rsidR="00E73680" w:rsidRPr="00871FA8" w14:paraId="6C62CCAA" w14:textId="77777777" w:rsidTr="001925A7">
        <w:trPr>
          <w:trHeight w:val="311"/>
          <w:jc w:val="center"/>
        </w:trPr>
        <w:tc>
          <w:tcPr>
            <w:tcW w:w="638" w:type="dxa"/>
            <w:shd w:val="clear" w:color="auto" w:fill="auto"/>
            <w:noWrap/>
            <w:vAlign w:val="center"/>
            <w:hideMark/>
          </w:tcPr>
          <w:p w14:paraId="611F11E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8</w:t>
            </w:r>
          </w:p>
        </w:tc>
        <w:tc>
          <w:tcPr>
            <w:tcW w:w="6303" w:type="dxa"/>
            <w:shd w:val="clear" w:color="auto" w:fill="auto"/>
            <w:vAlign w:val="center"/>
            <w:hideMark/>
          </w:tcPr>
          <w:p w14:paraId="7FFF249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Diplomado Sistema Dominicana de la Calidad, SIDOCAL</w:t>
            </w:r>
          </w:p>
        </w:tc>
        <w:tc>
          <w:tcPr>
            <w:tcW w:w="1147" w:type="dxa"/>
            <w:shd w:val="clear" w:color="auto" w:fill="auto"/>
            <w:vAlign w:val="center"/>
            <w:hideMark/>
          </w:tcPr>
          <w:p w14:paraId="7A2B5B8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6C3400C9" w14:textId="77777777" w:rsidTr="001925A7">
        <w:trPr>
          <w:trHeight w:val="311"/>
          <w:jc w:val="center"/>
        </w:trPr>
        <w:tc>
          <w:tcPr>
            <w:tcW w:w="638" w:type="dxa"/>
            <w:shd w:val="clear" w:color="auto" w:fill="auto"/>
            <w:noWrap/>
            <w:vAlign w:val="center"/>
            <w:hideMark/>
          </w:tcPr>
          <w:p w14:paraId="25527D6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9</w:t>
            </w:r>
          </w:p>
        </w:tc>
        <w:tc>
          <w:tcPr>
            <w:tcW w:w="6303" w:type="dxa"/>
            <w:shd w:val="clear" w:color="auto" w:fill="auto"/>
            <w:vAlign w:val="center"/>
            <w:hideMark/>
          </w:tcPr>
          <w:p w14:paraId="68A0FA8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Comunicación Efectiva</w:t>
            </w:r>
          </w:p>
        </w:tc>
        <w:tc>
          <w:tcPr>
            <w:tcW w:w="1147" w:type="dxa"/>
            <w:shd w:val="clear" w:color="auto" w:fill="auto"/>
            <w:vAlign w:val="center"/>
            <w:hideMark/>
          </w:tcPr>
          <w:p w14:paraId="02B81CC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29</w:t>
            </w:r>
          </w:p>
        </w:tc>
      </w:tr>
      <w:tr w:rsidR="00E73680" w:rsidRPr="00871FA8" w14:paraId="42B3FC49" w14:textId="77777777" w:rsidTr="001925A7">
        <w:trPr>
          <w:trHeight w:val="311"/>
          <w:jc w:val="center"/>
        </w:trPr>
        <w:tc>
          <w:tcPr>
            <w:tcW w:w="638" w:type="dxa"/>
            <w:shd w:val="clear" w:color="auto" w:fill="auto"/>
            <w:noWrap/>
            <w:vAlign w:val="center"/>
            <w:hideMark/>
          </w:tcPr>
          <w:p w14:paraId="220F15B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c>
          <w:tcPr>
            <w:tcW w:w="6303" w:type="dxa"/>
            <w:shd w:val="clear" w:color="auto" w:fill="auto"/>
            <w:vAlign w:val="center"/>
            <w:hideMark/>
          </w:tcPr>
          <w:p w14:paraId="37C0A6E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Inteligencia Emocional</w:t>
            </w:r>
          </w:p>
        </w:tc>
        <w:tc>
          <w:tcPr>
            <w:tcW w:w="1147" w:type="dxa"/>
            <w:shd w:val="clear" w:color="auto" w:fill="auto"/>
            <w:vAlign w:val="center"/>
            <w:hideMark/>
          </w:tcPr>
          <w:p w14:paraId="74CEF5AE"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68CD0A9F" w14:textId="77777777" w:rsidTr="001925A7">
        <w:trPr>
          <w:trHeight w:val="311"/>
          <w:jc w:val="center"/>
        </w:trPr>
        <w:tc>
          <w:tcPr>
            <w:tcW w:w="638" w:type="dxa"/>
            <w:shd w:val="clear" w:color="auto" w:fill="auto"/>
            <w:noWrap/>
            <w:vAlign w:val="center"/>
            <w:hideMark/>
          </w:tcPr>
          <w:p w14:paraId="0DE261E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11</w:t>
            </w:r>
          </w:p>
        </w:tc>
        <w:tc>
          <w:tcPr>
            <w:tcW w:w="6303" w:type="dxa"/>
            <w:shd w:val="clear" w:color="auto" w:fill="auto"/>
            <w:vAlign w:val="center"/>
            <w:hideMark/>
          </w:tcPr>
          <w:p w14:paraId="40D2852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SASP</w:t>
            </w:r>
          </w:p>
        </w:tc>
        <w:tc>
          <w:tcPr>
            <w:tcW w:w="1147" w:type="dxa"/>
            <w:shd w:val="clear" w:color="auto" w:fill="auto"/>
            <w:vAlign w:val="center"/>
            <w:hideMark/>
          </w:tcPr>
          <w:p w14:paraId="674BFA4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w:t>
            </w:r>
          </w:p>
        </w:tc>
      </w:tr>
      <w:tr w:rsidR="00E73680" w:rsidRPr="00871FA8" w14:paraId="6795AD1C" w14:textId="77777777" w:rsidTr="001925A7">
        <w:trPr>
          <w:trHeight w:val="311"/>
          <w:jc w:val="center"/>
        </w:trPr>
        <w:tc>
          <w:tcPr>
            <w:tcW w:w="638" w:type="dxa"/>
            <w:shd w:val="clear" w:color="auto" w:fill="auto"/>
            <w:noWrap/>
            <w:vAlign w:val="center"/>
            <w:hideMark/>
          </w:tcPr>
          <w:p w14:paraId="1D1D62A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c>
          <w:tcPr>
            <w:tcW w:w="6303" w:type="dxa"/>
            <w:shd w:val="clear" w:color="auto" w:fill="auto"/>
            <w:vAlign w:val="center"/>
            <w:hideMark/>
          </w:tcPr>
          <w:p w14:paraId="0B5DB7C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Calidad en el Servicio al Cliente</w:t>
            </w:r>
          </w:p>
        </w:tc>
        <w:tc>
          <w:tcPr>
            <w:tcW w:w="1147" w:type="dxa"/>
            <w:shd w:val="clear" w:color="auto" w:fill="auto"/>
            <w:vAlign w:val="center"/>
            <w:hideMark/>
          </w:tcPr>
          <w:p w14:paraId="255FCF0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E73680" w:rsidRPr="00871FA8" w14:paraId="3975CD82" w14:textId="77777777" w:rsidTr="001925A7">
        <w:trPr>
          <w:trHeight w:val="592"/>
          <w:jc w:val="center"/>
        </w:trPr>
        <w:tc>
          <w:tcPr>
            <w:tcW w:w="638" w:type="dxa"/>
            <w:shd w:val="clear" w:color="auto" w:fill="auto"/>
            <w:noWrap/>
            <w:vAlign w:val="center"/>
            <w:hideMark/>
          </w:tcPr>
          <w:p w14:paraId="741EF12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c>
          <w:tcPr>
            <w:tcW w:w="6303" w:type="dxa"/>
            <w:shd w:val="clear" w:color="auto" w:fill="auto"/>
            <w:vAlign w:val="center"/>
            <w:hideMark/>
          </w:tcPr>
          <w:p w14:paraId="621620CF"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Introducción Alianza Público Privadas en el Marco de la Ley 47-20</w:t>
            </w:r>
          </w:p>
        </w:tc>
        <w:tc>
          <w:tcPr>
            <w:tcW w:w="1147" w:type="dxa"/>
            <w:shd w:val="clear" w:color="auto" w:fill="auto"/>
            <w:vAlign w:val="center"/>
            <w:hideMark/>
          </w:tcPr>
          <w:p w14:paraId="05F5958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65905131" w14:textId="77777777" w:rsidTr="001925A7">
        <w:trPr>
          <w:trHeight w:val="311"/>
          <w:jc w:val="center"/>
        </w:trPr>
        <w:tc>
          <w:tcPr>
            <w:tcW w:w="638" w:type="dxa"/>
            <w:shd w:val="clear" w:color="auto" w:fill="auto"/>
            <w:noWrap/>
            <w:vAlign w:val="center"/>
            <w:hideMark/>
          </w:tcPr>
          <w:p w14:paraId="7759C4E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14</w:t>
            </w:r>
          </w:p>
        </w:tc>
        <w:tc>
          <w:tcPr>
            <w:tcW w:w="6303" w:type="dxa"/>
            <w:shd w:val="clear" w:color="auto" w:fill="auto"/>
            <w:vAlign w:val="center"/>
            <w:hideMark/>
          </w:tcPr>
          <w:p w14:paraId="49E483A0"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Calidad en el Servicio al Cliente</w:t>
            </w:r>
          </w:p>
        </w:tc>
        <w:tc>
          <w:tcPr>
            <w:tcW w:w="1147" w:type="dxa"/>
            <w:shd w:val="clear" w:color="auto" w:fill="auto"/>
            <w:vAlign w:val="center"/>
            <w:hideMark/>
          </w:tcPr>
          <w:p w14:paraId="5E9A6E8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11</w:t>
            </w:r>
          </w:p>
        </w:tc>
      </w:tr>
      <w:tr w:rsidR="00E73680" w:rsidRPr="00871FA8" w14:paraId="56ECEB2E" w14:textId="77777777" w:rsidTr="001925A7">
        <w:trPr>
          <w:trHeight w:val="311"/>
          <w:jc w:val="center"/>
        </w:trPr>
        <w:tc>
          <w:tcPr>
            <w:tcW w:w="638" w:type="dxa"/>
            <w:shd w:val="clear" w:color="auto" w:fill="auto"/>
            <w:noWrap/>
            <w:vAlign w:val="center"/>
            <w:hideMark/>
          </w:tcPr>
          <w:p w14:paraId="6C87BE8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c>
          <w:tcPr>
            <w:tcW w:w="6303" w:type="dxa"/>
            <w:shd w:val="clear" w:color="auto" w:fill="auto"/>
            <w:vAlign w:val="center"/>
            <w:hideMark/>
          </w:tcPr>
          <w:p w14:paraId="2EA6542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Manejo de las Relaciones Interpersonales</w:t>
            </w:r>
          </w:p>
        </w:tc>
        <w:tc>
          <w:tcPr>
            <w:tcW w:w="1147" w:type="dxa"/>
            <w:shd w:val="clear" w:color="auto" w:fill="auto"/>
            <w:vAlign w:val="center"/>
            <w:hideMark/>
          </w:tcPr>
          <w:p w14:paraId="3DF7651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191A8E1B" w14:textId="77777777" w:rsidTr="001925A7">
        <w:trPr>
          <w:trHeight w:val="311"/>
          <w:jc w:val="center"/>
        </w:trPr>
        <w:tc>
          <w:tcPr>
            <w:tcW w:w="638" w:type="dxa"/>
            <w:shd w:val="clear" w:color="auto" w:fill="auto"/>
            <w:noWrap/>
            <w:vAlign w:val="center"/>
            <w:hideMark/>
          </w:tcPr>
          <w:p w14:paraId="5A0731C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c>
          <w:tcPr>
            <w:tcW w:w="6303" w:type="dxa"/>
            <w:shd w:val="clear" w:color="auto" w:fill="auto"/>
            <w:vAlign w:val="center"/>
            <w:hideMark/>
          </w:tcPr>
          <w:p w14:paraId="610D98FA"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Cortesía Telefónica</w:t>
            </w:r>
          </w:p>
        </w:tc>
        <w:tc>
          <w:tcPr>
            <w:tcW w:w="1147" w:type="dxa"/>
            <w:shd w:val="clear" w:color="auto" w:fill="auto"/>
            <w:vAlign w:val="center"/>
            <w:hideMark/>
          </w:tcPr>
          <w:p w14:paraId="61B2880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r>
      <w:tr w:rsidR="00E73680" w:rsidRPr="00871FA8" w14:paraId="74AC7E35" w14:textId="77777777" w:rsidTr="001925A7">
        <w:trPr>
          <w:trHeight w:val="311"/>
          <w:jc w:val="center"/>
        </w:trPr>
        <w:tc>
          <w:tcPr>
            <w:tcW w:w="638" w:type="dxa"/>
            <w:shd w:val="clear" w:color="auto" w:fill="auto"/>
            <w:noWrap/>
            <w:vAlign w:val="center"/>
            <w:hideMark/>
          </w:tcPr>
          <w:p w14:paraId="2ACA4F7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17</w:t>
            </w:r>
          </w:p>
        </w:tc>
        <w:tc>
          <w:tcPr>
            <w:tcW w:w="6303" w:type="dxa"/>
            <w:shd w:val="clear" w:color="auto" w:fill="auto"/>
            <w:vAlign w:val="center"/>
            <w:hideMark/>
          </w:tcPr>
          <w:p w14:paraId="2E566D4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Atención al Ciudadano y Calidad en el Servicio</w:t>
            </w:r>
          </w:p>
        </w:tc>
        <w:tc>
          <w:tcPr>
            <w:tcW w:w="1147" w:type="dxa"/>
            <w:shd w:val="clear" w:color="auto" w:fill="auto"/>
            <w:vAlign w:val="center"/>
            <w:hideMark/>
          </w:tcPr>
          <w:p w14:paraId="44AB24B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r>
      <w:tr w:rsidR="00E73680" w:rsidRPr="00871FA8" w14:paraId="31DA6D49" w14:textId="77777777" w:rsidTr="001925A7">
        <w:trPr>
          <w:trHeight w:val="311"/>
          <w:jc w:val="center"/>
        </w:trPr>
        <w:tc>
          <w:tcPr>
            <w:tcW w:w="638" w:type="dxa"/>
            <w:shd w:val="clear" w:color="auto" w:fill="auto"/>
            <w:noWrap/>
            <w:vAlign w:val="center"/>
            <w:hideMark/>
          </w:tcPr>
          <w:p w14:paraId="1872AF8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w:t>
            </w:r>
          </w:p>
        </w:tc>
        <w:tc>
          <w:tcPr>
            <w:tcW w:w="6303" w:type="dxa"/>
            <w:shd w:val="clear" w:color="auto" w:fill="auto"/>
            <w:vAlign w:val="center"/>
            <w:hideMark/>
          </w:tcPr>
          <w:p w14:paraId="02C422F7"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Calidad en el Servicio al Cliente</w:t>
            </w:r>
          </w:p>
        </w:tc>
        <w:tc>
          <w:tcPr>
            <w:tcW w:w="1147" w:type="dxa"/>
            <w:shd w:val="clear" w:color="auto" w:fill="auto"/>
            <w:vAlign w:val="center"/>
            <w:hideMark/>
          </w:tcPr>
          <w:p w14:paraId="397E003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E73680" w:rsidRPr="00871FA8" w14:paraId="1491A990" w14:textId="77777777" w:rsidTr="001925A7">
        <w:trPr>
          <w:trHeight w:val="311"/>
          <w:jc w:val="center"/>
        </w:trPr>
        <w:tc>
          <w:tcPr>
            <w:tcW w:w="638" w:type="dxa"/>
            <w:shd w:val="clear" w:color="auto" w:fill="auto"/>
            <w:noWrap/>
            <w:vAlign w:val="center"/>
            <w:hideMark/>
          </w:tcPr>
          <w:p w14:paraId="239F625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19</w:t>
            </w:r>
          </w:p>
        </w:tc>
        <w:tc>
          <w:tcPr>
            <w:tcW w:w="6303" w:type="dxa"/>
            <w:shd w:val="clear" w:color="auto" w:fill="auto"/>
            <w:vAlign w:val="center"/>
            <w:hideMark/>
          </w:tcPr>
          <w:p w14:paraId="348B53E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Ventanilla Virtual</w:t>
            </w:r>
          </w:p>
        </w:tc>
        <w:tc>
          <w:tcPr>
            <w:tcW w:w="1147" w:type="dxa"/>
            <w:shd w:val="clear" w:color="auto" w:fill="auto"/>
            <w:vAlign w:val="center"/>
            <w:hideMark/>
          </w:tcPr>
          <w:p w14:paraId="601EB1A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44D14307" w14:textId="77777777" w:rsidTr="001925A7">
        <w:trPr>
          <w:trHeight w:val="311"/>
          <w:jc w:val="center"/>
        </w:trPr>
        <w:tc>
          <w:tcPr>
            <w:tcW w:w="638" w:type="dxa"/>
            <w:shd w:val="clear" w:color="auto" w:fill="auto"/>
            <w:noWrap/>
            <w:vAlign w:val="center"/>
            <w:hideMark/>
          </w:tcPr>
          <w:p w14:paraId="3322A9A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c>
          <w:tcPr>
            <w:tcW w:w="6303" w:type="dxa"/>
            <w:shd w:val="clear" w:color="auto" w:fill="auto"/>
            <w:vAlign w:val="center"/>
            <w:hideMark/>
          </w:tcPr>
          <w:p w14:paraId="53D2D87C"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de Trabajo Bajo Presión</w:t>
            </w:r>
          </w:p>
        </w:tc>
        <w:tc>
          <w:tcPr>
            <w:tcW w:w="1147" w:type="dxa"/>
            <w:shd w:val="clear" w:color="auto" w:fill="auto"/>
            <w:vAlign w:val="center"/>
            <w:hideMark/>
          </w:tcPr>
          <w:p w14:paraId="5AC7FA1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2D885135" w14:textId="77777777" w:rsidTr="001925A7">
        <w:trPr>
          <w:trHeight w:val="311"/>
          <w:jc w:val="center"/>
        </w:trPr>
        <w:tc>
          <w:tcPr>
            <w:tcW w:w="638" w:type="dxa"/>
            <w:shd w:val="clear" w:color="auto" w:fill="auto"/>
            <w:noWrap/>
            <w:vAlign w:val="center"/>
            <w:hideMark/>
          </w:tcPr>
          <w:p w14:paraId="2B05501E"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c>
          <w:tcPr>
            <w:tcW w:w="6303" w:type="dxa"/>
            <w:shd w:val="clear" w:color="auto" w:fill="auto"/>
            <w:vAlign w:val="center"/>
            <w:hideMark/>
          </w:tcPr>
          <w:p w14:paraId="05DF49F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de Ventanilla Virtual</w:t>
            </w:r>
          </w:p>
        </w:tc>
        <w:tc>
          <w:tcPr>
            <w:tcW w:w="1147" w:type="dxa"/>
            <w:shd w:val="clear" w:color="auto" w:fill="auto"/>
            <w:vAlign w:val="center"/>
            <w:hideMark/>
          </w:tcPr>
          <w:p w14:paraId="6224817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r>
      <w:tr w:rsidR="00E73680" w:rsidRPr="00871FA8" w14:paraId="2F9E5339" w14:textId="77777777" w:rsidTr="001925A7">
        <w:trPr>
          <w:trHeight w:val="311"/>
          <w:jc w:val="center"/>
        </w:trPr>
        <w:tc>
          <w:tcPr>
            <w:tcW w:w="638" w:type="dxa"/>
            <w:shd w:val="clear" w:color="auto" w:fill="auto"/>
            <w:noWrap/>
            <w:vAlign w:val="center"/>
            <w:hideMark/>
          </w:tcPr>
          <w:p w14:paraId="61A02BF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22</w:t>
            </w:r>
          </w:p>
        </w:tc>
        <w:tc>
          <w:tcPr>
            <w:tcW w:w="6303" w:type="dxa"/>
            <w:shd w:val="clear" w:color="auto" w:fill="auto"/>
            <w:vAlign w:val="center"/>
            <w:hideMark/>
          </w:tcPr>
          <w:p w14:paraId="58C31757"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de Medición</w:t>
            </w:r>
          </w:p>
        </w:tc>
        <w:tc>
          <w:tcPr>
            <w:tcW w:w="1147" w:type="dxa"/>
            <w:shd w:val="clear" w:color="auto" w:fill="auto"/>
            <w:vAlign w:val="center"/>
            <w:hideMark/>
          </w:tcPr>
          <w:p w14:paraId="4F634D6E"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r>
      <w:tr w:rsidR="00E73680" w:rsidRPr="00871FA8" w14:paraId="3178C1D5" w14:textId="77777777" w:rsidTr="001925A7">
        <w:trPr>
          <w:trHeight w:val="311"/>
          <w:jc w:val="center"/>
        </w:trPr>
        <w:tc>
          <w:tcPr>
            <w:tcW w:w="638" w:type="dxa"/>
            <w:shd w:val="clear" w:color="auto" w:fill="auto"/>
            <w:noWrap/>
            <w:vAlign w:val="center"/>
            <w:hideMark/>
          </w:tcPr>
          <w:p w14:paraId="67EB788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23</w:t>
            </w:r>
          </w:p>
        </w:tc>
        <w:tc>
          <w:tcPr>
            <w:tcW w:w="6303" w:type="dxa"/>
            <w:shd w:val="clear" w:color="auto" w:fill="auto"/>
            <w:vAlign w:val="center"/>
            <w:hideMark/>
          </w:tcPr>
          <w:p w14:paraId="4F7B2C6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Chat MICM</w:t>
            </w:r>
          </w:p>
        </w:tc>
        <w:tc>
          <w:tcPr>
            <w:tcW w:w="1147" w:type="dxa"/>
            <w:shd w:val="clear" w:color="auto" w:fill="auto"/>
            <w:vAlign w:val="center"/>
            <w:hideMark/>
          </w:tcPr>
          <w:p w14:paraId="4362699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r>
      <w:tr w:rsidR="00E73680" w:rsidRPr="00871FA8" w14:paraId="48C54CEC" w14:textId="77777777" w:rsidTr="001925A7">
        <w:trPr>
          <w:trHeight w:val="311"/>
          <w:jc w:val="center"/>
        </w:trPr>
        <w:tc>
          <w:tcPr>
            <w:tcW w:w="638" w:type="dxa"/>
            <w:shd w:val="clear" w:color="auto" w:fill="auto"/>
            <w:noWrap/>
            <w:vAlign w:val="center"/>
            <w:hideMark/>
          </w:tcPr>
          <w:p w14:paraId="00B0E04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24</w:t>
            </w:r>
          </w:p>
        </w:tc>
        <w:tc>
          <w:tcPr>
            <w:tcW w:w="6303" w:type="dxa"/>
            <w:shd w:val="clear" w:color="auto" w:fill="auto"/>
            <w:vAlign w:val="center"/>
            <w:hideMark/>
          </w:tcPr>
          <w:p w14:paraId="1C98936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Taller Foro MICM</w:t>
            </w:r>
          </w:p>
        </w:tc>
        <w:tc>
          <w:tcPr>
            <w:tcW w:w="1147" w:type="dxa"/>
            <w:shd w:val="clear" w:color="auto" w:fill="auto"/>
            <w:vAlign w:val="center"/>
            <w:hideMark/>
          </w:tcPr>
          <w:p w14:paraId="245AC1B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r>
      <w:tr w:rsidR="00E73680" w:rsidRPr="00871FA8" w14:paraId="233ECC16" w14:textId="77777777" w:rsidTr="001925A7">
        <w:trPr>
          <w:trHeight w:val="311"/>
          <w:jc w:val="center"/>
        </w:trPr>
        <w:tc>
          <w:tcPr>
            <w:tcW w:w="638" w:type="dxa"/>
            <w:shd w:val="clear" w:color="auto" w:fill="auto"/>
            <w:noWrap/>
            <w:vAlign w:val="center"/>
            <w:hideMark/>
          </w:tcPr>
          <w:p w14:paraId="5424E2F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25</w:t>
            </w:r>
          </w:p>
        </w:tc>
        <w:tc>
          <w:tcPr>
            <w:tcW w:w="6303" w:type="dxa"/>
            <w:shd w:val="clear" w:color="auto" w:fill="auto"/>
            <w:vAlign w:val="center"/>
            <w:hideMark/>
          </w:tcPr>
          <w:p w14:paraId="2624358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Técnicas Modernas de Secretariado</w:t>
            </w:r>
          </w:p>
        </w:tc>
        <w:tc>
          <w:tcPr>
            <w:tcW w:w="1147" w:type="dxa"/>
            <w:shd w:val="clear" w:color="auto" w:fill="auto"/>
            <w:vAlign w:val="center"/>
            <w:hideMark/>
          </w:tcPr>
          <w:p w14:paraId="5626A2C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17</w:t>
            </w:r>
          </w:p>
        </w:tc>
      </w:tr>
      <w:tr w:rsidR="00E73680" w:rsidRPr="00871FA8" w14:paraId="315F953E" w14:textId="77777777" w:rsidTr="001925A7">
        <w:trPr>
          <w:trHeight w:val="311"/>
          <w:jc w:val="center"/>
        </w:trPr>
        <w:tc>
          <w:tcPr>
            <w:tcW w:w="638" w:type="dxa"/>
            <w:shd w:val="clear" w:color="auto" w:fill="auto"/>
            <w:noWrap/>
            <w:vAlign w:val="center"/>
            <w:hideMark/>
          </w:tcPr>
          <w:p w14:paraId="3B28392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26</w:t>
            </w:r>
          </w:p>
        </w:tc>
        <w:tc>
          <w:tcPr>
            <w:tcW w:w="6303" w:type="dxa"/>
            <w:shd w:val="clear" w:color="auto" w:fill="auto"/>
            <w:vAlign w:val="center"/>
            <w:hideMark/>
          </w:tcPr>
          <w:p w14:paraId="1124E90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Imagen Corporativa</w:t>
            </w:r>
          </w:p>
        </w:tc>
        <w:tc>
          <w:tcPr>
            <w:tcW w:w="1147" w:type="dxa"/>
            <w:shd w:val="clear" w:color="auto" w:fill="auto"/>
            <w:vAlign w:val="center"/>
            <w:hideMark/>
          </w:tcPr>
          <w:p w14:paraId="500D82C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24F3F3CD" w14:textId="77777777" w:rsidTr="001925A7">
        <w:trPr>
          <w:trHeight w:val="311"/>
          <w:jc w:val="center"/>
        </w:trPr>
        <w:tc>
          <w:tcPr>
            <w:tcW w:w="638" w:type="dxa"/>
            <w:shd w:val="clear" w:color="auto" w:fill="auto"/>
            <w:noWrap/>
            <w:vAlign w:val="center"/>
            <w:hideMark/>
          </w:tcPr>
          <w:p w14:paraId="3AED29C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27</w:t>
            </w:r>
          </w:p>
        </w:tc>
        <w:tc>
          <w:tcPr>
            <w:tcW w:w="6303" w:type="dxa"/>
            <w:shd w:val="clear" w:color="auto" w:fill="auto"/>
            <w:vAlign w:val="center"/>
            <w:hideMark/>
          </w:tcPr>
          <w:p w14:paraId="3769020D"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Curso Etiqueta y Protocolo</w:t>
            </w:r>
          </w:p>
        </w:tc>
        <w:tc>
          <w:tcPr>
            <w:tcW w:w="1147" w:type="dxa"/>
            <w:shd w:val="clear" w:color="auto" w:fill="auto"/>
            <w:vAlign w:val="center"/>
            <w:hideMark/>
          </w:tcPr>
          <w:p w14:paraId="5280742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w:t>
            </w:r>
          </w:p>
        </w:tc>
      </w:tr>
      <w:tr w:rsidR="00E73680" w:rsidRPr="00871FA8" w14:paraId="14C5FD56" w14:textId="77777777" w:rsidTr="001925A7">
        <w:trPr>
          <w:trHeight w:val="728"/>
          <w:jc w:val="center"/>
        </w:trPr>
        <w:tc>
          <w:tcPr>
            <w:tcW w:w="638" w:type="dxa"/>
            <w:shd w:val="clear" w:color="auto" w:fill="auto"/>
            <w:noWrap/>
            <w:vAlign w:val="center"/>
          </w:tcPr>
          <w:p w14:paraId="3DDCC2D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28</w:t>
            </w:r>
          </w:p>
        </w:tc>
        <w:tc>
          <w:tcPr>
            <w:tcW w:w="6303" w:type="dxa"/>
            <w:shd w:val="clear" w:color="auto" w:fill="auto"/>
            <w:vAlign w:val="center"/>
          </w:tcPr>
          <w:p w14:paraId="592B4A8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Gestión de las no Conformidades y Análisis de la Causa Raíz</w:t>
            </w:r>
          </w:p>
        </w:tc>
        <w:tc>
          <w:tcPr>
            <w:tcW w:w="1147" w:type="dxa"/>
            <w:shd w:val="clear" w:color="auto" w:fill="auto"/>
            <w:vAlign w:val="center"/>
          </w:tcPr>
          <w:p w14:paraId="6CD7257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47</w:t>
            </w:r>
          </w:p>
        </w:tc>
      </w:tr>
      <w:tr w:rsidR="00E73680" w:rsidRPr="00871FA8" w14:paraId="15BF0C1D" w14:textId="77777777" w:rsidTr="001925A7">
        <w:trPr>
          <w:trHeight w:val="311"/>
          <w:jc w:val="center"/>
        </w:trPr>
        <w:tc>
          <w:tcPr>
            <w:tcW w:w="638" w:type="dxa"/>
            <w:shd w:val="clear" w:color="auto" w:fill="auto"/>
            <w:noWrap/>
            <w:vAlign w:val="center"/>
          </w:tcPr>
          <w:p w14:paraId="0A94865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29</w:t>
            </w:r>
          </w:p>
        </w:tc>
        <w:tc>
          <w:tcPr>
            <w:tcW w:w="6303" w:type="dxa"/>
            <w:shd w:val="clear" w:color="auto" w:fill="auto"/>
            <w:vAlign w:val="center"/>
          </w:tcPr>
          <w:p w14:paraId="7EF17C2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Método de Análisis de Datos</w:t>
            </w:r>
          </w:p>
        </w:tc>
        <w:tc>
          <w:tcPr>
            <w:tcW w:w="1147" w:type="dxa"/>
            <w:shd w:val="clear" w:color="auto" w:fill="auto"/>
            <w:vAlign w:val="center"/>
          </w:tcPr>
          <w:p w14:paraId="113412B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39</w:t>
            </w:r>
          </w:p>
        </w:tc>
      </w:tr>
      <w:tr w:rsidR="00E73680" w:rsidRPr="00871FA8" w14:paraId="338CB81A" w14:textId="77777777" w:rsidTr="001925A7">
        <w:trPr>
          <w:trHeight w:val="311"/>
          <w:jc w:val="center"/>
        </w:trPr>
        <w:tc>
          <w:tcPr>
            <w:tcW w:w="638" w:type="dxa"/>
            <w:shd w:val="clear" w:color="auto" w:fill="auto"/>
            <w:noWrap/>
            <w:vAlign w:val="center"/>
          </w:tcPr>
          <w:p w14:paraId="5D40844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30</w:t>
            </w:r>
          </w:p>
        </w:tc>
        <w:tc>
          <w:tcPr>
            <w:tcW w:w="6303" w:type="dxa"/>
            <w:shd w:val="clear" w:color="auto" w:fill="auto"/>
            <w:vAlign w:val="center"/>
          </w:tcPr>
          <w:p w14:paraId="0F1EBC0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Microsoft Planner</w:t>
            </w:r>
          </w:p>
        </w:tc>
        <w:tc>
          <w:tcPr>
            <w:tcW w:w="1147" w:type="dxa"/>
            <w:shd w:val="clear" w:color="auto" w:fill="auto"/>
            <w:vAlign w:val="center"/>
          </w:tcPr>
          <w:p w14:paraId="291F5F0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r>
      <w:tr w:rsidR="00E73680" w:rsidRPr="00871FA8" w14:paraId="66E74AA9" w14:textId="77777777" w:rsidTr="001925A7">
        <w:trPr>
          <w:trHeight w:val="311"/>
          <w:jc w:val="center"/>
        </w:trPr>
        <w:tc>
          <w:tcPr>
            <w:tcW w:w="638" w:type="dxa"/>
            <w:shd w:val="clear" w:color="auto" w:fill="auto"/>
            <w:noWrap/>
            <w:vAlign w:val="center"/>
          </w:tcPr>
          <w:p w14:paraId="387F9842"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31</w:t>
            </w:r>
          </w:p>
        </w:tc>
        <w:tc>
          <w:tcPr>
            <w:tcW w:w="6303" w:type="dxa"/>
            <w:shd w:val="clear" w:color="auto" w:fill="auto"/>
            <w:vAlign w:val="center"/>
          </w:tcPr>
          <w:p w14:paraId="1200FB83"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Ortografía</w:t>
            </w:r>
          </w:p>
        </w:tc>
        <w:tc>
          <w:tcPr>
            <w:tcW w:w="1147" w:type="dxa"/>
            <w:shd w:val="clear" w:color="auto" w:fill="auto"/>
            <w:vAlign w:val="center"/>
          </w:tcPr>
          <w:p w14:paraId="4ABD9AC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0162E566" w14:textId="77777777" w:rsidTr="001925A7">
        <w:trPr>
          <w:trHeight w:val="311"/>
          <w:jc w:val="center"/>
        </w:trPr>
        <w:tc>
          <w:tcPr>
            <w:tcW w:w="638" w:type="dxa"/>
            <w:shd w:val="clear" w:color="auto" w:fill="auto"/>
            <w:noWrap/>
            <w:vAlign w:val="center"/>
          </w:tcPr>
          <w:p w14:paraId="5228201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32</w:t>
            </w:r>
          </w:p>
        </w:tc>
        <w:tc>
          <w:tcPr>
            <w:tcW w:w="6303" w:type="dxa"/>
            <w:shd w:val="clear" w:color="auto" w:fill="auto"/>
            <w:vAlign w:val="center"/>
          </w:tcPr>
          <w:p w14:paraId="6864055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Redacción de Informes Técnicos</w:t>
            </w:r>
          </w:p>
        </w:tc>
        <w:tc>
          <w:tcPr>
            <w:tcW w:w="1147" w:type="dxa"/>
            <w:shd w:val="clear" w:color="auto" w:fill="auto"/>
            <w:vAlign w:val="center"/>
          </w:tcPr>
          <w:p w14:paraId="602EE06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29</w:t>
            </w:r>
          </w:p>
        </w:tc>
      </w:tr>
      <w:tr w:rsidR="00E73680" w:rsidRPr="00871FA8" w14:paraId="286BB93E" w14:textId="77777777" w:rsidTr="001925A7">
        <w:trPr>
          <w:trHeight w:val="311"/>
          <w:jc w:val="center"/>
        </w:trPr>
        <w:tc>
          <w:tcPr>
            <w:tcW w:w="638" w:type="dxa"/>
            <w:shd w:val="clear" w:color="auto" w:fill="auto"/>
            <w:noWrap/>
            <w:vAlign w:val="center"/>
          </w:tcPr>
          <w:p w14:paraId="4A072CB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33</w:t>
            </w:r>
          </w:p>
        </w:tc>
        <w:tc>
          <w:tcPr>
            <w:tcW w:w="6303" w:type="dxa"/>
            <w:shd w:val="clear" w:color="auto" w:fill="auto"/>
            <w:vAlign w:val="center"/>
          </w:tcPr>
          <w:p w14:paraId="104AED8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Técnicas Modernas de Secretariado</w:t>
            </w:r>
          </w:p>
        </w:tc>
        <w:tc>
          <w:tcPr>
            <w:tcW w:w="1147" w:type="dxa"/>
            <w:shd w:val="clear" w:color="auto" w:fill="auto"/>
            <w:vAlign w:val="center"/>
          </w:tcPr>
          <w:p w14:paraId="2586335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3B057019" w14:textId="77777777" w:rsidTr="001925A7">
        <w:trPr>
          <w:trHeight w:val="311"/>
          <w:jc w:val="center"/>
        </w:trPr>
        <w:tc>
          <w:tcPr>
            <w:tcW w:w="638" w:type="dxa"/>
            <w:shd w:val="clear" w:color="auto" w:fill="auto"/>
            <w:noWrap/>
            <w:vAlign w:val="center"/>
          </w:tcPr>
          <w:p w14:paraId="47AE3AF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34</w:t>
            </w:r>
          </w:p>
        </w:tc>
        <w:tc>
          <w:tcPr>
            <w:tcW w:w="6303" w:type="dxa"/>
            <w:shd w:val="clear" w:color="auto" w:fill="auto"/>
            <w:vAlign w:val="center"/>
          </w:tcPr>
          <w:p w14:paraId="02180AF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Relaciones Interpersonales</w:t>
            </w:r>
          </w:p>
        </w:tc>
        <w:tc>
          <w:tcPr>
            <w:tcW w:w="1147" w:type="dxa"/>
            <w:shd w:val="clear" w:color="auto" w:fill="auto"/>
            <w:vAlign w:val="center"/>
          </w:tcPr>
          <w:p w14:paraId="6F69704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23</w:t>
            </w:r>
          </w:p>
        </w:tc>
      </w:tr>
      <w:tr w:rsidR="00E73680" w:rsidRPr="00871FA8" w14:paraId="094574B6" w14:textId="77777777" w:rsidTr="001925A7">
        <w:trPr>
          <w:trHeight w:val="311"/>
          <w:jc w:val="center"/>
        </w:trPr>
        <w:tc>
          <w:tcPr>
            <w:tcW w:w="638" w:type="dxa"/>
            <w:shd w:val="clear" w:color="auto" w:fill="auto"/>
            <w:noWrap/>
            <w:vAlign w:val="center"/>
          </w:tcPr>
          <w:p w14:paraId="5AAA35E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35</w:t>
            </w:r>
          </w:p>
        </w:tc>
        <w:tc>
          <w:tcPr>
            <w:tcW w:w="6303" w:type="dxa"/>
            <w:shd w:val="clear" w:color="auto" w:fill="auto"/>
            <w:vAlign w:val="center"/>
          </w:tcPr>
          <w:p w14:paraId="4EE2384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Herramientas para Manejar la Ansiedad</w:t>
            </w:r>
          </w:p>
        </w:tc>
        <w:tc>
          <w:tcPr>
            <w:tcW w:w="1147" w:type="dxa"/>
            <w:shd w:val="clear" w:color="auto" w:fill="auto"/>
            <w:vAlign w:val="center"/>
          </w:tcPr>
          <w:p w14:paraId="5794F9F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48</w:t>
            </w:r>
          </w:p>
        </w:tc>
      </w:tr>
      <w:tr w:rsidR="00E73680" w:rsidRPr="00871FA8" w14:paraId="1EDB6A4D" w14:textId="77777777" w:rsidTr="001925A7">
        <w:trPr>
          <w:trHeight w:val="311"/>
          <w:jc w:val="center"/>
        </w:trPr>
        <w:tc>
          <w:tcPr>
            <w:tcW w:w="638" w:type="dxa"/>
            <w:shd w:val="clear" w:color="auto" w:fill="auto"/>
            <w:noWrap/>
            <w:vAlign w:val="center"/>
          </w:tcPr>
          <w:p w14:paraId="489B1BA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36</w:t>
            </w:r>
          </w:p>
        </w:tc>
        <w:tc>
          <w:tcPr>
            <w:tcW w:w="6303" w:type="dxa"/>
            <w:shd w:val="clear" w:color="auto" w:fill="auto"/>
            <w:vAlign w:val="center"/>
          </w:tcPr>
          <w:p w14:paraId="0180654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Redacción de Informes Técnicos</w:t>
            </w:r>
          </w:p>
        </w:tc>
        <w:tc>
          <w:tcPr>
            <w:tcW w:w="1147" w:type="dxa"/>
            <w:shd w:val="clear" w:color="auto" w:fill="auto"/>
            <w:vAlign w:val="center"/>
          </w:tcPr>
          <w:p w14:paraId="35B9401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24</w:t>
            </w:r>
          </w:p>
        </w:tc>
      </w:tr>
      <w:tr w:rsidR="00E73680" w:rsidRPr="00871FA8" w14:paraId="29CFE1E6" w14:textId="77777777" w:rsidTr="001925A7">
        <w:trPr>
          <w:trHeight w:val="311"/>
          <w:jc w:val="center"/>
        </w:trPr>
        <w:tc>
          <w:tcPr>
            <w:tcW w:w="638" w:type="dxa"/>
            <w:shd w:val="clear" w:color="auto" w:fill="auto"/>
            <w:noWrap/>
            <w:vAlign w:val="center"/>
          </w:tcPr>
          <w:p w14:paraId="6289CBA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37</w:t>
            </w:r>
          </w:p>
        </w:tc>
        <w:tc>
          <w:tcPr>
            <w:tcW w:w="6303" w:type="dxa"/>
            <w:shd w:val="clear" w:color="auto" w:fill="auto"/>
            <w:vAlign w:val="center"/>
          </w:tcPr>
          <w:p w14:paraId="5B56FB5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Desarrollo Estratégico para la Alianza Pública Privada</w:t>
            </w:r>
          </w:p>
        </w:tc>
        <w:tc>
          <w:tcPr>
            <w:tcW w:w="1147" w:type="dxa"/>
            <w:shd w:val="clear" w:color="auto" w:fill="auto"/>
            <w:vAlign w:val="center"/>
          </w:tcPr>
          <w:p w14:paraId="32F6315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w:t>
            </w:r>
          </w:p>
        </w:tc>
      </w:tr>
      <w:tr w:rsidR="00E73680" w:rsidRPr="00871FA8" w14:paraId="60CC794E" w14:textId="77777777" w:rsidTr="001925A7">
        <w:trPr>
          <w:trHeight w:val="311"/>
          <w:jc w:val="center"/>
        </w:trPr>
        <w:tc>
          <w:tcPr>
            <w:tcW w:w="638" w:type="dxa"/>
            <w:shd w:val="clear" w:color="auto" w:fill="auto"/>
            <w:noWrap/>
            <w:vAlign w:val="center"/>
          </w:tcPr>
          <w:p w14:paraId="271A01B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38</w:t>
            </w:r>
          </w:p>
        </w:tc>
        <w:tc>
          <w:tcPr>
            <w:tcW w:w="6303" w:type="dxa"/>
            <w:shd w:val="clear" w:color="auto" w:fill="auto"/>
            <w:vAlign w:val="center"/>
          </w:tcPr>
          <w:p w14:paraId="2BC1403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Charla Ley de Función Pública</w:t>
            </w:r>
          </w:p>
        </w:tc>
        <w:tc>
          <w:tcPr>
            <w:tcW w:w="1147" w:type="dxa"/>
            <w:shd w:val="clear" w:color="auto" w:fill="auto"/>
            <w:vAlign w:val="center"/>
          </w:tcPr>
          <w:p w14:paraId="2FC983A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190</w:t>
            </w:r>
          </w:p>
        </w:tc>
      </w:tr>
      <w:tr w:rsidR="00E73680" w:rsidRPr="00871FA8" w14:paraId="6BAB5EAF" w14:textId="77777777" w:rsidTr="001925A7">
        <w:trPr>
          <w:trHeight w:val="311"/>
          <w:jc w:val="center"/>
        </w:trPr>
        <w:tc>
          <w:tcPr>
            <w:tcW w:w="638" w:type="dxa"/>
            <w:shd w:val="clear" w:color="auto" w:fill="auto"/>
            <w:noWrap/>
            <w:vAlign w:val="center"/>
          </w:tcPr>
          <w:p w14:paraId="1F5684C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39</w:t>
            </w:r>
          </w:p>
        </w:tc>
        <w:tc>
          <w:tcPr>
            <w:tcW w:w="6303" w:type="dxa"/>
            <w:shd w:val="clear" w:color="auto" w:fill="auto"/>
            <w:vAlign w:val="center"/>
          </w:tcPr>
          <w:p w14:paraId="55314952"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Introducción a la Administración Financiera del Estado</w:t>
            </w:r>
          </w:p>
        </w:tc>
        <w:tc>
          <w:tcPr>
            <w:tcW w:w="1147" w:type="dxa"/>
            <w:shd w:val="clear" w:color="auto" w:fill="auto"/>
            <w:vAlign w:val="center"/>
          </w:tcPr>
          <w:p w14:paraId="5ED6A60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r>
      <w:tr w:rsidR="00E73680" w:rsidRPr="00871FA8" w14:paraId="42EBFC43" w14:textId="77777777" w:rsidTr="001925A7">
        <w:trPr>
          <w:trHeight w:val="311"/>
          <w:jc w:val="center"/>
        </w:trPr>
        <w:tc>
          <w:tcPr>
            <w:tcW w:w="638" w:type="dxa"/>
            <w:shd w:val="clear" w:color="auto" w:fill="auto"/>
            <w:noWrap/>
            <w:vAlign w:val="center"/>
          </w:tcPr>
          <w:p w14:paraId="285C561D"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40</w:t>
            </w:r>
          </w:p>
        </w:tc>
        <w:tc>
          <w:tcPr>
            <w:tcW w:w="6303" w:type="dxa"/>
            <w:shd w:val="clear" w:color="auto" w:fill="auto"/>
            <w:vAlign w:val="center"/>
          </w:tcPr>
          <w:p w14:paraId="796057CB"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 Congreso Internacional Del Lobby</w:t>
            </w:r>
          </w:p>
        </w:tc>
        <w:tc>
          <w:tcPr>
            <w:tcW w:w="1147" w:type="dxa"/>
            <w:shd w:val="clear" w:color="auto" w:fill="auto"/>
            <w:vAlign w:val="center"/>
          </w:tcPr>
          <w:p w14:paraId="00150EF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36</w:t>
            </w:r>
          </w:p>
        </w:tc>
      </w:tr>
      <w:tr w:rsidR="00E73680" w:rsidRPr="00871FA8" w14:paraId="0429A5AC" w14:textId="77777777" w:rsidTr="001925A7">
        <w:trPr>
          <w:trHeight w:val="311"/>
          <w:jc w:val="center"/>
        </w:trPr>
        <w:tc>
          <w:tcPr>
            <w:tcW w:w="638" w:type="dxa"/>
            <w:shd w:val="clear" w:color="auto" w:fill="auto"/>
            <w:noWrap/>
            <w:vAlign w:val="center"/>
          </w:tcPr>
          <w:p w14:paraId="72396AB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41</w:t>
            </w:r>
          </w:p>
        </w:tc>
        <w:tc>
          <w:tcPr>
            <w:tcW w:w="6303" w:type="dxa"/>
            <w:shd w:val="clear" w:color="auto" w:fill="auto"/>
            <w:vAlign w:val="center"/>
          </w:tcPr>
          <w:p w14:paraId="1FBF9D7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Fundamentos de Compras y Contrataciones</w:t>
            </w:r>
          </w:p>
        </w:tc>
        <w:tc>
          <w:tcPr>
            <w:tcW w:w="1147" w:type="dxa"/>
            <w:shd w:val="clear" w:color="auto" w:fill="auto"/>
            <w:vAlign w:val="center"/>
          </w:tcPr>
          <w:p w14:paraId="15088D83"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r>
      <w:tr w:rsidR="00E73680" w:rsidRPr="00871FA8" w14:paraId="48F322CF" w14:textId="77777777" w:rsidTr="001925A7">
        <w:trPr>
          <w:trHeight w:val="311"/>
          <w:jc w:val="center"/>
        </w:trPr>
        <w:tc>
          <w:tcPr>
            <w:tcW w:w="638" w:type="dxa"/>
            <w:shd w:val="clear" w:color="auto" w:fill="auto"/>
            <w:noWrap/>
            <w:vAlign w:val="center"/>
          </w:tcPr>
          <w:p w14:paraId="4CC56B1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42</w:t>
            </w:r>
          </w:p>
        </w:tc>
        <w:tc>
          <w:tcPr>
            <w:tcW w:w="6303" w:type="dxa"/>
            <w:shd w:val="clear" w:color="auto" w:fill="auto"/>
            <w:vAlign w:val="center"/>
          </w:tcPr>
          <w:p w14:paraId="4CAAF0C8"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Power BI</w:t>
            </w:r>
          </w:p>
        </w:tc>
        <w:tc>
          <w:tcPr>
            <w:tcW w:w="1147" w:type="dxa"/>
            <w:shd w:val="clear" w:color="auto" w:fill="auto"/>
            <w:vAlign w:val="center"/>
          </w:tcPr>
          <w:p w14:paraId="54E3F9CD"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r>
      <w:tr w:rsidR="00E73680" w:rsidRPr="00871FA8" w14:paraId="0943376F" w14:textId="77777777" w:rsidTr="001925A7">
        <w:trPr>
          <w:trHeight w:val="311"/>
          <w:jc w:val="center"/>
        </w:trPr>
        <w:tc>
          <w:tcPr>
            <w:tcW w:w="638" w:type="dxa"/>
            <w:shd w:val="clear" w:color="auto" w:fill="auto"/>
            <w:noWrap/>
            <w:vAlign w:val="center"/>
          </w:tcPr>
          <w:p w14:paraId="328B4A4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43</w:t>
            </w:r>
          </w:p>
        </w:tc>
        <w:tc>
          <w:tcPr>
            <w:tcW w:w="6303" w:type="dxa"/>
            <w:shd w:val="clear" w:color="auto" w:fill="auto"/>
            <w:vAlign w:val="center"/>
          </w:tcPr>
          <w:p w14:paraId="24AD2890"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Lengua de Señas</w:t>
            </w:r>
          </w:p>
        </w:tc>
        <w:tc>
          <w:tcPr>
            <w:tcW w:w="1147" w:type="dxa"/>
            <w:shd w:val="clear" w:color="auto" w:fill="auto"/>
            <w:vAlign w:val="center"/>
          </w:tcPr>
          <w:p w14:paraId="21F9DA9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r>
      <w:tr w:rsidR="00E73680" w:rsidRPr="00871FA8" w14:paraId="050B4D8B" w14:textId="77777777" w:rsidTr="001925A7">
        <w:trPr>
          <w:trHeight w:val="311"/>
          <w:jc w:val="center"/>
        </w:trPr>
        <w:tc>
          <w:tcPr>
            <w:tcW w:w="638" w:type="dxa"/>
            <w:shd w:val="clear" w:color="auto" w:fill="auto"/>
            <w:noWrap/>
            <w:vAlign w:val="center"/>
          </w:tcPr>
          <w:p w14:paraId="72B264BA"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44</w:t>
            </w:r>
          </w:p>
        </w:tc>
        <w:tc>
          <w:tcPr>
            <w:tcW w:w="6303" w:type="dxa"/>
            <w:shd w:val="clear" w:color="auto" w:fill="auto"/>
            <w:vAlign w:val="center"/>
          </w:tcPr>
          <w:p w14:paraId="40CF37B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Manejo de programas de oficinas de internet</w:t>
            </w:r>
          </w:p>
        </w:tc>
        <w:tc>
          <w:tcPr>
            <w:tcW w:w="1147" w:type="dxa"/>
            <w:shd w:val="clear" w:color="auto" w:fill="auto"/>
            <w:vAlign w:val="center"/>
          </w:tcPr>
          <w:p w14:paraId="689A5DB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0349BEC6" w14:textId="77777777" w:rsidTr="001925A7">
        <w:trPr>
          <w:trHeight w:val="311"/>
          <w:jc w:val="center"/>
        </w:trPr>
        <w:tc>
          <w:tcPr>
            <w:tcW w:w="638" w:type="dxa"/>
            <w:shd w:val="clear" w:color="auto" w:fill="auto"/>
            <w:noWrap/>
            <w:vAlign w:val="center"/>
          </w:tcPr>
          <w:p w14:paraId="1DAA893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45</w:t>
            </w:r>
          </w:p>
        </w:tc>
        <w:tc>
          <w:tcPr>
            <w:tcW w:w="6303" w:type="dxa"/>
            <w:shd w:val="clear" w:color="auto" w:fill="auto"/>
            <w:vAlign w:val="center"/>
          </w:tcPr>
          <w:p w14:paraId="325ED3E7"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Primeros Auxilios</w:t>
            </w:r>
          </w:p>
        </w:tc>
        <w:tc>
          <w:tcPr>
            <w:tcW w:w="1147" w:type="dxa"/>
            <w:shd w:val="clear" w:color="auto" w:fill="auto"/>
            <w:vAlign w:val="center"/>
          </w:tcPr>
          <w:p w14:paraId="7AF4255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r>
      <w:tr w:rsidR="00E73680" w:rsidRPr="00871FA8" w14:paraId="0F00FF14" w14:textId="77777777" w:rsidTr="001925A7">
        <w:trPr>
          <w:trHeight w:val="311"/>
          <w:jc w:val="center"/>
        </w:trPr>
        <w:tc>
          <w:tcPr>
            <w:tcW w:w="638" w:type="dxa"/>
            <w:shd w:val="clear" w:color="auto" w:fill="auto"/>
            <w:noWrap/>
            <w:vAlign w:val="center"/>
          </w:tcPr>
          <w:p w14:paraId="3F2853B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46</w:t>
            </w:r>
          </w:p>
        </w:tc>
        <w:tc>
          <w:tcPr>
            <w:tcW w:w="6303" w:type="dxa"/>
            <w:shd w:val="clear" w:color="auto" w:fill="auto"/>
            <w:vAlign w:val="center"/>
          </w:tcPr>
          <w:p w14:paraId="0920B6FB"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Sensibilizaciones en ética Administrativa</w:t>
            </w:r>
          </w:p>
        </w:tc>
        <w:tc>
          <w:tcPr>
            <w:tcW w:w="1147" w:type="dxa"/>
            <w:shd w:val="clear" w:color="auto" w:fill="auto"/>
            <w:vAlign w:val="center"/>
          </w:tcPr>
          <w:p w14:paraId="47186C5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453</w:t>
            </w:r>
          </w:p>
        </w:tc>
      </w:tr>
      <w:tr w:rsidR="00E73680" w:rsidRPr="00871FA8" w14:paraId="7BBA695C" w14:textId="77777777" w:rsidTr="001925A7">
        <w:trPr>
          <w:trHeight w:val="311"/>
          <w:jc w:val="center"/>
        </w:trPr>
        <w:tc>
          <w:tcPr>
            <w:tcW w:w="638" w:type="dxa"/>
            <w:shd w:val="clear" w:color="auto" w:fill="auto"/>
            <w:noWrap/>
            <w:vAlign w:val="center"/>
          </w:tcPr>
          <w:p w14:paraId="344661F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47</w:t>
            </w:r>
          </w:p>
        </w:tc>
        <w:tc>
          <w:tcPr>
            <w:tcW w:w="6303" w:type="dxa"/>
            <w:shd w:val="clear" w:color="auto" w:fill="auto"/>
            <w:vAlign w:val="center"/>
          </w:tcPr>
          <w:p w14:paraId="0B28B69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Inducción al Código de Ética</w:t>
            </w:r>
          </w:p>
        </w:tc>
        <w:tc>
          <w:tcPr>
            <w:tcW w:w="1147" w:type="dxa"/>
            <w:shd w:val="clear" w:color="auto" w:fill="auto"/>
            <w:vAlign w:val="center"/>
          </w:tcPr>
          <w:p w14:paraId="33F2913C"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127</w:t>
            </w:r>
          </w:p>
        </w:tc>
      </w:tr>
      <w:tr w:rsidR="00E73680" w:rsidRPr="00871FA8" w14:paraId="4CB2C63D" w14:textId="77777777" w:rsidTr="001925A7">
        <w:trPr>
          <w:trHeight w:val="311"/>
          <w:jc w:val="center"/>
        </w:trPr>
        <w:tc>
          <w:tcPr>
            <w:tcW w:w="638" w:type="dxa"/>
            <w:shd w:val="clear" w:color="auto" w:fill="auto"/>
            <w:noWrap/>
            <w:vAlign w:val="center"/>
          </w:tcPr>
          <w:p w14:paraId="3968E1F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48</w:t>
            </w:r>
          </w:p>
        </w:tc>
        <w:tc>
          <w:tcPr>
            <w:tcW w:w="6303" w:type="dxa"/>
            <w:shd w:val="clear" w:color="auto" w:fill="auto"/>
            <w:vAlign w:val="center"/>
          </w:tcPr>
          <w:p w14:paraId="07B177C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Manejo de Extintores</w:t>
            </w:r>
          </w:p>
        </w:tc>
        <w:tc>
          <w:tcPr>
            <w:tcW w:w="1147" w:type="dxa"/>
            <w:shd w:val="clear" w:color="auto" w:fill="auto"/>
            <w:vAlign w:val="center"/>
          </w:tcPr>
          <w:p w14:paraId="3E4DE0B8"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28</w:t>
            </w:r>
          </w:p>
        </w:tc>
      </w:tr>
      <w:tr w:rsidR="00E73680" w:rsidRPr="00871FA8" w14:paraId="49FF8456" w14:textId="77777777" w:rsidTr="001925A7">
        <w:trPr>
          <w:trHeight w:val="311"/>
          <w:jc w:val="center"/>
        </w:trPr>
        <w:tc>
          <w:tcPr>
            <w:tcW w:w="638" w:type="dxa"/>
            <w:shd w:val="clear" w:color="auto" w:fill="auto"/>
            <w:noWrap/>
            <w:vAlign w:val="center"/>
          </w:tcPr>
          <w:p w14:paraId="016BF25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49</w:t>
            </w:r>
          </w:p>
        </w:tc>
        <w:tc>
          <w:tcPr>
            <w:tcW w:w="6303" w:type="dxa"/>
            <w:shd w:val="clear" w:color="auto" w:fill="auto"/>
            <w:vAlign w:val="center"/>
          </w:tcPr>
          <w:p w14:paraId="253DE2A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Sensibilización en Evaluación del Desempeño</w:t>
            </w:r>
          </w:p>
        </w:tc>
        <w:tc>
          <w:tcPr>
            <w:tcW w:w="1147" w:type="dxa"/>
            <w:shd w:val="clear" w:color="auto" w:fill="auto"/>
            <w:vAlign w:val="center"/>
          </w:tcPr>
          <w:p w14:paraId="522E019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142</w:t>
            </w:r>
          </w:p>
        </w:tc>
      </w:tr>
      <w:tr w:rsidR="00E73680" w:rsidRPr="00871FA8" w14:paraId="6CEA3F1C" w14:textId="77777777" w:rsidTr="001925A7">
        <w:trPr>
          <w:trHeight w:val="311"/>
          <w:jc w:val="center"/>
        </w:trPr>
        <w:tc>
          <w:tcPr>
            <w:tcW w:w="638" w:type="dxa"/>
            <w:shd w:val="clear" w:color="auto" w:fill="auto"/>
            <w:noWrap/>
            <w:vAlign w:val="center"/>
          </w:tcPr>
          <w:p w14:paraId="6A84B93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50</w:t>
            </w:r>
          </w:p>
        </w:tc>
        <w:tc>
          <w:tcPr>
            <w:tcW w:w="6303" w:type="dxa"/>
            <w:shd w:val="clear" w:color="auto" w:fill="auto"/>
            <w:vAlign w:val="center"/>
          </w:tcPr>
          <w:p w14:paraId="00C3963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Oficinas Verdes</w:t>
            </w:r>
          </w:p>
        </w:tc>
        <w:tc>
          <w:tcPr>
            <w:tcW w:w="1147" w:type="dxa"/>
            <w:shd w:val="clear" w:color="auto" w:fill="auto"/>
            <w:vAlign w:val="center"/>
          </w:tcPr>
          <w:p w14:paraId="6A662D7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37</w:t>
            </w:r>
          </w:p>
        </w:tc>
      </w:tr>
      <w:tr w:rsidR="00E73680" w:rsidRPr="00871FA8" w14:paraId="4D8A089B" w14:textId="77777777" w:rsidTr="001925A7">
        <w:trPr>
          <w:trHeight w:val="311"/>
          <w:jc w:val="center"/>
        </w:trPr>
        <w:tc>
          <w:tcPr>
            <w:tcW w:w="638" w:type="dxa"/>
            <w:shd w:val="clear" w:color="auto" w:fill="auto"/>
            <w:noWrap/>
            <w:vAlign w:val="center"/>
          </w:tcPr>
          <w:p w14:paraId="7184128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51</w:t>
            </w:r>
          </w:p>
        </w:tc>
        <w:tc>
          <w:tcPr>
            <w:tcW w:w="6303" w:type="dxa"/>
            <w:shd w:val="clear" w:color="auto" w:fill="auto"/>
            <w:vAlign w:val="center"/>
          </w:tcPr>
          <w:p w14:paraId="72C79A89"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Desarrollo de Soluciones Microsoft Azure</w:t>
            </w:r>
          </w:p>
        </w:tc>
        <w:tc>
          <w:tcPr>
            <w:tcW w:w="1147" w:type="dxa"/>
            <w:shd w:val="clear" w:color="auto" w:fill="auto"/>
            <w:vAlign w:val="center"/>
          </w:tcPr>
          <w:p w14:paraId="6E805D5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E73680" w:rsidRPr="00871FA8" w14:paraId="25730DD6" w14:textId="77777777" w:rsidTr="001925A7">
        <w:trPr>
          <w:trHeight w:val="311"/>
          <w:jc w:val="center"/>
        </w:trPr>
        <w:tc>
          <w:tcPr>
            <w:tcW w:w="638" w:type="dxa"/>
            <w:shd w:val="clear" w:color="auto" w:fill="auto"/>
            <w:noWrap/>
            <w:vAlign w:val="center"/>
          </w:tcPr>
          <w:p w14:paraId="4379041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52</w:t>
            </w:r>
          </w:p>
        </w:tc>
        <w:tc>
          <w:tcPr>
            <w:tcW w:w="6303" w:type="dxa"/>
            <w:shd w:val="clear" w:color="auto" w:fill="auto"/>
            <w:vAlign w:val="center"/>
          </w:tcPr>
          <w:p w14:paraId="149EC1C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Diplomado en Gestión de Servicios TIC</w:t>
            </w:r>
          </w:p>
        </w:tc>
        <w:tc>
          <w:tcPr>
            <w:tcW w:w="1147" w:type="dxa"/>
            <w:shd w:val="clear" w:color="auto" w:fill="auto"/>
            <w:vAlign w:val="center"/>
          </w:tcPr>
          <w:p w14:paraId="297C6D1F"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r>
      <w:tr w:rsidR="00E73680" w:rsidRPr="00871FA8" w14:paraId="762A305E" w14:textId="77777777" w:rsidTr="001925A7">
        <w:trPr>
          <w:trHeight w:val="311"/>
          <w:jc w:val="center"/>
        </w:trPr>
        <w:tc>
          <w:tcPr>
            <w:tcW w:w="638" w:type="dxa"/>
            <w:shd w:val="clear" w:color="auto" w:fill="auto"/>
            <w:noWrap/>
            <w:vAlign w:val="center"/>
          </w:tcPr>
          <w:p w14:paraId="49E6A0D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53</w:t>
            </w:r>
          </w:p>
        </w:tc>
        <w:tc>
          <w:tcPr>
            <w:tcW w:w="6303" w:type="dxa"/>
            <w:shd w:val="clear" w:color="auto" w:fill="auto"/>
            <w:vAlign w:val="center"/>
          </w:tcPr>
          <w:p w14:paraId="2FB50045"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Imagen Pública y atención Integral al Ciudadano</w:t>
            </w:r>
          </w:p>
        </w:tc>
        <w:tc>
          <w:tcPr>
            <w:tcW w:w="1147" w:type="dxa"/>
            <w:shd w:val="clear" w:color="auto" w:fill="auto"/>
            <w:vAlign w:val="center"/>
          </w:tcPr>
          <w:p w14:paraId="4DD8185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30</w:t>
            </w:r>
          </w:p>
        </w:tc>
      </w:tr>
      <w:tr w:rsidR="00E73680" w:rsidRPr="00871FA8" w14:paraId="035C4C5E" w14:textId="77777777" w:rsidTr="001925A7">
        <w:trPr>
          <w:trHeight w:val="311"/>
          <w:jc w:val="center"/>
        </w:trPr>
        <w:tc>
          <w:tcPr>
            <w:tcW w:w="638" w:type="dxa"/>
            <w:shd w:val="clear" w:color="auto" w:fill="auto"/>
            <w:noWrap/>
            <w:vAlign w:val="center"/>
          </w:tcPr>
          <w:p w14:paraId="4B8E8EE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54</w:t>
            </w:r>
          </w:p>
        </w:tc>
        <w:tc>
          <w:tcPr>
            <w:tcW w:w="6303" w:type="dxa"/>
            <w:shd w:val="clear" w:color="auto" w:fill="auto"/>
            <w:vAlign w:val="center"/>
          </w:tcPr>
          <w:p w14:paraId="370CADB3"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Identidad Jurídica</w:t>
            </w:r>
          </w:p>
        </w:tc>
        <w:tc>
          <w:tcPr>
            <w:tcW w:w="1147" w:type="dxa"/>
            <w:shd w:val="clear" w:color="auto" w:fill="auto"/>
            <w:vAlign w:val="center"/>
          </w:tcPr>
          <w:p w14:paraId="7C7082F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25</w:t>
            </w:r>
          </w:p>
        </w:tc>
      </w:tr>
      <w:tr w:rsidR="00E73680" w:rsidRPr="00871FA8" w14:paraId="0A730A62" w14:textId="77777777" w:rsidTr="001925A7">
        <w:trPr>
          <w:trHeight w:val="311"/>
          <w:jc w:val="center"/>
        </w:trPr>
        <w:tc>
          <w:tcPr>
            <w:tcW w:w="638" w:type="dxa"/>
            <w:shd w:val="clear" w:color="auto" w:fill="auto"/>
            <w:noWrap/>
            <w:vAlign w:val="center"/>
          </w:tcPr>
          <w:p w14:paraId="06EA6C8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55</w:t>
            </w:r>
          </w:p>
        </w:tc>
        <w:tc>
          <w:tcPr>
            <w:tcW w:w="6303" w:type="dxa"/>
            <w:shd w:val="clear" w:color="auto" w:fill="auto"/>
            <w:vAlign w:val="center"/>
          </w:tcPr>
          <w:p w14:paraId="6A51F0E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Oficinas Verdes</w:t>
            </w:r>
          </w:p>
        </w:tc>
        <w:tc>
          <w:tcPr>
            <w:tcW w:w="1147" w:type="dxa"/>
            <w:shd w:val="clear" w:color="auto" w:fill="auto"/>
            <w:vAlign w:val="center"/>
          </w:tcPr>
          <w:p w14:paraId="64938570"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37</w:t>
            </w:r>
          </w:p>
        </w:tc>
      </w:tr>
      <w:tr w:rsidR="00E73680" w:rsidRPr="00871FA8" w14:paraId="2A2EC833" w14:textId="77777777" w:rsidTr="001925A7">
        <w:trPr>
          <w:trHeight w:val="311"/>
          <w:jc w:val="center"/>
        </w:trPr>
        <w:tc>
          <w:tcPr>
            <w:tcW w:w="638" w:type="dxa"/>
            <w:shd w:val="clear" w:color="auto" w:fill="auto"/>
            <w:noWrap/>
            <w:vAlign w:val="center"/>
          </w:tcPr>
          <w:p w14:paraId="7A620C44"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56</w:t>
            </w:r>
          </w:p>
        </w:tc>
        <w:tc>
          <w:tcPr>
            <w:tcW w:w="6303" w:type="dxa"/>
            <w:shd w:val="clear" w:color="auto" w:fill="auto"/>
            <w:vAlign w:val="center"/>
          </w:tcPr>
          <w:p w14:paraId="1E7D9586"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Implementación de soluciones de infraestructura de Microsoft Azure</w:t>
            </w:r>
          </w:p>
        </w:tc>
        <w:tc>
          <w:tcPr>
            <w:tcW w:w="1147" w:type="dxa"/>
            <w:shd w:val="clear" w:color="auto" w:fill="auto"/>
            <w:vAlign w:val="center"/>
          </w:tcPr>
          <w:p w14:paraId="52DE033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r>
      <w:tr w:rsidR="00E73680" w:rsidRPr="00871FA8" w14:paraId="1839227B" w14:textId="77777777" w:rsidTr="001925A7">
        <w:trPr>
          <w:trHeight w:val="311"/>
          <w:jc w:val="center"/>
        </w:trPr>
        <w:tc>
          <w:tcPr>
            <w:tcW w:w="638" w:type="dxa"/>
            <w:shd w:val="clear" w:color="auto" w:fill="auto"/>
            <w:noWrap/>
            <w:vAlign w:val="center"/>
          </w:tcPr>
          <w:p w14:paraId="5FC3173B"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57</w:t>
            </w:r>
          </w:p>
        </w:tc>
        <w:tc>
          <w:tcPr>
            <w:tcW w:w="6303" w:type="dxa"/>
            <w:shd w:val="clear" w:color="auto" w:fill="auto"/>
            <w:vAlign w:val="center"/>
          </w:tcPr>
          <w:p w14:paraId="5A5F0FF1"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 xml:space="preserve">Ofimática </w:t>
            </w:r>
          </w:p>
        </w:tc>
        <w:tc>
          <w:tcPr>
            <w:tcW w:w="1147" w:type="dxa"/>
            <w:shd w:val="clear" w:color="auto" w:fill="auto"/>
            <w:vAlign w:val="center"/>
          </w:tcPr>
          <w:p w14:paraId="0BF384C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r>
      <w:tr w:rsidR="00E73680" w:rsidRPr="00871FA8" w14:paraId="706AE2A6" w14:textId="77777777" w:rsidTr="001925A7">
        <w:trPr>
          <w:trHeight w:val="311"/>
          <w:jc w:val="center"/>
        </w:trPr>
        <w:tc>
          <w:tcPr>
            <w:tcW w:w="638" w:type="dxa"/>
            <w:shd w:val="clear" w:color="auto" w:fill="auto"/>
            <w:noWrap/>
            <w:vAlign w:val="center"/>
          </w:tcPr>
          <w:p w14:paraId="62EC82E7"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58</w:t>
            </w:r>
          </w:p>
        </w:tc>
        <w:tc>
          <w:tcPr>
            <w:tcW w:w="6303" w:type="dxa"/>
            <w:shd w:val="clear" w:color="auto" w:fill="auto"/>
            <w:vAlign w:val="center"/>
          </w:tcPr>
          <w:p w14:paraId="2666B6EE"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Gestión de calidad en la administración pública, aplicando CAF</w:t>
            </w:r>
          </w:p>
        </w:tc>
        <w:tc>
          <w:tcPr>
            <w:tcW w:w="1147" w:type="dxa"/>
            <w:shd w:val="clear" w:color="auto" w:fill="auto"/>
            <w:vAlign w:val="center"/>
          </w:tcPr>
          <w:p w14:paraId="4D848839"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27</w:t>
            </w:r>
          </w:p>
        </w:tc>
      </w:tr>
      <w:tr w:rsidR="00E73680" w:rsidRPr="00871FA8" w14:paraId="68F038BD" w14:textId="77777777" w:rsidTr="001925A7">
        <w:trPr>
          <w:trHeight w:val="311"/>
          <w:jc w:val="center"/>
        </w:trPr>
        <w:tc>
          <w:tcPr>
            <w:tcW w:w="638" w:type="dxa"/>
            <w:shd w:val="clear" w:color="auto" w:fill="auto"/>
            <w:noWrap/>
            <w:vAlign w:val="center"/>
          </w:tcPr>
          <w:p w14:paraId="4F85E261"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59</w:t>
            </w:r>
          </w:p>
        </w:tc>
        <w:tc>
          <w:tcPr>
            <w:tcW w:w="6303" w:type="dxa"/>
            <w:shd w:val="clear" w:color="auto" w:fill="auto"/>
            <w:vAlign w:val="center"/>
          </w:tcPr>
          <w:p w14:paraId="5E4A889D"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Consumo Responsable de Alcohol</w:t>
            </w:r>
          </w:p>
        </w:tc>
        <w:tc>
          <w:tcPr>
            <w:tcW w:w="1147" w:type="dxa"/>
            <w:shd w:val="clear" w:color="auto" w:fill="auto"/>
            <w:vAlign w:val="center"/>
          </w:tcPr>
          <w:p w14:paraId="6C67E605"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49</w:t>
            </w:r>
          </w:p>
        </w:tc>
      </w:tr>
    </w:tbl>
    <w:bookmarkEnd w:id="23"/>
    <w:p w14:paraId="62BD8C4A" w14:textId="77777777" w:rsidR="00E73680" w:rsidRPr="00871FA8" w:rsidRDefault="00E73680" w:rsidP="003D52FD">
      <w:pPr>
        <w:spacing w:after="0" w:line="360" w:lineRule="auto"/>
        <w:ind w:left="-284"/>
        <w:rPr>
          <w:rStyle w:val="normaltextrun"/>
          <w:i/>
          <w:iCs/>
          <w:color w:val="767171"/>
          <w:sz w:val="18"/>
          <w:szCs w:val="18"/>
        </w:rPr>
      </w:pPr>
      <w:r w:rsidRPr="00871FA8">
        <w:rPr>
          <w:rStyle w:val="normaltextrun"/>
          <w:i/>
          <w:iCs/>
          <w:color w:val="767171"/>
          <w:sz w:val="18"/>
          <w:szCs w:val="18"/>
        </w:rPr>
        <w:t>Fuente: Dirección de Recursos Humanos MICM. -</w:t>
      </w:r>
    </w:p>
    <w:p w14:paraId="6AD61F79" w14:textId="77777777" w:rsidR="00020EFA" w:rsidRDefault="00020EFA" w:rsidP="00811FBC">
      <w:pPr>
        <w:spacing w:after="0" w:line="360" w:lineRule="auto"/>
        <w:jc w:val="both"/>
        <w:rPr>
          <w:rStyle w:val="normaltextrun"/>
          <w:b/>
          <w:bCs/>
          <w:color w:val="767171"/>
        </w:rPr>
      </w:pPr>
    </w:p>
    <w:p w14:paraId="5671C713" w14:textId="5ABFA45C" w:rsidR="00E73680" w:rsidRDefault="00E73680" w:rsidP="00811FBC">
      <w:pPr>
        <w:spacing w:after="0" w:line="360" w:lineRule="auto"/>
        <w:jc w:val="both"/>
        <w:rPr>
          <w:rStyle w:val="normaltextrun"/>
          <w:b/>
          <w:bCs/>
          <w:color w:val="767171"/>
        </w:rPr>
      </w:pPr>
      <w:r w:rsidRPr="00871FA8">
        <w:rPr>
          <w:rStyle w:val="normaltextrun"/>
          <w:b/>
          <w:bCs/>
          <w:color w:val="767171"/>
        </w:rPr>
        <w:t>Desarrollo de los procesos de Nóminas del Personal</w:t>
      </w:r>
    </w:p>
    <w:p w14:paraId="051146B3" w14:textId="77777777" w:rsidR="00D7503C" w:rsidRPr="00871FA8" w:rsidRDefault="00D7503C" w:rsidP="00811FBC">
      <w:pPr>
        <w:spacing w:after="0" w:line="360" w:lineRule="auto"/>
        <w:jc w:val="both"/>
        <w:rPr>
          <w:rStyle w:val="normaltextrun"/>
          <w:b/>
          <w:bCs/>
          <w:color w:val="767171"/>
        </w:rPr>
      </w:pPr>
    </w:p>
    <w:p w14:paraId="6032C1B8" w14:textId="02D1FC60"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miras de mantener la equidad y motivación del personal, el MICM trabajó en mejoras y acciones que dieron como resultado un total de 1,124 promociones para el período, compuestas por reajustes salariales y cambios de designación con y sin reajustes, cambios de tipo de empleados, readecuaciones de áreas, renovaciones de contrato e interinatos. </w:t>
      </w:r>
    </w:p>
    <w:p w14:paraId="4CCB9CF5" w14:textId="77777777" w:rsidR="00D7503C" w:rsidRPr="00871FA8" w:rsidRDefault="00D7503C" w:rsidP="00811FBC">
      <w:pPr>
        <w:spacing w:after="0" w:line="360" w:lineRule="auto"/>
        <w:jc w:val="both"/>
        <w:rPr>
          <w:rFonts w:eastAsia="Calibri" w:cs="Times New Roman"/>
          <w:color w:val="767171"/>
          <w:spacing w:val="20"/>
        </w:rPr>
      </w:pPr>
    </w:p>
    <w:p w14:paraId="624F298B" w14:textId="4C08B74F"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Las novedades de nómina fueron registradas en el Sistema de Administración de Servidores Públicos (SASP) con un promedio de 4,274 acciones</w:t>
      </w:r>
      <w:r w:rsidR="002A2A14">
        <w:rPr>
          <w:rFonts w:eastAsia="Calibri" w:cs="Times New Roman"/>
          <w:color w:val="767171"/>
          <w:spacing w:val="20"/>
        </w:rPr>
        <w:t>,</w:t>
      </w:r>
      <w:r w:rsidRPr="00871FA8">
        <w:rPr>
          <w:rFonts w:eastAsia="Calibri" w:cs="Times New Roman"/>
          <w:color w:val="767171"/>
          <w:spacing w:val="20"/>
        </w:rPr>
        <w:t xml:space="preserve"> equivalentes al 100% del total de las aprobaciones recibidas del MAP, las cuales no contemplaron duplicidad o quedaron sin efecto por declinación de la oferta laboral. Las acciones trabajadas están compuestas por inclusiones de empleados fijo y nombramientos temporales, exclusiones, licencia sin disfrute salarial, reingresos a nómina y promociones. En las tablas a continuación, se resumen las novedades de nómina y del SASP para </w:t>
      </w:r>
      <w:r w:rsidR="002A2A14">
        <w:rPr>
          <w:rFonts w:eastAsia="Calibri" w:cs="Times New Roman"/>
          <w:color w:val="767171"/>
          <w:spacing w:val="20"/>
        </w:rPr>
        <w:t>el 2021</w:t>
      </w:r>
      <w:r w:rsidRPr="00871FA8">
        <w:rPr>
          <w:rFonts w:eastAsia="Calibri" w:cs="Times New Roman"/>
          <w:color w:val="767171"/>
          <w:spacing w:val="20"/>
        </w:rPr>
        <w:t>:</w:t>
      </w:r>
    </w:p>
    <w:p w14:paraId="056D3E33" w14:textId="6D7949B7" w:rsidR="00D7503C" w:rsidRDefault="00D7503C" w:rsidP="00811FBC">
      <w:pPr>
        <w:spacing w:after="0" w:line="360" w:lineRule="auto"/>
        <w:jc w:val="both"/>
        <w:rPr>
          <w:rFonts w:eastAsia="Calibri" w:cs="Times New Roman"/>
          <w:color w:val="767171"/>
          <w:spacing w:val="20"/>
        </w:rPr>
      </w:pPr>
    </w:p>
    <w:p w14:paraId="610DF1AE" w14:textId="75C7160E" w:rsidR="001925A7" w:rsidRDefault="001925A7" w:rsidP="00811FBC">
      <w:pPr>
        <w:spacing w:after="0" w:line="360" w:lineRule="auto"/>
        <w:jc w:val="both"/>
        <w:rPr>
          <w:rFonts w:eastAsia="Calibri" w:cs="Times New Roman"/>
          <w:color w:val="767171"/>
          <w:spacing w:val="20"/>
        </w:rPr>
      </w:pPr>
    </w:p>
    <w:p w14:paraId="71A61783" w14:textId="77777777" w:rsidR="001925A7" w:rsidRPr="00871FA8" w:rsidRDefault="001925A7" w:rsidP="00811FBC">
      <w:pPr>
        <w:spacing w:after="0" w:line="360" w:lineRule="auto"/>
        <w:jc w:val="both"/>
        <w:rPr>
          <w:rFonts w:eastAsia="Calibri" w:cs="Times New Roman"/>
          <w:color w:val="767171"/>
          <w:spacing w:val="20"/>
        </w:rPr>
      </w:pPr>
    </w:p>
    <w:p w14:paraId="06B5EF6F" w14:textId="04AA0024" w:rsidR="00E73680" w:rsidRPr="00871FA8" w:rsidRDefault="00E73680"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lastRenderedPageBreak/>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15</w:t>
      </w:r>
      <w:r w:rsidRPr="00871FA8">
        <w:rPr>
          <w:rFonts w:eastAsia="Calibri" w:cs="Times New Roman"/>
          <w:b/>
          <w:bCs/>
          <w:color w:val="767171"/>
          <w:spacing w:val="20"/>
        </w:rPr>
        <w:fldChar w:fldCharType="end"/>
      </w:r>
    </w:p>
    <w:p w14:paraId="0CAF225C" w14:textId="77777777"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Novedades de Nómina</w:t>
      </w:r>
    </w:p>
    <w:p w14:paraId="35C5DD44" w14:textId="7457B554"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63D44FD9" w14:textId="77777777" w:rsidR="0054685A" w:rsidRPr="00871FA8" w:rsidRDefault="0054685A" w:rsidP="00811FBC">
      <w:pPr>
        <w:spacing w:after="0" w:line="360" w:lineRule="auto"/>
        <w:jc w:val="center"/>
        <w:rPr>
          <w:rFonts w:eastAsia="Calibri" w:cs="Times New Roman"/>
          <w:color w:val="767171"/>
          <w:spacing w:val="20"/>
          <w:sz w:val="6"/>
          <w:szCs w:val="6"/>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727"/>
        <w:gridCol w:w="1384"/>
        <w:gridCol w:w="1420"/>
      </w:tblGrid>
      <w:tr w:rsidR="00E73680" w:rsidRPr="00871FA8" w14:paraId="3376E3D7" w14:textId="77777777" w:rsidTr="0013040C">
        <w:trPr>
          <w:trHeight w:val="318"/>
          <w:tblHeader/>
          <w:jc w:val="center"/>
        </w:trPr>
        <w:tc>
          <w:tcPr>
            <w:tcW w:w="1727" w:type="dxa"/>
            <w:shd w:val="clear" w:color="auto" w:fill="1F3864"/>
            <w:vAlign w:val="center"/>
          </w:tcPr>
          <w:p w14:paraId="02C65C3D"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Acciones</w:t>
            </w:r>
          </w:p>
        </w:tc>
        <w:tc>
          <w:tcPr>
            <w:tcW w:w="1384" w:type="dxa"/>
            <w:shd w:val="clear" w:color="auto" w:fill="1F3864"/>
            <w:noWrap/>
            <w:vAlign w:val="center"/>
          </w:tcPr>
          <w:p w14:paraId="0ECD3E2B"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Total</w:t>
            </w:r>
          </w:p>
        </w:tc>
        <w:tc>
          <w:tcPr>
            <w:tcW w:w="1420" w:type="dxa"/>
            <w:shd w:val="clear" w:color="auto" w:fill="1F3864"/>
            <w:noWrap/>
            <w:vAlign w:val="center"/>
          </w:tcPr>
          <w:p w14:paraId="72D6BF54" w14:textId="77777777" w:rsidR="00E73680" w:rsidRPr="00871FA8" w:rsidRDefault="00E73680"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w:t>
            </w:r>
          </w:p>
        </w:tc>
      </w:tr>
      <w:tr w:rsidR="00E73680" w:rsidRPr="00871FA8" w14:paraId="49CB9E1D" w14:textId="77777777" w:rsidTr="00653125">
        <w:trPr>
          <w:trHeight w:val="496"/>
          <w:jc w:val="center"/>
        </w:trPr>
        <w:tc>
          <w:tcPr>
            <w:tcW w:w="1727" w:type="dxa"/>
            <w:shd w:val="clear" w:color="auto" w:fill="auto"/>
            <w:vAlign w:val="center"/>
            <w:hideMark/>
          </w:tcPr>
          <w:p w14:paraId="730F7F5A" w14:textId="77777777"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Trabajadas</w:t>
            </w:r>
          </w:p>
        </w:tc>
        <w:tc>
          <w:tcPr>
            <w:tcW w:w="1384" w:type="dxa"/>
            <w:shd w:val="clear" w:color="auto" w:fill="auto"/>
            <w:noWrap/>
            <w:vAlign w:val="center"/>
            <w:hideMark/>
          </w:tcPr>
          <w:p w14:paraId="34958E24" w14:textId="3EBDCA7D" w:rsidR="00E73680" w:rsidRPr="00871FA8" w:rsidRDefault="002A3FBA" w:rsidP="00811FBC">
            <w:pPr>
              <w:spacing w:after="0" w:line="360" w:lineRule="auto"/>
              <w:jc w:val="center"/>
              <w:rPr>
                <w:rFonts w:eastAsia="Times New Roman"/>
                <w:color w:val="767171"/>
                <w:szCs w:val="24"/>
                <w:lang w:eastAsia="es-DO"/>
              </w:rPr>
            </w:pPr>
            <w:r w:rsidRPr="00871FA8">
              <w:rPr>
                <w:rFonts w:eastAsia="Times New Roman" w:cs="Times New Roman"/>
                <w:sz w:val="22"/>
              </w:rPr>
              <w:t>4,274</w:t>
            </w:r>
          </w:p>
        </w:tc>
        <w:tc>
          <w:tcPr>
            <w:tcW w:w="1420" w:type="dxa"/>
            <w:shd w:val="clear" w:color="auto" w:fill="auto"/>
            <w:noWrap/>
            <w:vAlign w:val="center"/>
            <w:hideMark/>
          </w:tcPr>
          <w:p w14:paraId="687ACB06" w14:textId="77777777"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100</w:t>
            </w:r>
          </w:p>
        </w:tc>
      </w:tr>
      <w:tr w:rsidR="00E73680" w:rsidRPr="00871FA8" w14:paraId="66CF64A9" w14:textId="77777777" w:rsidTr="00653125">
        <w:trPr>
          <w:trHeight w:val="723"/>
          <w:jc w:val="center"/>
        </w:trPr>
        <w:tc>
          <w:tcPr>
            <w:tcW w:w="1727" w:type="dxa"/>
            <w:shd w:val="clear" w:color="auto" w:fill="auto"/>
            <w:noWrap/>
            <w:vAlign w:val="center"/>
          </w:tcPr>
          <w:p w14:paraId="63097A80" w14:textId="3F84FB56" w:rsidR="00E73680" w:rsidRPr="00871FA8" w:rsidRDefault="00E73680" w:rsidP="00811FBC">
            <w:pPr>
              <w:spacing w:after="0" w:line="360" w:lineRule="auto"/>
              <w:rPr>
                <w:rFonts w:eastAsia="Times New Roman"/>
                <w:color w:val="767171"/>
                <w:szCs w:val="24"/>
                <w:lang w:eastAsia="es-DO"/>
              </w:rPr>
            </w:pPr>
            <w:r w:rsidRPr="00871FA8">
              <w:rPr>
                <w:rFonts w:eastAsia="Times New Roman"/>
                <w:color w:val="767171"/>
                <w:szCs w:val="24"/>
                <w:lang w:eastAsia="es-DO"/>
              </w:rPr>
              <w:t>Pendientes</w:t>
            </w:r>
          </w:p>
        </w:tc>
        <w:tc>
          <w:tcPr>
            <w:tcW w:w="1384" w:type="dxa"/>
            <w:shd w:val="clear" w:color="auto" w:fill="auto"/>
            <w:noWrap/>
            <w:vAlign w:val="center"/>
          </w:tcPr>
          <w:p w14:paraId="7DAD6E91" w14:textId="6BAAE962"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0</w:t>
            </w:r>
          </w:p>
        </w:tc>
        <w:tc>
          <w:tcPr>
            <w:tcW w:w="1420" w:type="dxa"/>
            <w:shd w:val="clear" w:color="auto" w:fill="auto"/>
            <w:noWrap/>
            <w:vAlign w:val="center"/>
          </w:tcPr>
          <w:p w14:paraId="0177AA5D" w14:textId="16C837F6" w:rsidR="00E73680" w:rsidRPr="00871FA8" w:rsidRDefault="00E73680"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0</w:t>
            </w:r>
          </w:p>
        </w:tc>
      </w:tr>
      <w:tr w:rsidR="00E73680" w:rsidRPr="00871FA8" w14:paraId="596F26E9" w14:textId="77777777" w:rsidTr="00653125">
        <w:trPr>
          <w:trHeight w:val="723"/>
          <w:jc w:val="center"/>
        </w:trPr>
        <w:tc>
          <w:tcPr>
            <w:tcW w:w="1727" w:type="dxa"/>
            <w:shd w:val="clear" w:color="auto" w:fill="auto"/>
            <w:noWrap/>
            <w:vAlign w:val="center"/>
            <w:hideMark/>
          </w:tcPr>
          <w:p w14:paraId="237D9ED2" w14:textId="77777777" w:rsidR="00E73680" w:rsidRPr="00871FA8" w:rsidRDefault="00E73680" w:rsidP="00811FBC">
            <w:pPr>
              <w:spacing w:after="0" w:line="360" w:lineRule="auto"/>
              <w:rPr>
                <w:rFonts w:eastAsia="Times New Roman"/>
                <w:b/>
                <w:bCs/>
                <w:color w:val="767171"/>
                <w:szCs w:val="24"/>
                <w:lang w:eastAsia="es-DO"/>
              </w:rPr>
            </w:pPr>
            <w:r w:rsidRPr="00871FA8">
              <w:rPr>
                <w:rFonts w:eastAsia="Times New Roman"/>
                <w:b/>
                <w:bCs/>
                <w:color w:val="767171"/>
                <w:szCs w:val="24"/>
                <w:lang w:eastAsia="es-DO"/>
              </w:rPr>
              <w:t>Total</w:t>
            </w:r>
          </w:p>
        </w:tc>
        <w:tc>
          <w:tcPr>
            <w:tcW w:w="1384" w:type="dxa"/>
            <w:shd w:val="clear" w:color="auto" w:fill="auto"/>
            <w:noWrap/>
            <w:vAlign w:val="center"/>
            <w:hideMark/>
          </w:tcPr>
          <w:p w14:paraId="2542A16D" w14:textId="1254E343" w:rsidR="00E73680" w:rsidRPr="00871FA8" w:rsidRDefault="002A3FBA" w:rsidP="00811FBC">
            <w:pPr>
              <w:spacing w:after="0" w:line="360" w:lineRule="auto"/>
              <w:jc w:val="center"/>
              <w:rPr>
                <w:rFonts w:eastAsia="Times New Roman"/>
                <w:b/>
                <w:bCs/>
                <w:color w:val="767171"/>
                <w:szCs w:val="24"/>
                <w:lang w:eastAsia="es-DO"/>
              </w:rPr>
            </w:pPr>
            <w:r w:rsidRPr="00871FA8">
              <w:rPr>
                <w:rFonts w:eastAsia="Times New Roman" w:cs="Times New Roman"/>
                <w:b/>
                <w:bCs/>
                <w:sz w:val="22"/>
              </w:rPr>
              <w:t>4,274</w:t>
            </w:r>
          </w:p>
        </w:tc>
        <w:tc>
          <w:tcPr>
            <w:tcW w:w="1420" w:type="dxa"/>
            <w:shd w:val="clear" w:color="auto" w:fill="auto"/>
            <w:noWrap/>
            <w:vAlign w:val="center"/>
            <w:hideMark/>
          </w:tcPr>
          <w:p w14:paraId="0837A2D9" w14:textId="77777777" w:rsidR="00E73680" w:rsidRPr="00871FA8" w:rsidRDefault="00E73680"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100%</w:t>
            </w:r>
          </w:p>
        </w:tc>
      </w:tr>
    </w:tbl>
    <w:p w14:paraId="1834AECF" w14:textId="77777777" w:rsidR="00E73680" w:rsidRPr="00871FA8" w:rsidRDefault="00E73680" w:rsidP="00811FBC">
      <w:pPr>
        <w:spacing w:after="0" w:line="360" w:lineRule="auto"/>
        <w:ind w:left="993" w:firstLine="708"/>
        <w:rPr>
          <w:rStyle w:val="normaltextrun"/>
          <w:i/>
          <w:iCs/>
          <w:color w:val="767171"/>
          <w:sz w:val="18"/>
          <w:szCs w:val="18"/>
        </w:rPr>
      </w:pPr>
      <w:r w:rsidRPr="00871FA8">
        <w:rPr>
          <w:rStyle w:val="normaltextrun"/>
          <w:i/>
          <w:iCs/>
          <w:color w:val="767171"/>
          <w:sz w:val="18"/>
          <w:szCs w:val="18"/>
        </w:rPr>
        <w:t>Fuente: Dirección de Recursos Humanos MICM. -</w:t>
      </w:r>
    </w:p>
    <w:p w14:paraId="31BD76E8" w14:textId="47D8BD18" w:rsidR="00E73680" w:rsidRDefault="00E73680" w:rsidP="00811FBC">
      <w:pPr>
        <w:pStyle w:val="Caption"/>
        <w:keepNext/>
        <w:spacing w:after="0" w:line="360" w:lineRule="auto"/>
        <w:jc w:val="center"/>
        <w:rPr>
          <w:color w:val="767171"/>
          <w:sz w:val="24"/>
          <w:szCs w:val="24"/>
        </w:rPr>
      </w:pPr>
    </w:p>
    <w:p w14:paraId="052296D9" w14:textId="1B01AF0B" w:rsidR="00020EFA" w:rsidRDefault="00020EFA" w:rsidP="00811FBC">
      <w:pPr>
        <w:spacing w:after="0" w:line="360" w:lineRule="auto"/>
      </w:pPr>
    </w:p>
    <w:p w14:paraId="4C8764AB" w14:textId="6FAA93BC" w:rsidR="00E73680" w:rsidRPr="00871FA8" w:rsidRDefault="00E73680"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16</w:t>
      </w:r>
      <w:r w:rsidRPr="00871FA8">
        <w:rPr>
          <w:rFonts w:eastAsia="Calibri" w:cs="Times New Roman"/>
          <w:b/>
          <w:bCs/>
          <w:color w:val="767171"/>
          <w:spacing w:val="20"/>
        </w:rPr>
        <w:fldChar w:fldCharType="end"/>
      </w:r>
    </w:p>
    <w:p w14:paraId="012DCB6B" w14:textId="77777777"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Novedades Registradas en el SASP</w:t>
      </w:r>
    </w:p>
    <w:p w14:paraId="54E16C6F" w14:textId="0171B008" w:rsidR="00E73680" w:rsidRPr="00871FA8" w:rsidRDefault="00E73680"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017AE346" w14:textId="77777777" w:rsidR="0054685A" w:rsidRPr="00871FA8" w:rsidRDefault="0054685A" w:rsidP="00811FBC">
      <w:pPr>
        <w:spacing w:after="0" w:line="360" w:lineRule="auto"/>
        <w:jc w:val="center"/>
        <w:rPr>
          <w:rFonts w:eastAsia="Calibri" w:cs="Times New Roman"/>
          <w:color w:val="767171"/>
          <w:spacing w:val="20"/>
          <w:sz w:val="6"/>
          <w:szCs w:val="6"/>
        </w:rPr>
      </w:pPr>
    </w:p>
    <w:tbl>
      <w:tblPr>
        <w:tblW w:w="779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00" w:firstRow="0" w:lastRow="0" w:firstColumn="0" w:lastColumn="0" w:noHBand="0" w:noVBand="1"/>
      </w:tblPr>
      <w:tblGrid>
        <w:gridCol w:w="4531"/>
        <w:gridCol w:w="1560"/>
        <w:gridCol w:w="1701"/>
      </w:tblGrid>
      <w:tr w:rsidR="002A3FBA" w:rsidRPr="00871FA8" w14:paraId="5678688E" w14:textId="77777777" w:rsidTr="00653125">
        <w:trPr>
          <w:trHeight w:val="502"/>
          <w:tblHeader/>
          <w:jc w:val="center"/>
        </w:trPr>
        <w:tc>
          <w:tcPr>
            <w:tcW w:w="4531" w:type="dxa"/>
            <w:shd w:val="clear" w:color="auto" w:fill="1F3864" w:themeFill="accent1" w:themeFillShade="80"/>
            <w:vAlign w:val="center"/>
          </w:tcPr>
          <w:p w14:paraId="59560068" w14:textId="5CC8B68B" w:rsidR="002A3FBA" w:rsidRPr="00871FA8" w:rsidRDefault="002A3FBA" w:rsidP="00811FBC">
            <w:pPr>
              <w:spacing w:after="0" w:line="360" w:lineRule="auto"/>
              <w:jc w:val="center"/>
              <w:rPr>
                <w:rFonts w:eastAsia="Times New Roman" w:cs="Times New Roman"/>
                <w:b/>
                <w:color w:val="FFFFFF" w:themeColor="background1"/>
                <w:sz w:val="22"/>
              </w:rPr>
            </w:pPr>
            <w:r w:rsidRPr="00871FA8">
              <w:rPr>
                <w:rFonts w:eastAsia="Times New Roman" w:cs="Times New Roman"/>
                <w:b/>
                <w:color w:val="FFFFFF" w:themeColor="background1"/>
                <w:sz w:val="22"/>
              </w:rPr>
              <w:t>Naturaleza de la acción</w:t>
            </w:r>
          </w:p>
        </w:tc>
        <w:tc>
          <w:tcPr>
            <w:tcW w:w="1560" w:type="dxa"/>
            <w:shd w:val="clear" w:color="auto" w:fill="1F3864" w:themeFill="accent1" w:themeFillShade="80"/>
            <w:vAlign w:val="center"/>
          </w:tcPr>
          <w:p w14:paraId="535A8E91" w14:textId="6E3C9374" w:rsidR="002A3FBA" w:rsidRPr="00871FA8" w:rsidRDefault="002A3FBA" w:rsidP="00811FBC">
            <w:pPr>
              <w:spacing w:after="0" w:line="360" w:lineRule="auto"/>
              <w:jc w:val="center"/>
              <w:rPr>
                <w:rFonts w:eastAsia="Times New Roman" w:cs="Times New Roman"/>
                <w:b/>
                <w:color w:val="FFFFFF" w:themeColor="background1"/>
                <w:sz w:val="22"/>
              </w:rPr>
            </w:pPr>
            <w:proofErr w:type="gramStart"/>
            <w:r w:rsidRPr="00871FA8">
              <w:rPr>
                <w:rFonts w:eastAsia="Times New Roman" w:cs="Times New Roman"/>
                <w:b/>
                <w:color w:val="FFFFFF" w:themeColor="background1"/>
                <w:sz w:val="22"/>
              </w:rPr>
              <w:t>Total</w:t>
            </w:r>
            <w:proofErr w:type="gramEnd"/>
            <w:r w:rsidRPr="00871FA8">
              <w:rPr>
                <w:rFonts w:eastAsia="Times New Roman" w:cs="Times New Roman"/>
                <w:b/>
                <w:color w:val="FFFFFF" w:themeColor="background1"/>
                <w:sz w:val="22"/>
              </w:rPr>
              <w:t xml:space="preserve"> trabajadas</w:t>
            </w:r>
          </w:p>
        </w:tc>
        <w:tc>
          <w:tcPr>
            <w:tcW w:w="1701" w:type="dxa"/>
            <w:shd w:val="clear" w:color="auto" w:fill="1F3864" w:themeFill="accent1" w:themeFillShade="80"/>
            <w:vAlign w:val="center"/>
          </w:tcPr>
          <w:p w14:paraId="541C2305" w14:textId="549522F0" w:rsidR="002A3FBA" w:rsidRPr="00871FA8" w:rsidRDefault="002A3FBA" w:rsidP="00811FBC">
            <w:pPr>
              <w:spacing w:after="0" w:line="360" w:lineRule="auto"/>
              <w:jc w:val="center"/>
              <w:rPr>
                <w:rFonts w:eastAsia="Times New Roman" w:cs="Times New Roman"/>
                <w:b/>
                <w:color w:val="FFFFFF" w:themeColor="background1"/>
                <w:sz w:val="22"/>
              </w:rPr>
            </w:pPr>
            <w:r w:rsidRPr="00871FA8">
              <w:rPr>
                <w:rFonts w:eastAsia="Times New Roman" w:cs="Times New Roman"/>
                <w:b/>
                <w:color w:val="FFFFFF" w:themeColor="background1"/>
                <w:sz w:val="22"/>
              </w:rPr>
              <w:t>%</w:t>
            </w:r>
          </w:p>
        </w:tc>
      </w:tr>
      <w:tr w:rsidR="002A3FBA" w:rsidRPr="00871FA8" w14:paraId="0C6E1EA4" w14:textId="77777777" w:rsidTr="00BC08D2">
        <w:trPr>
          <w:trHeight w:val="439"/>
          <w:jc w:val="center"/>
        </w:trPr>
        <w:tc>
          <w:tcPr>
            <w:tcW w:w="4531" w:type="dxa"/>
            <w:shd w:val="clear" w:color="auto" w:fill="auto"/>
            <w:vAlign w:val="center"/>
          </w:tcPr>
          <w:p w14:paraId="64500572"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Exclusión</w:t>
            </w:r>
          </w:p>
        </w:tc>
        <w:tc>
          <w:tcPr>
            <w:tcW w:w="1560" w:type="dxa"/>
            <w:shd w:val="clear" w:color="auto" w:fill="FFFFFF"/>
            <w:vAlign w:val="center"/>
          </w:tcPr>
          <w:p w14:paraId="6CEDDBE6"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880</w:t>
            </w:r>
          </w:p>
        </w:tc>
        <w:tc>
          <w:tcPr>
            <w:tcW w:w="1701" w:type="dxa"/>
            <w:shd w:val="clear" w:color="auto" w:fill="auto"/>
            <w:vAlign w:val="center"/>
          </w:tcPr>
          <w:p w14:paraId="7C19FF8F"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20.59%</w:t>
            </w:r>
          </w:p>
        </w:tc>
      </w:tr>
      <w:tr w:rsidR="002A3FBA" w:rsidRPr="00871FA8" w14:paraId="1BE07EFA" w14:textId="77777777" w:rsidTr="00653125">
        <w:trPr>
          <w:trHeight w:val="414"/>
          <w:jc w:val="center"/>
        </w:trPr>
        <w:tc>
          <w:tcPr>
            <w:tcW w:w="4531" w:type="dxa"/>
            <w:shd w:val="clear" w:color="auto" w:fill="auto"/>
            <w:vAlign w:val="center"/>
          </w:tcPr>
          <w:p w14:paraId="779A3FA2"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Tramite de Pensión</w:t>
            </w:r>
          </w:p>
        </w:tc>
        <w:tc>
          <w:tcPr>
            <w:tcW w:w="1560" w:type="dxa"/>
            <w:shd w:val="clear" w:color="auto" w:fill="FFFFFF"/>
            <w:vAlign w:val="center"/>
          </w:tcPr>
          <w:p w14:paraId="738823AF"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c>
          <w:tcPr>
            <w:tcW w:w="1701" w:type="dxa"/>
            <w:shd w:val="clear" w:color="auto" w:fill="auto"/>
            <w:vAlign w:val="center"/>
          </w:tcPr>
          <w:p w14:paraId="48CDD7E6"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0.05%</w:t>
            </w:r>
          </w:p>
        </w:tc>
      </w:tr>
      <w:tr w:rsidR="002A3FBA" w:rsidRPr="00871FA8" w14:paraId="511A13AA" w14:textId="77777777" w:rsidTr="00653125">
        <w:trPr>
          <w:trHeight w:val="526"/>
          <w:jc w:val="center"/>
        </w:trPr>
        <w:tc>
          <w:tcPr>
            <w:tcW w:w="4531" w:type="dxa"/>
            <w:shd w:val="clear" w:color="auto" w:fill="auto"/>
            <w:vAlign w:val="center"/>
          </w:tcPr>
          <w:p w14:paraId="0E74104B"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Inclusión por Traslado o Comisión de Servicio</w:t>
            </w:r>
          </w:p>
        </w:tc>
        <w:tc>
          <w:tcPr>
            <w:tcW w:w="1560" w:type="dxa"/>
            <w:shd w:val="clear" w:color="auto" w:fill="FFFFFF"/>
            <w:vAlign w:val="center"/>
          </w:tcPr>
          <w:p w14:paraId="15A1CE10"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c>
          <w:tcPr>
            <w:tcW w:w="1701" w:type="dxa"/>
            <w:shd w:val="clear" w:color="auto" w:fill="auto"/>
            <w:vAlign w:val="center"/>
          </w:tcPr>
          <w:p w14:paraId="7B6AF3DB"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0.07%</w:t>
            </w:r>
          </w:p>
        </w:tc>
      </w:tr>
      <w:tr w:rsidR="002A3FBA" w:rsidRPr="00871FA8" w14:paraId="5911D5C0" w14:textId="77777777" w:rsidTr="00653125">
        <w:trPr>
          <w:trHeight w:val="429"/>
          <w:jc w:val="center"/>
        </w:trPr>
        <w:tc>
          <w:tcPr>
            <w:tcW w:w="4531" w:type="dxa"/>
            <w:shd w:val="clear" w:color="auto" w:fill="auto"/>
            <w:vAlign w:val="center"/>
          </w:tcPr>
          <w:p w14:paraId="70714B61"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Inclusiones</w:t>
            </w:r>
          </w:p>
        </w:tc>
        <w:tc>
          <w:tcPr>
            <w:tcW w:w="1560" w:type="dxa"/>
            <w:shd w:val="clear" w:color="auto" w:fill="FFFFFF"/>
            <w:vAlign w:val="center"/>
          </w:tcPr>
          <w:p w14:paraId="4565B44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1,458</w:t>
            </w:r>
          </w:p>
        </w:tc>
        <w:tc>
          <w:tcPr>
            <w:tcW w:w="1701" w:type="dxa"/>
            <w:shd w:val="clear" w:color="auto" w:fill="auto"/>
            <w:vAlign w:val="center"/>
          </w:tcPr>
          <w:p w14:paraId="69C22BA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34.11%</w:t>
            </w:r>
          </w:p>
        </w:tc>
      </w:tr>
      <w:tr w:rsidR="002A3FBA" w:rsidRPr="00871FA8" w14:paraId="1053078C" w14:textId="77777777" w:rsidTr="00653125">
        <w:trPr>
          <w:trHeight w:val="407"/>
          <w:jc w:val="center"/>
        </w:trPr>
        <w:tc>
          <w:tcPr>
            <w:tcW w:w="4531" w:type="dxa"/>
            <w:shd w:val="clear" w:color="auto" w:fill="auto"/>
            <w:vAlign w:val="center"/>
          </w:tcPr>
          <w:p w14:paraId="1C41FB0C"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Reajustes</w:t>
            </w:r>
          </w:p>
        </w:tc>
        <w:tc>
          <w:tcPr>
            <w:tcW w:w="1560" w:type="dxa"/>
            <w:shd w:val="clear" w:color="auto" w:fill="FFFFFF"/>
            <w:vAlign w:val="center"/>
          </w:tcPr>
          <w:p w14:paraId="2A48BC1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101</w:t>
            </w:r>
          </w:p>
        </w:tc>
        <w:tc>
          <w:tcPr>
            <w:tcW w:w="1701" w:type="dxa"/>
            <w:shd w:val="clear" w:color="auto" w:fill="auto"/>
            <w:vAlign w:val="center"/>
          </w:tcPr>
          <w:p w14:paraId="4364E286"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2.36%</w:t>
            </w:r>
          </w:p>
        </w:tc>
      </w:tr>
      <w:tr w:rsidR="002A3FBA" w:rsidRPr="00871FA8" w14:paraId="5180D67B" w14:textId="77777777" w:rsidTr="00653125">
        <w:trPr>
          <w:trHeight w:val="413"/>
          <w:jc w:val="center"/>
        </w:trPr>
        <w:tc>
          <w:tcPr>
            <w:tcW w:w="4531" w:type="dxa"/>
            <w:shd w:val="clear" w:color="auto" w:fill="auto"/>
            <w:vAlign w:val="center"/>
          </w:tcPr>
          <w:p w14:paraId="5C5549AB"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Promociones Interinas</w:t>
            </w:r>
          </w:p>
        </w:tc>
        <w:tc>
          <w:tcPr>
            <w:tcW w:w="1560" w:type="dxa"/>
            <w:shd w:val="clear" w:color="auto" w:fill="FFFFFF"/>
            <w:vAlign w:val="center"/>
          </w:tcPr>
          <w:p w14:paraId="4EF80DB8"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60</w:t>
            </w:r>
          </w:p>
        </w:tc>
        <w:tc>
          <w:tcPr>
            <w:tcW w:w="1701" w:type="dxa"/>
            <w:shd w:val="clear" w:color="auto" w:fill="auto"/>
            <w:vAlign w:val="center"/>
          </w:tcPr>
          <w:p w14:paraId="1D333B90"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1.40%</w:t>
            </w:r>
          </w:p>
        </w:tc>
      </w:tr>
      <w:tr w:rsidR="002A3FBA" w:rsidRPr="00871FA8" w14:paraId="15F8ACB3" w14:textId="77777777" w:rsidTr="00653125">
        <w:trPr>
          <w:trHeight w:val="418"/>
          <w:jc w:val="center"/>
        </w:trPr>
        <w:tc>
          <w:tcPr>
            <w:tcW w:w="4531" w:type="dxa"/>
            <w:shd w:val="clear" w:color="auto" w:fill="auto"/>
            <w:vAlign w:val="center"/>
          </w:tcPr>
          <w:p w14:paraId="56B11E59"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Cambios de Designación</w:t>
            </w:r>
          </w:p>
        </w:tc>
        <w:tc>
          <w:tcPr>
            <w:tcW w:w="1560" w:type="dxa"/>
            <w:shd w:val="clear" w:color="auto" w:fill="FFFFFF"/>
            <w:vAlign w:val="center"/>
          </w:tcPr>
          <w:p w14:paraId="63E62B3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35</w:t>
            </w:r>
          </w:p>
        </w:tc>
        <w:tc>
          <w:tcPr>
            <w:tcW w:w="1701" w:type="dxa"/>
            <w:shd w:val="clear" w:color="auto" w:fill="auto"/>
            <w:vAlign w:val="center"/>
          </w:tcPr>
          <w:p w14:paraId="10152352"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0.82%</w:t>
            </w:r>
          </w:p>
        </w:tc>
      </w:tr>
      <w:tr w:rsidR="002A3FBA" w:rsidRPr="00871FA8" w14:paraId="0DF1EB9B" w14:textId="77777777" w:rsidTr="00653125">
        <w:trPr>
          <w:trHeight w:val="425"/>
          <w:jc w:val="center"/>
        </w:trPr>
        <w:tc>
          <w:tcPr>
            <w:tcW w:w="4531" w:type="dxa"/>
            <w:shd w:val="clear" w:color="auto" w:fill="auto"/>
            <w:vAlign w:val="center"/>
          </w:tcPr>
          <w:p w14:paraId="00061371"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Renovaciones de Contrato</w:t>
            </w:r>
          </w:p>
        </w:tc>
        <w:tc>
          <w:tcPr>
            <w:tcW w:w="1560" w:type="dxa"/>
            <w:shd w:val="clear" w:color="auto" w:fill="FFFFFF"/>
            <w:vAlign w:val="center"/>
          </w:tcPr>
          <w:p w14:paraId="04248350"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463</w:t>
            </w:r>
          </w:p>
        </w:tc>
        <w:tc>
          <w:tcPr>
            <w:tcW w:w="1701" w:type="dxa"/>
            <w:shd w:val="clear" w:color="auto" w:fill="auto"/>
            <w:vAlign w:val="center"/>
          </w:tcPr>
          <w:p w14:paraId="07CE3C74"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10.83%</w:t>
            </w:r>
          </w:p>
        </w:tc>
      </w:tr>
      <w:tr w:rsidR="002A3FBA" w:rsidRPr="00871FA8" w14:paraId="5A8C2C97" w14:textId="77777777" w:rsidTr="00653125">
        <w:trPr>
          <w:trHeight w:val="553"/>
          <w:jc w:val="center"/>
        </w:trPr>
        <w:tc>
          <w:tcPr>
            <w:tcW w:w="4531" w:type="dxa"/>
            <w:shd w:val="clear" w:color="auto" w:fill="auto"/>
            <w:vAlign w:val="center"/>
          </w:tcPr>
          <w:p w14:paraId="14E842D7"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Cambios de Designación y Reajustes Salariales</w:t>
            </w:r>
          </w:p>
        </w:tc>
        <w:tc>
          <w:tcPr>
            <w:tcW w:w="1560" w:type="dxa"/>
            <w:shd w:val="clear" w:color="auto" w:fill="FFFFFF"/>
            <w:vAlign w:val="center"/>
          </w:tcPr>
          <w:p w14:paraId="2D58F5DC"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40</w:t>
            </w:r>
          </w:p>
        </w:tc>
        <w:tc>
          <w:tcPr>
            <w:tcW w:w="1701" w:type="dxa"/>
            <w:shd w:val="clear" w:color="auto" w:fill="auto"/>
            <w:vAlign w:val="center"/>
          </w:tcPr>
          <w:p w14:paraId="48DCD2B4"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0.94%</w:t>
            </w:r>
          </w:p>
        </w:tc>
      </w:tr>
      <w:tr w:rsidR="002A3FBA" w:rsidRPr="00871FA8" w14:paraId="08275F83" w14:textId="77777777" w:rsidTr="00653125">
        <w:trPr>
          <w:trHeight w:val="825"/>
          <w:jc w:val="center"/>
        </w:trPr>
        <w:tc>
          <w:tcPr>
            <w:tcW w:w="4531" w:type="dxa"/>
            <w:shd w:val="clear" w:color="auto" w:fill="auto"/>
            <w:vAlign w:val="center"/>
          </w:tcPr>
          <w:p w14:paraId="4E977798"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Cambio de Tipo de Empleado: Servicios Especiales a Fijos</w:t>
            </w:r>
          </w:p>
        </w:tc>
        <w:tc>
          <w:tcPr>
            <w:tcW w:w="1560" w:type="dxa"/>
            <w:shd w:val="clear" w:color="auto" w:fill="FFFFFF"/>
            <w:vAlign w:val="center"/>
          </w:tcPr>
          <w:p w14:paraId="23D3DAC9"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683</w:t>
            </w:r>
          </w:p>
        </w:tc>
        <w:tc>
          <w:tcPr>
            <w:tcW w:w="1701" w:type="dxa"/>
            <w:shd w:val="clear" w:color="auto" w:fill="auto"/>
            <w:vAlign w:val="center"/>
          </w:tcPr>
          <w:p w14:paraId="117D1F53"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15.98%</w:t>
            </w:r>
          </w:p>
        </w:tc>
      </w:tr>
      <w:tr w:rsidR="002A3FBA" w:rsidRPr="00871FA8" w14:paraId="69B9F315" w14:textId="77777777" w:rsidTr="00653125">
        <w:trPr>
          <w:trHeight w:val="422"/>
          <w:jc w:val="center"/>
        </w:trPr>
        <w:tc>
          <w:tcPr>
            <w:tcW w:w="4531" w:type="dxa"/>
            <w:shd w:val="clear" w:color="auto" w:fill="auto"/>
            <w:vAlign w:val="center"/>
          </w:tcPr>
          <w:p w14:paraId="6987EC72" w14:textId="779EA642"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lastRenderedPageBreak/>
              <w:t>Readecuaci</w:t>
            </w:r>
            <w:r w:rsidR="00653125">
              <w:rPr>
                <w:rFonts w:eastAsia="Times New Roman" w:cs="Times New Roman"/>
                <w:color w:val="767171"/>
                <w:szCs w:val="24"/>
              </w:rPr>
              <w:t>ó</w:t>
            </w:r>
            <w:r w:rsidRPr="00871FA8">
              <w:rPr>
                <w:rFonts w:eastAsia="Times New Roman" w:cs="Times New Roman"/>
                <w:color w:val="767171"/>
                <w:szCs w:val="24"/>
              </w:rPr>
              <w:t>n de Áreas</w:t>
            </w:r>
          </w:p>
        </w:tc>
        <w:tc>
          <w:tcPr>
            <w:tcW w:w="1560" w:type="dxa"/>
            <w:shd w:val="clear" w:color="auto" w:fill="FFFFFF"/>
            <w:vAlign w:val="center"/>
          </w:tcPr>
          <w:p w14:paraId="1E86B2AC"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480</w:t>
            </w:r>
          </w:p>
        </w:tc>
        <w:tc>
          <w:tcPr>
            <w:tcW w:w="1701" w:type="dxa"/>
            <w:shd w:val="clear" w:color="auto" w:fill="auto"/>
            <w:vAlign w:val="center"/>
          </w:tcPr>
          <w:p w14:paraId="3081417C"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11.23%</w:t>
            </w:r>
          </w:p>
        </w:tc>
      </w:tr>
      <w:tr w:rsidR="002A3FBA" w:rsidRPr="00871FA8" w14:paraId="6FE9E0F5" w14:textId="77777777" w:rsidTr="00653125">
        <w:trPr>
          <w:trHeight w:val="387"/>
          <w:jc w:val="center"/>
        </w:trPr>
        <w:tc>
          <w:tcPr>
            <w:tcW w:w="4531" w:type="dxa"/>
            <w:shd w:val="clear" w:color="auto" w:fill="auto"/>
            <w:vAlign w:val="center"/>
          </w:tcPr>
          <w:p w14:paraId="1DAF5FF2"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Reingreso</w:t>
            </w:r>
          </w:p>
        </w:tc>
        <w:tc>
          <w:tcPr>
            <w:tcW w:w="1560" w:type="dxa"/>
            <w:shd w:val="clear" w:color="auto" w:fill="auto"/>
            <w:vAlign w:val="center"/>
          </w:tcPr>
          <w:p w14:paraId="6C008F4B"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50</w:t>
            </w:r>
          </w:p>
        </w:tc>
        <w:tc>
          <w:tcPr>
            <w:tcW w:w="1701" w:type="dxa"/>
            <w:shd w:val="clear" w:color="auto" w:fill="auto"/>
            <w:vAlign w:val="center"/>
          </w:tcPr>
          <w:p w14:paraId="6C861BEA"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1.17%</w:t>
            </w:r>
          </w:p>
        </w:tc>
      </w:tr>
      <w:tr w:rsidR="002A3FBA" w:rsidRPr="00871FA8" w14:paraId="7D18186F" w14:textId="77777777" w:rsidTr="00653125">
        <w:trPr>
          <w:trHeight w:val="553"/>
          <w:jc w:val="center"/>
        </w:trPr>
        <w:tc>
          <w:tcPr>
            <w:tcW w:w="4531" w:type="dxa"/>
            <w:shd w:val="clear" w:color="auto" w:fill="auto"/>
            <w:vAlign w:val="center"/>
          </w:tcPr>
          <w:p w14:paraId="7A680811"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Licencias sin disfrute salarial</w:t>
            </w:r>
          </w:p>
        </w:tc>
        <w:tc>
          <w:tcPr>
            <w:tcW w:w="1560" w:type="dxa"/>
            <w:shd w:val="clear" w:color="auto" w:fill="auto"/>
            <w:vAlign w:val="center"/>
          </w:tcPr>
          <w:p w14:paraId="040A7821"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c>
          <w:tcPr>
            <w:tcW w:w="1701" w:type="dxa"/>
            <w:shd w:val="clear" w:color="auto" w:fill="auto"/>
            <w:vAlign w:val="center"/>
          </w:tcPr>
          <w:p w14:paraId="20AF3885"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0.05%</w:t>
            </w:r>
          </w:p>
        </w:tc>
      </w:tr>
      <w:tr w:rsidR="002A3FBA" w:rsidRPr="00871FA8" w14:paraId="12866A3E" w14:textId="77777777" w:rsidTr="00653125">
        <w:trPr>
          <w:trHeight w:val="457"/>
          <w:jc w:val="center"/>
        </w:trPr>
        <w:tc>
          <w:tcPr>
            <w:tcW w:w="4531" w:type="dxa"/>
            <w:shd w:val="clear" w:color="auto" w:fill="auto"/>
            <w:vAlign w:val="center"/>
          </w:tcPr>
          <w:p w14:paraId="206E5D87" w14:textId="77777777" w:rsidR="002A3FBA" w:rsidRPr="00871FA8" w:rsidRDefault="002A3FBA" w:rsidP="00811FBC">
            <w:pPr>
              <w:spacing w:after="0" w:line="360" w:lineRule="auto"/>
              <w:rPr>
                <w:rFonts w:eastAsia="Times New Roman" w:cs="Times New Roman"/>
                <w:color w:val="767171"/>
                <w:szCs w:val="24"/>
              </w:rPr>
            </w:pPr>
            <w:r w:rsidRPr="00871FA8">
              <w:rPr>
                <w:rFonts w:eastAsia="Times New Roman" w:cs="Times New Roman"/>
                <w:color w:val="767171"/>
                <w:szCs w:val="24"/>
              </w:rPr>
              <w:t>Devuelta a cargo de carrera</w:t>
            </w:r>
          </w:p>
        </w:tc>
        <w:tc>
          <w:tcPr>
            <w:tcW w:w="1560" w:type="dxa"/>
            <w:shd w:val="clear" w:color="auto" w:fill="auto"/>
            <w:vAlign w:val="center"/>
          </w:tcPr>
          <w:p w14:paraId="4506B99E"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17</w:t>
            </w:r>
          </w:p>
        </w:tc>
        <w:tc>
          <w:tcPr>
            <w:tcW w:w="1701" w:type="dxa"/>
            <w:shd w:val="clear" w:color="auto" w:fill="auto"/>
            <w:vAlign w:val="center"/>
          </w:tcPr>
          <w:p w14:paraId="2E0BB75E" w14:textId="77777777" w:rsidR="002A3FBA" w:rsidRPr="00871FA8" w:rsidRDefault="002A3FBA" w:rsidP="00811FBC">
            <w:pPr>
              <w:spacing w:after="0" w:line="360" w:lineRule="auto"/>
              <w:jc w:val="center"/>
              <w:rPr>
                <w:rFonts w:eastAsia="Times New Roman" w:cs="Times New Roman"/>
                <w:color w:val="767171"/>
                <w:szCs w:val="24"/>
              </w:rPr>
            </w:pPr>
            <w:r w:rsidRPr="00871FA8">
              <w:rPr>
                <w:rFonts w:eastAsia="Times New Roman" w:cs="Times New Roman"/>
                <w:color w:val="767171"/>
                <w:szCs w:val="24"/>
              </w:rPr>
              <w:t>0.40%</w:t>
            </w:r>
          </w:p>
        </w:tc>
      </w:tr>
      <w:tr w:rsidR="002A3FBA" w:rsidRPr="00871FA8" w14:paraId="28F5088F" w14:textId="77777777" w:rsidTr="00D7503C">
        <w:trPr>
          <w:trHeight w:val="395"/>
          <w:jc w:val="center"/>
        </w:trPr>
        <w:tc>
          <w:tcPr>
            <w:tcW w:w="4531" w:type="dxa"/>
            <w:shd w:val="clear" w:color="auto" w:fill="auto"/>
            <w:vAlign w:val="center"/>
          </w:tcPr>
          <w:p w14:paraId="49A67EE0" w14:textId="77777777" w:rsidR="002A3FBA" w:rsidRPr="00D7503C" w:rsidRDefault="002A3FBA" w:rsidP="00D7503C">
            <w:pPr>
              <w:spacing w:after="0" w:line="360" w:lineRule="auto"/>
              <w:jc w:val="center"/>
              <w:rPr>
                <w:rFonts w:eastAsia="Times New Roman"/>
                <w:b/>
                <w:bCs/>
                <w:color w:val="767171"/>
                <w:szCs w:val="24"/>
                <w:lang w:eastAsia="es-DO"/>
              </w:rPr>
            </w:pPr>
            <w:r w:rsidRPr="00D7503C">
              <w:rPr>
                <w:rFonts w:eastAsia="Times New Roman"/>
                <w:b/>
                <w:bCs/>
                <w:color w:val="767171"/>
                <w:szCs w:val="24"/>
                <w:lang w:eastAsia="es-DO"/>
              </w:rPr>
              <w:t>Total</w:t>
            </w:r>
          </w:p>
        </w:tc>
        <w:tc>
          <w:tcPr>
            <w:tcW w:w="1560" w:type="dxa"/>
            <w:shd w:val="clear" w:color="auto" w:fill="auto"/>
            <w:vAlign w:val="center"/>
          </w:tcPr>
          <w:p w14:paraId="135E339D" w14:textId="77777777" w:rsidR="002A3FBA" w:rsidRPr="00D7503C" w:rsidRDefault="002A3FBA" w:rsidP="00D7503C">
            <w:pPr>
              <w:spacing w:after="0" w:line="360" w:lineRule="auto"/>
              <w:jc w:val="center"/>
              <w:rPr>
                <w:rFonts w:eastAsia="Times New Roman"/>
                <w:b/>
                <w:bCs/>
                <w:color w:val="767171"/>
                <w:szCs w:val="24"/>
                <w:lang w:eastAsia="es-DO"/>
              </w:rPr>
            </w:pPr>
            <w:r w:rsidRPr="00D7503C">
              <w:rPr>
                <w:rFonts w:eastAsia="Times New Roman"/>
                <w:b/>
                <w:bCs/>
                <w:color w:val="767171"/>
                <w:szCs w:val="24"/>
                <w:lang w:eastAsia="es-DO"/>
              </w:rPr>
              <w:t>4,274</w:t>
            </w:r>
          </w:p>
        </w:tc>
        <w:tc>
          <w:tcPr>
            <w:tcW w:w="1701" w:type="dxa"/>
            <w:shd w:val="clear" w:color="auto" w:fill="auto"/>
            <w:vAlign w:val="center"/>
          </w:tcPr>
          <w:p w14:paraId="1FEED884" w14:textId="77777777" w:rsidR="002A3FBA" w:rsidRPr="00D7503C" w:rsidRDefault="002A3FBA" w:rsidP="00D7503C">
            <w:pPr>
              <w:spacing w:after="0" w:line="360" w:lineRule="auto"/>
              <w:jc w:val="center"/>
              <w:rPr>
                <w:rFonts w:eastAsia="Times New Roman"/>
                <w:b/>
                <w:bCs/>
                <w:color w:val="767171"/>
                <w:szCs w:val="24"/>
                <w:lang w:eastAsia="es-DO"/>
              </w:rPr>
            </w:pPr>
            <w:r w:rsidRPr="00D7503C">
              <w:rPr>
                <w:rFonts w:eastAsia="Times New Roman"/>
                <w:b/>
                <w:bCs/>
                <w:color w:val="767171"/>
                <w:szCs w:val="24"/>
                <w:lang w:eastAsia="es-DO"/>
              </w:rPr>
              <w:t>100%</w:t>
            </w:r>
          </w:p>
        </w:tc>
      </w:tr>
    </w:tbl>
    <w:p w14:paraId="71799A26" w14:textId="4D1C71EB" w:rsidR="00E73680" w:rsidRPr="00871FA8" w:rsidRDefault="00E73680" w:rsidP="00811FBC">
      <w:pPr>
        <w:spacing w:after="0" w:line="360" w:lineRule="auto"/>
        <w:ind w:left="-284"/>
        <w:rPr>
          <w:rStyle w:val="normaltextrun"/>
          <w:i/>
          <w:iCs/>
          <w:color w:val="767171"/>
          <w:sz w:val="18"/>
          <w:szCs w:val="18"/>
        </w:rPr>
      </w:pPr>
      <w:r w:rsidRPr="00871FA8">
        <w:rPr>
          <w:rStyle w:val="normaltextrun"/>
          <w:i/>
          <w:iCs/>
          <w:color w:val="767171"/>
          <w:szCs w:val="18"/>
        </w:rPr>
        <w:t xml:space="preserve"> </w:t>
      </w:r>
      <w:r w:rsidRPr="00871FA8">
        <w:rPr>
          <w:rStyle w:val="normaltextrun"/>
          <w:i/>
          <w:iCs/>
          <w:color w:val="767171"/>
          <w:szCs w:val="18"/>
        </w:rPr>
        <w:tab/>
      </w:r>
      <w:r w:rsidRPr="00871FA8">
        <w:rPr>
          <w:rStyle w:val="normaltextrun"/>
          <w:i/>
          <w:iCs/>
          <w:color w:val="767171"/>
          <w:sz w:val="18"/>
          <w:szCs w:val="18"/>
        </w:rPr>
        <w:t>Fuente: Dirección de Recursos Humanos MICM. –</w:t>
      </w:r>
    </w:p>
    <w:p w14:paraId="22239D01" w14:textId="77777777" w:rsidR="00D7503C" w:rsidRPr="001925A7" w:rsidRDefault="00D7503C" w:rsidP="00811FBC">
      <w:pPr>
        <w:spacing w:after="0" w:line="360" w:lineRule="auto"/>
        <w:jc w:val="both"/>
        <w:rPr>
          <w:rFonts w:eastAsia="Calibri" w:cs="Times New Roman"/>
          <w:b/>
          <w:bCs/>
          <w:color w:val="767171"/>
          <w:spacing w:val="20"/>
        </w:rPr>
      </w:pPr>
    </w:p>
    <w:p w14:paraId="67ED94B1" w14:textId="1CA9AF78" w:rsidR="002A3FBA" w:rsidRPr="001925A7" w:rsidRDefault="002A3FBA"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Relaciones Laborales y Sociales</w:t>
      </w:r>
    </w:p>
    <w:p w14:paraId="35A57603" w14:textId="77777777" w:rsidR="00953FAA" w:rsidRDefault="00953FAA" w:rsidP="00811FBC">
      <w:pPr>
        <w:spacing w:after="0" w:line="360" w:lineRule="auto"/>
        <w:jc w:val="both"/>
        <w:rPr>
          <w:rFonts w:eastAsia="Calibri" w:cs="Times New Roman"/>
          <w:b/>
          <w:bCs/>
          <w:color w:val="767171"/>
          <w:spacing w:val="20"/>
        </w:rPr>
      </w:pPr>
    </w:p>
    <w:p w14:paraId="7065C803" w14:textId="1098168A"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A fin de apoyar al empleado en momentos difíciles, fueron incorporados durante este periodo un total de 1,462 empleados al Plan de Servicios Funerarios del Instituto Nacional de Auxilios y Vivienda (INAVI), los mismos fueron incorporados en la categoría “A” beneficiándose de una cobertura de un 100% para el titular más 4 dependientes (ataúd, capilla, servicio funeraria Sávica con salón de velatorio y café, ambulancia, preparación de cadáver y carro fúnebre hasta cementerio). Además, en el mes de julio del presente año se llevó a cabo la Charla de Seguro Funerario INAVI con un total de 38 asistentes.</w:t>
      </w:r>
    </w:p>
    <w:p w14:paraId="3F13CC42" w14:textId="77777777" w:rsidR="00D7503C" w:rsidRPr="001925A7" w:rsidRDefault="00D7503C" w:rsidP="00811FBC">
      <w:pPr>
        <w:spacing w:after="0" w:line="360" w:lineRule="auto"/>
        <w:jc w:val="both"/>
        <w:rPr>
          <w:rFonts w:eastAsia="Calibri" w:cs="Times New Roman"/>
          <w:color w:val="767171"/>
          <w:spacing w:val="20"/>
        </w:rPr>
      </w:pPr>
    </w:p>
    <w:p w14:paraId="5E835EE1" w14:textId="758FC7D4"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La institución ofrece la cobertura de planes complementarios y voluntarios de seguros de salud para las aseguradoras ARS Humano, Universal y SENASA. Durante el año 2021 se cuenta con un total de 2,351 colaboradores afiliados a seguros médicos básicos, de los cuales, 1,055 cuentan con inclusiones al seguro médico complementario. En colaboración con AFP Reservas con el objetivo de sensibilizar al personal en el tema de las pensiones, en el mes de septiembre se llevó a cabo la Charla de Seguridad Social en base a </w:t>
      </w:r>
      <w:r w:rsidRPr="001925A7">
        <w:rPr>
          <w:rFonts w:eastAsia="Calibri" w:cs="Times New Roman"/>
          <w:color w:val="767171"/>
          <w:spacing w:val="20"/>
        </w:rPr>
        <w:lastRenderedPageBreak/>
        <w:t>los fondos de pensiones y sus normas complementarias de la ley 87-01, con un total de 35 asistentes.</w:t>
      </w:r>
    </w:p>
    <w:p w14:paraId="27F217A3" w14:textId="77777777" w:rsidR="00D7503C" w:rsidRPr="001925A7" w:rsidRDefault="00D7503C" w:rsidP="00811FBC">
      <w:pPr>
        <w:spacing w:after="0" w:line="360" w:lineRule="auto"/>
        <w:jc w:val="both"/>
        <w:rPr>
          <w:rFonts w:eastAsia="Calibri" w:cs="Times New Roman"/>
          <w:color w:val="767171"/>
          <w:spacing w:val="20"/>
        </w:rPr>
      </w:pPr>
    </w:p>
    <w:p w14:paraId="757BD0B4" w14:textId="0D81995E"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cumplimiento al Plan de Acción de Mejora del Clima Organizacional y como estrategia para el seguimiento a las necesidades, ideas, inquietudes, observaciones, opiniones y sugerencias del personal, se implementó el “Cafecito Con el </w:t>
      </w:r>
      <w:proofErr w:type="gramStart"/>
      <w:r w:rsidRPr="001925A7">
        <w:rPr>
          <w:rFonts w:eastAsia="Calibri" w:cs="Times New Roman"/>
          <w:color w:val="767171"/>
          <w:spacing w:val="20"/>
        </w:rPr>
        <w:t>Ministro</w:t>
      </w:r>
      <w:proofErr w:type="gramEnd"/>
      <w:r w:rsidRPr="001925A7">
        <w:rPr>
          <w:rFonts w:eastAsia="Calibri" w:cs="Times New Roman"/>
          <w:color w:val="767171"/>
          <w:spacing w:val="20"/>
        </w:rPr>
        <w:t>”, como un espacio de interacción en el que los colaboradores comparten ideas e inquietudes de manera directa a la máxima autoridad del Ministerio y también se les motiva al uso de los buzones de sugerencias disponibles como canal de comunicación. Al cierre del 2021 se realizaron 10 sesiones presenciales con un total de 220 asistentes.</w:t>
      </w:r>
    </w:p>
    <w:p w14:paraId="3FE553C3" w14:textId="77777777" w:rsidR="00D7503C" w:rsidRPr="001925A7" w:rsidRDefault="00D7503C" w:rsidP="00811FBC">
      <w:pPr>
        <w:spacing w:after="0" w:line="360" w:lineRule="auto"/>
        <w:jc w:val="both"/>
        <w:rPr>
          <w:rFonts w:eastAsia="Calibri" w:cs="Times New Roman"/>
          <w:color w:val="767171"/>
          <w:spacing w:val="20"/>
        </w:rPr>
      </w:pPr>
    </w:p>
    <w:p w14:paraId="14C9406C" w14:textId="5BCB248C"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cumplimiento de la ley No. 41-08 de Función Pública, la institución ha tramitado al MAP los cálculos de prestaciones laborales del personal desvinculado, remitiendo 2,413 expedientes, de los cuales se han hecho efectivo el pago de 1,710 por concepto de indemnizaciones y/o vacaciones no disfrutadas.</w:t>
      </w:r>
    </w:p>
    <w:p w14:paraId="1B45FE5B" w14:textId="77777777" w:rsidR="00D7503C" w:rsidRPr="001925A7" w:rsidRDefault="00D7503C" w:rsidP="00811FBC">
      <w:pPr>
        <w:spacing w:after="0" w:line="360" w:lineRule="auto"/>
        <w:jc w:val="both"/>
        <w:rPr>
          <w:rFonts w:eastAsia="Calibri" w:cs="Times New Roman"/>
          <w:color w:val="767171"/>
          <w:spacing w:val="20"/>
        </w:rPr>
      </w:pPr>
    </w:p>
    <w:p w14:paraId="5A5D8603" w14:textId="673BA752"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A fin de mejorar el clima y atender a las necesidades de los colaboradores, se aplicó la encuesta de “Clima Organizacional”, de donde se obtuvo un diagnóstico del entorno laboral de la institución. En este sentido, se llevó a cabo la presentación de los resultados con cada responsable de área de la encuesta y se elaboró un plan de acción que persigue dar respuestas a las áreas de mejoras identificadas, puesto en marcha con actividades de integración, plan de capacitación, formación de lideres para Directivos, etc. </w:t>
      </w:r>
    </w:p>
    <w:p w14:paraId="768EF2D1" w14:textId="77777777" w:rsidR="00D7503C" w:rsidRPr="001925A7" w:rsidRDefault="00D7503C" w:rsidP="00811FBC">
      <w:pPr>
        <w:spacing w:after="0" w:line="360" w:lineRule="auto"/>
        <w:jc w:val="both"/>
        <w:rPr>
          <w:rFonts w:eastAsia="Calibri" w:cs="Times New Roman"/>
          <w:color w:val="767171"/>
          <w:spacing w:val="20"/>
        </w:rPr>
      </w:pPr>
    </w:p>
    <w:p w14:paraId="4EC08492" w14:textId="650629B2"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Se conformó el Comité Mixto de Salud Ocupacional y Riesgos Laborales, con el compromiso de garantizar la integridad física del </w:t>
      </w:r>
      <w:r w:rsidRPr="001925A7">
        <w:rPr>
          <w:rFonts w:eastAsia="Calibri" w:cs="Times New Roman"/>
          <w:color w:val="767171"/>
          <w:spacing w:val="20"/>
        </w:rPr>
        <w:lastRenderedPageBreak/>
        <w:t>empleado en su entorno laboral. Como parte de las acciones del comité, se firmó el acta de constitución de este, y se implementó un plan de 3 fases, en coordinación con el Centro de Operaciones de Emergencia (COE) que incluye: 1) Evaluación / diagnóstico de infraestructura del edificio, no estructural y funcional, 2) capacitaciones, 3) Guías para la elaboración de Procedimientos.</w:t>
      </w:r>
    </w:p>
    <w:p w14:paraId="387A6F8D" w14:textId="77777777" w:rsidR="00D7503C" w:rsidRPr="001925A7" w:rsidRDefault="00D7503C" w:rsidP="00811FBC">
      <w:pPr>
        <w:spacing w:after="0" w:line="360" w:lineRule="auto"/>
        <w:jc w:val="both"/>
        <w:rPr>
          <w:rFonts w:eastAsia="Calibri" w:cs="Times New Roman"/>
          <w:color w:val="767171"/>
          <w:spacing w:val="20"/>
        </w:rPr>
      </w:pPr>
    </w:p>
    <w:p w14:paraId="313C36DF" w14:textId="4C163E8D"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el mes de noviembre fue necesaria la reestructuración de los miembros que conformaban el Comité a los fines de garantizar el cumplimiento de las normativas establecidas de conformidad con el Reglamento 522-06 de salud y seguridad en el trabajo. </w:t>
      </w:r>
    </w:p>
    <w:p w14:paraId="0C6A8842" w14:textId="77777777" w:rsidR="00D7503C" w:rsidRPr="001925A7" w:rsidRDefault="00D7503C" w:rsidP="00811FBC">
      <w:pPr>
        <w:spacing w:after="0" w:line="360" w:lineRule="auto"/>
        <w:jc w:val="both"/>
        <w:rPr>
          <w:rFonts w:eastAsia="Calibri" w:cs="Times New Roman"/>
          <w:color w:val="767171"/>
          <w:spacing w:val="20"/>
        </w:rPr>
      </w:pPr>
    </w:p>
    <w:p w14:paraId="597A5521" w14:textId="6DFA0811"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Se realizaron reuniones mensuales ordinarias  y dos extraordinarias con la finalidad de evaluar la ejecución de los puntos en agenda como fueron:  creación de brigadas, sensibilización de la importancia del cumplimiento de sus funciones, evaluación de planta física para identificar los riesgos, solicitudes de señalizaciones necesarias en planta física, materiales y equipos para la prevención que fueron suministrados por la Dirección Administrativa de este Ministerio y preparación para el Simulacro Nacional que se llevó a cabo de manera exitosa el 20 de octubre de los corrientes.</w:t>
      </w:r>
    </w:p>
    <w:p w14:paraId="2C1467F1" w14:textId="77777777" w:rsidR="00D7503C" w:rsidRPr="001925A7" w:rsidRDefault="00D7503C" w:rsidP="00811FBC">
      <w:pPr>
        <w:spacing w:after="0" w:line="360" w:lineRule="auto"/>
        <w:jc w:val="both"/>
        <w:rPr>
          <w:rFonts w:eastAsia="Calibri" w:cs="Times New Roman"/>
          <w:color w:val="767171"/>
          <w:spacing w:val="20"/>
        </w:rPr>
      </w:pPr>
    </w:p>
    <w:p w14:paraId="46C4F984" w14:textId="25E45474"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t>Como parte del plan de sensibilización y capacitación del equipo que conforma el Comité Mixto de Seguridad y Salud en el trabajo, se llevaron a cabo dos (2) Cursos dirigidos al equipo de brigadistas y demás miembros:</w:t>
      </w:r>
    </w:p>
    <w:p w14:paraId="4388C00E" w14:textId="77777777" w:rsidR="00D7503C" w:rsidRPr="001925A7" w:rsidRDefault="00D7503C" w:rsidP="00811FBC">
      <w:pPr>
        <w:spacing w:after="0" w:line="360" w:lineRule="auto"/>
        <w:jc w:val="both"/>
        <w:rPr>
          <w:rFonts w:eastAsia="Calibri" w:cs="Times New Roman"/>
          <w:color w:val="767171"/>
          <w:spacing w:val="20"/>
        </w:rPr>
      </w:pPr>
    </w:p>
    <w:p w14:paraId="0EB37A97" w14:textId="77777777" w:rsidR="002A3FBA" w:rsidRPr="001925A7" w:rsidRDefault="002A3FBA" w:rsidP="00811FBC">
      <w:pPr>
        <w:pStyle w:val="ListParagraph"/>
        <w:numPr>
          <w:ilvl w:val="0"/>
          <w:numId w:val="16"/>
        </w:numPr>
        <w:spacing w:after="0" w:line="360" w:lineRule="auto"/>
        <w:jc w:val="both"/>
        <w:rPr>
          <w:rFonts w:eastAsia="Calibri" w:cs="Times New Roman"/>
          <w:color w:val="767171"/>
          <w:spacing w:val="20"/>
        </w:rPr>
      </w:pPr>
      <w:r w:rsidRPr="001925A7">
        <w:rPr>
          <w:rFonts w:eastAsia="Calibri" w:cs="Times New Roman"/>
          <w:color w:val="767171"/>
          <w:spacing w:val="20"/>
        </w:rPr>
        <w:t>Primeros Auxilios básicos con la Cruz Roja Dominicana, con un total de 23 asistentes.</w:t>
      </w:r>
    </w:p>
    <w:p w14:paraId="1672A19D" w14:textId="0B8ED8A1" w:rsidR="002A3FBA" w:rsidRPr="001925A7" w:rsidRDefault="002A3FBA" w:rsidP="00811FBC">
      <w:pPr>
        <w:pStyle w:val="ListParagraph"/>
        <w:numPr>
          <w:ilvl w:val="0"/>
          <w:numId w:val="16"/>
        </w:numPr>
        <w:spacing w:after="0" w:line="360" w:lineRule="auto"/>
        <w:jc w:val="both"/>
        <w:rPr>
          <w:rFonts w:eastAsia="Calibri" w:cs="Times New Roman"/>
          <w:color w:val="767171"/>
          <w:spacing w:val="20"/>
        </w:rPr>
      </w:pPr>
      <w:r w:rsidRPr="001925A7">
        <w:rPr>
          <w:rFonts w:eastAsia="Calibri" w:cs="Times New Roman"/>
          <w:color w:val="767171"/>
          <w:spacing w:val="20"/>
        </w:rPr>
        <w:t>Curso de Manejo de Extintores impartido por INFOTEP, con un total de 37 asistentes.</w:t>
      </w:r>
    </w:p>
    <w:p w14:paraId="39BCD780" w14:textId="703CB1B9" w:rsidR="002A3FBA" w:rsidRPr="001925A7" w:rsidRDefault="002A3FBA" w:rsidP="00811FBC">
      <w:p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A fin de preservar la salud física y mental de los colaboradores, a través del Consultorio Médico de la institución fueron atendidos un total de 2,023 colaboradores, dando atención a diferentes patologías, tales como: toma de presión arterial, cefalea, amigdalitis, conjuntivitis, quemadura, síntomas y casos positivos del COVID-19, entre otros, según detalle en la tabla a continuación:</w:t>
      </w:r>
    </w:p>
    <w:p w14:paraId="637B01D6" w14:textId="77777777" w:rsidR="00D7503C" w:rsidRPr="001925A7" w:rsidRDefault="00D7503C" w:rsidP="00811FBC">
      <w:pPr>
        <w:spacing w:after="0" w:line="360" w:lineRule="auto"/>
        <w:jc w:val="both"/>
        <w:rPr>
          <w:rFonts w:eastAsia="Calibri" w:cs="Times New Roman"/>
          <w:color w:val="767171"/>
          <w:spacing w:val="20"/>
        </w:rPr>
      </w:pPr>
    </w:p>
    <w:p w14:paraId="29FBB375" w14:textId="18ADEEB5" w:rsidR="0067194E" w:rsidRPr="001925A7" w:rsidRDefault="0067194E" w:rsidP="00811FBC">
      <w:pPr>
        <w:keepNext/>
        <w:pBdr>
          <w:top w:val="nil"/>
          <w:left w:val="nil"/>
          <w:bottom w:val="nil"/>
          <w:right w:val="nil"/>
          <w:between w:val="nil"/>
        </w:pBdr>
        <w:spacing w:after="0" w:line="360" w:lineRule="auto"/>
        <w:jc w:val="center"/>
        <w:rPr>
          <w:rFonts w:eastAsia="Times New Roman" w:cs="Times New Roman"/>
          <w:b/>
          <w:bCs/>
          <w:color w:val="767171"/>
          <w:szCs w:val="24"/>
        </w:rPr>
      </w:pPr>
      <w:r w:rsidRPr="001925A7">
        <w:rPr>
          <w:b/>
          <w:bCs/>
          <w:color w:val="767171"/>
        </w:rPr>
        <w:t xml:space="preserve">Tabla No.  </w:t>
      </w:r>
      <w:r w:rsidRPr="001925A7">
        <w:rPr>
          <w:b/>
          <w:bCs/>
          <w:color w:val="767171"/>
        </w:rPr>
        <w:fldChar w:fldCharType="begin"/>
      </w:r>
      <w:r w:rsidRPr="001925A7">
        <w:rPr>
          <w:b/>
          <w:bCs/>
          <w:color w:val="767171"/>
        </w:rPr>
        <w:instrText xml:space="preserve"> SEQ Tabla_No._ \* ARABIC </w:instrText>
      </w:r>
      <w:r w:rsidRPr="001925A7">
        <w:rPr>
          <w:b/>
          <w:bCs/>
          <w:color w:val="767171"/>
        </w:rPr>
        <w:fldChar w:fldCharType="separate"/>
      </w:r>
      <w:r w:rsidR="00911F22">
        <w:rPr>
          <w:b/>
          <w:bCs/>
          <w:noProof/>
          <w:color w:val="767171"/>
        </w:rPr>
        <w:t>17</w:t>
      </w:r>
      <w:r w:rsidRPr="001925A7">
        <w:rPr>
          <w:b/>
          <w:bCs/>
          <w:color w:val="767171"/>
        </w:rPr>
        <w:fldChar w:fldCharType="end"/>
      </w:r>
      <w:r w:rsidRPr="001925A7">
        <w:rPr>
          <w:rFonts w:eastAsia="Times New Roman" w:cs="Times New Roman"/>
          <w:b/>
          <w:bCs/>
          <w:color w:val="767171"/>
          <w:szCs w:val="24"/>
        </w:rPr>
        <w:t xml:space="preserve"> </w:t>
      </w:r>
    </w:p>
    <w:p w14:paraId="2B4E1E94" w14:textId="0D8E3929" w:rsidR="0067194E" w:rsidRPr="001925A7" w:rsidRDefault="0067194E" w:rsidP="00811FBC">
      <w:pPr>
        <w:keepNext/>
        <w:pBdr>
          <w:top w:val="nil"/>
          <w:left w:val="nil"/>
          <w:bottom w:val="nil"/>
          <w:right w:val="nil"/>
          <w:between w:val="nil"/>
        </w:pBdr>
        <w:spacing w:after="0" w:line="360" w:lineRule="auto"/>
        <w:jc w:val="center"/>
        <w:rPr>
          <w:rFonts w:eastAsia="Times New Roman" w:cs="Times New Roman"/>
          <w:bCs/>
          <w:color w:val="767171"/>
          <w:szCs w:val="24"/>
        </w:rPr>
      </w:pPr>
      <w:r w:rsidRPr="001925A7">
        <w:rPr>
          <w:rFonts w:eastAsia="Times New Roman" w:cs="Times New Roman"/>
          <w:bCs/>
          <w:color w:val="767171"/>
          <w:szCs w:val="24"/>
        </w:rPr>
        <w:t xml:space="preserve">Atención medica Causas Visitas área Médica </w:t>
      </w:r>
    </w:p>
    <w:p w14:paraId="6EF7EE0D" w14:textId="73AC7463" w:rsidR="0067194E" w:rsidRPr="001925A7" w:rsidRDefault="0067194E" w:rsidP="00811FBC">
      <w:pPr>
        <w:keepNext/>
        <w:pBdr>
          <w:top w:val="nil"/>
          <w:left w:val="nil"/>
          <w:bottom w:val="nil"/>
          <w:right w:val="nil"/>
          <w:between w:val="nil"/>
        </w:pBdr>
        <w:spacing w:after="0" w:line="360" w:lineRule="auto"/>
        <w:jc w:val="center"/>
        <w:rPr>
          <w:rFonts w:eastAsia="Times New Roman" w:cs="Times New Roman"/>
          <w:bCs/>
          <w:color w:val="767171"/>
          <w:szCs w:val="24"/>
        </w:rPr>
      </w:pPr>
      <w:r w:rsidRPr="001925A7">
        <w:rPr>
          <w:rFonts w:eastAsia="Times New Roman" w:cs="Times New Roman"/>
          <w:bCs/>
          <w:color w:val="767171"/>
          <w:szCs w:val="24"/>
        </w:rPr>
        <w:t>Año 2021</w:t>
      </w:r>
    </w:p>
    <w:p w14:paraId="39F9E171" w14:textId="77777777" w:rsidR="0067194E" w:rsidRPr="00871FA8" w:rsidRDefault="0067194E" w:rsidP="00811FBC">
      <w:pPr>
        <w:keepNext/>
        <w:pBdr>
          <w:top w:val="nil"/>
          <w:left w:val="nil"/>
          <w:bottom w:val="nil"/>
          <w:right w:val="nil"/>
          <w:between w:val="nil"/>
        </w:pBdr>
        <w:spacing w:after="0" w:line="360" w:lineRule="auto"/>
        <w:jc w:val="center"/>
        <w:rPr>
          <w:rFonts w:eastAsia="Times New Roman" w:cs="Times New Roman"/>
          <w:bCs/>
          <w:color w:val="767171"/>
          <w:sz w:val="6"/>
          <w:szCs w:val="6"/>
        </w:rPr>
      </w:pPr>
    </w:p>
    <w:tbl>
      <w:tblPr>
        <w:tblW w:w="722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665"/>
        <w:gridCol w:w="1560"/>
      </w:tblGrid>
      <w:tr w:rsidR="002A3FBA" w:rsidRPr="00871FA8" w14:paraId="45614B50" w14:textId="77777777" w:rsidTr="00047802">
        <w:trPr>
          <w:trHeight w:val="449"/>
          <w:tblHeader/>
          <w:jc w:val="center"/>
        </w:trPr>
        <w:tc>
          <w:tcPr>
            <w:tcW w:w="5665" w:type="dxa"/>
            <w:vMerge w:val="restart"/>
            <w:shd w:val="clear" w:color="auto" w:fill="1F3864" w:themeFill="accent1" w:themeFillShade="80"/>
            <w:vAlign w:val="center"/>
          </w:tcPr>
          <w:p w14:paraId="682D8A9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bookmarkStart w:id="24" w:name="_3dy6vkm" w:colFirst="0" w:colLast="0"/>
            <w:bookmarkEnd w:id="24"/>
            <w:r w:rsidRPr="00871FA8">
              <w:rPr>
                <w:rFonts w:eastAsia="Times New Roman" w:cs="Times New Roman"/>
                <w:b/>
                <w:color w:val="FFFFFF"/>
                <w:szCs w:val="24"/>
              </w:rPr>
              <w:t>Causa de Visitas área Médica</w:t>
            </w:r>
          </w:p>
        </w:tc>
        <w:tc>
          <w:tcPr>
            <w:tcW w:w="1560" w:type="dxa"/>
            <w:vMerge w:val="restart"/>
            <w:shd w:val="clear" w:color="auto" w:fill="1F3864" w:themeFill="accent1" w:themeFillShade="80"/>
            <w:vAlign w:val="center"/>
          </w:tcPr>
          <w:p w14:paraId="362BB23B" w14:textId="57DD9FD2"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proofErr w:type="gramStart"/>
            <w:r w:rsidRPr="00871FA8">
              <w:rPr>
                <w:rFonts w:eastAsia="Times New Roman" w:cs="Times New Roman"/>
                <w:b/>
                <w:color w:val="FFFFFF"/>
                <w:szCs w:val="24"/>
              </w:rPr>
              <w:t>Total</w:t>
            </w:r>
            <w:proofErr w:type="gramEnd"/>
            <w:r w:rsidRPr="00871FA8">
              <w:rPr>
                <w:rFonts w:eastAsia="Times New Roman" w:cs="Times New Roman"/>
                <w:b/>
                <w:color w:val="FFFFFF"/>
                <w:szCs w:val="24"/>
              </w:rPr>
              <w:t xml:space="preserve"> </w:t>
            </w:r>
            <w:r w:rsidR="00047802">
              <w:rPr>
                <w:rFonts w:eastAsia="Times New Roman" w:cs="Times New Roman"/>
                <w:b/>
                <w:color w:val="FFFFFF"/>
                <w:szCs w:val="24"/>
              </w:rPr>
              <w:t>c</w:t>
            </w:r>
            <w:r w:rsidRPr="00871FA8">
              <w:rPr>
                <w:rFonts w:eastAsia="Times New Roman" w:cs="Times New Roman"/>
                <w:b/>
                <w:color w:val="FFFFFF"/>
                <w:szCs w:val="24"/>
              </w:rPr>
              <w:t xml:space="preserve">asos atendidos </w:t>
            </w:r>
          </w:p>
        </w:tc>
      </w:tr>
      <w:tr w:rsidR="002A3FBA" w:rsidRPr="00871FA8" w14:paraId="0495F8C8" w14:textId="77777777" w:rsidTr="00047802">
        <w:trPr>
          <w:trHeight w:val="436"/>
          <w:tblHeader/>
          <w:jc w:val="center"/>
        </w:trPr>
        <w:tc>
          <w:tcPr>
            <w:tcW w:w="5665" w:type="dxa"/>
            <w:vMerge/>
            <w:shd w:val="clear" w:color="auto" w:fill="1F3864" w:themeFill="accent1" w:themeFillShade="80"/>
            <w:vAlign w:val="center"/>
          </w:tcPr>
          <w:p w14:paraId="409319A6"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c>
          <w:tcPr>
            <w:tcW w:w="1560" w:type="dxa"/>
            <w:vMerge/>
            <w:shd w:val="clear" w:color="auto" w:fill="1F3864" w:themeFill="accent1" w:themeFillShade="80"/>
            <w:vAlign w:val="center"/>
          </w:tcPr>
          <w:p w14:paraId="664BCA1F"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r>
      <w:tr w:rsidR="002A3FBA" w:rsidRPr="00871FA8" w14:paraId="5797F12E" w14:textId="77777777" w:rsidTr="00020EFA">
        <w:trPr>
          <w:trHeight w:val="461"/>
          <w:jc w:val="center"/>
        </w:trPr>
        <w:tc>
          <w:tcPr>
            <w:tcW w:w="5665" w:type="dxa"/>
            <w:vAlign w:val="center"/>
          </w:tcPr>
          <w:p w14:paraId="0875CB4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Mialgia, Cervicalgia y Lumbalgia</w:t>
            </w:r>
          </w:p>
        </w:tc>
        <w:tc>
          <w:tcPr>
            <w:tcW w:w="1560" w:type="dxa"/>
            <w:vAlign w:val="center"/>
          </w:tcPr>
          <w:p w14:paraId="2A0331B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286</w:t>
            </w:r>
          </w:p>
        </w:tc>
      </w:tr>
      <w:tr w:rsidR="002A3FBA" w:rsidRPr="00871FA8" w14:paraId="7D7A54BD" w14:textId="77777777" w:rsidTr="00020EFA">
        <w:trPr>
          <w:trHeight w:val="396"/>
          <w:jc w:val="center"/>
        </w:trPr>
        <w:tc>
          <w:tcPr>
            <w:tcW w:w="5665" w:type="dxa"/>
            <w:vAlign w:val="center"/>
          </w:tcPr>
          <w:p w14:paraId="7B0C638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Cefalea</w:t>
            </w:r>
          </w:p>
        </w:tc>
        <w:tc>
          <w:tcPr>
            <w:tcW w:w="1560" w:type="dxa"/>
            <w:vAlign w:val="center"/>
          </w:tcPr>
          <w:p w14:paraId="2553088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217</w:t>
            </w:r>
          </w:p>
        </w:tc>
      </w:tr>
      <w:tr w:rsidR="002A3FBA" w:rsidRPr="00871FA8" w14:paraId="7C8174BF" w14:textId="77777777" w:rsidTr="00020EFA">
        <w:trPr>
          <w:trHeight w:val="415"/>
          <w:jc w:val="center"/>
        </w:trPr>
        <w:tc>
          <w:tcPr>
            <w:tcW w:w="5665" w:type="dxa"/>
            <w:vAlign w:val="center"/>
          </w:tcPr>
          <w:p w14:paraId="5911DDFB"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presión arterial</w:t>
            </w:r>
          </w:p>
        </w:tc>
        <w:tc>
          <w:tcPr>
            <w:tcW w:w="1560" w:type="dxa"/>
            <w:vAlign w:val="center"/>
          </w:tcPr>
          <w:p w14:paraId="1D7DC1D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196</w:t>
            </w:r>
          </w:p>
        </w:tc>
      </w:tr>
      <w:tr w:rsidR="002A3FBA" w:rsidRPr="00871FA8" w14:paraId="7F178E52" w14:textId="77777777" w:rsidTr="00020EFA">
        <w:trPr>
          <w:trHeight w:val="408"/>
          <w:jc w:val="center"/>
        </w:trPr>
        <w:tc>
          <w:tcPr>
            <w:tcW w:w="5665" w:type="dxa"/>
            <w:vAlign w:val="center"/>
          </w:tcPr>
          <w:p w14:paraId="0D68ACF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Indicación y Transcripción indicación de análisis de laboratorio y/o estudio médico</w:t>
            </w:r>
          </w:p>
        </w:tc>
        <w:tc>
          <w:tcPr>
            <w:tcW w:w="1560" w:type="dxa"/>
            <w:vAlign w:val="center"/>
          </w:tcPr>
          <w:p w14:paraId="03C030A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188</w:t>
            </w:r>
          </w:p>
        </w:tc>
      </w:tr>
      <w:tr w:rsidR="002A3FBA" w:rsidRPr="00871FA8" w14:paraId="1C9EB54B" w14:textId="77777777" w:rsidTr="00020EFA">
        <w:trPr>
          <w:trHeight w:val="400"/>
          <w:jc w:val="center"/>
        </w:trPr>
        <w:tc>
          <w:tcPr>
            <w:tcW w:w="5665" w:type="dxa"/>
            <w:vAlign w:val="center"/>
          </w:tcPr>
          <w:p w14:paraId="45BBD234"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Epigastralgia / Dispepsia</w:t>
            </w:r>
          </w:p>
        </w:tc>
        <w:tc>
          <w:tcPr>
            <w:tcW w:w="1560" w:type="dxa"/>
            <w:vAlign w:val="center"/>
          </w:tcPr>
          <w:p w14:paraId="517BFCD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130</w:t>
            </w:r>
          </w:p>
        </w:tc>
      </w:tr>
      <w:tr w:rsidR="002A3FBA" w:rsidRPr="00871FA8" w14:paraId="1E8D9BBD" w14:textId="77777777" w:rsidTr="00020EFA">
        <w:trPr>
          <w:trHeight w:val="406"/>
          <w:jc w:val="center"/>
        </w:trPr>
        <w:tc>
          <w:tcPr>
            <w:tcW w:w="5665" w:type="dxa"/>
            <w:vAlign w:val="center"/>
          </w:tcPr>
          <w:p w14:paraId="0F9DD02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Infección Respiratoria Aguda</w:t>
            </w:r>
          </w:p>
        </w:tc>
        <w:tc>
          <w:tcPr>
            <w:tcW w:w="1560" w:type="dxa"/>
            <w:vAlign w:val="center"/>
          </w:tcPr>
          <w:p w14:paraId="3446E36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80</w:t>
            </w:r>
          </w:p>
        </w:tc>
      </w:tr>
      <w:tr w:rsidR="002A3FBA" w:rsidRPr="00871FA8" w14:paraId="37C9754A" w14:textId="77777777" w:rsidTr="00020EFA">
        <w:trPr>
          <w:trHeight w:val="412"/>
          <w:jc w:val="center"/>
        </w:trPr>
        <w:tc>
          <w:tcPr>
            <w:tcW w:w="5665" w:type="dxa"/>
            <w:vAlign w:val="center"/>
          </w:tcPr>
          <w:p w14:paraId="399C6E8A"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Proceso Gripal</w:t>
            </w:r>
          </w:p>
        </w:tc>
        <w:tc>
          <w:tcPr>
            <w:tcW w:w="1560" w:type="dxa"/>
            <w:vAlign w:val="center"/>
          </w:tcPr>
          <w:p w14:paraId="4149658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79</w:t>
            </w:r>
          </w:p>
        </w:tc>
      </w:tr>
      <w:tr w:rsidR="002A3FBA" w:rsidRPr="00871FA8" w14:paraId="21D113B1" w14:textId="77777777" w:rsidTr="00020EFA">
        <w:trPr>
          <w:trHeight w:val="417"/>
          <w:jc w:val="center"/>
        </w:trPr>
        <w:tc>
          <w:tcPr>
            <w:tcW w:w="5665" w:type="dxa"/>
            <w:vAlign w:val="center"/>
          </w:tcPr>
          <w:p w14:paraId="46A5720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Faringoamigdalitis / Rinitis / Sinusitis</w:t>
            </w:r>
          </w:p>
        </w:tc>
        <w:tc>
          <w:tcPr>
            <w:tcW w:w="1560" w:type="dxa"/>
            <w:vAlign w:val="center"/>
          </w:tcPr>
          <w:p w14:paraId="5414175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68</w:t>
            </w:r>
          </w:p>
        </w:tc>
      </w:tr>
      <w:tr w:rsidR="002A3FBA" w:rsidRPr="00871FA8" w14:paraId="2A6124FA" w14:textId="77777777" w:rsidTr="00020EFA">
        <w:trPr>
          <w:trHeight w:val="382"/>
          <w:jc w:val="center"/>
        </w:trPr>
        <w:tc>
          <w:tcPr>
            <w:tcW w:w="5665" w:type="dxa"/>
            <w:vAlign w:val="center"/>
          </w:tcPr>
          <w:p w14:paraId="6CED3D0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Covid-19 (Casos Probables)</w:t>
            </w:r>
          </w:p>
        </w:tc>
        <w:tc>
          <w:tcPr>
            <w:tcW w:w="1560" w:type="dxa"/>
            <w:vAlign w:val="center"/>
          </w:tcPr>
          <w:p w14:paraId="644AF33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66</w:t>
            </w:r>
          </w:p>
        </w:tc>
      </w:tr>
      <w:tr w:rsidR="002A3FBA" w:rsidRPr="00871FA8" w14:paraId="491C493E" w14:textId="77777777" w:rsidTr="00020EFA">
        <w:trPr>
          <w:trHeight w:val="429"/>
          <w:jc w:val="center"/>
        </w:trPr>
        <w:tc>
          <w:tcPr>
            <w:tcW w:w="5665" w:type="dxa"/>
            <w:vAlign w:val="center"/>
          </w:tcPr>
          <w:p w14:paraId="6BD453C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Traumatismo Varios</w:t>
            </w:r>
          </w:p>
        </w:tc>
        <w:tc>
          <w:tcPr>
            <w:tcW w:w="1560" w:type="dxa"/>
            <w:vAlign w:val="center"/>
          </w:tcPr>
          <w:p w14:paraId="4B9FB62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61</w:t>
            </w:r>
          </w:p>
        </w:tc>
      </w:tr>
      <w:tr w:rsidR="002A3FBA" w:rsidRPr="00871FA8" w14:paraId="6032C3B7" w14:textId="77777777" w:rsidTr="00020EFA">
        <w:trPr>
          <w:trHeight w:val="618"/>
          <w:jc w:val="center"/>
        </w:trPr>
        <w:tc>
          <w:tcPr>
            <w:tcW w:w="5665" w:type="dxa"/>
            <w:vAlign w:val="center"/>
          </w:tcPr>
          <w:p w14:paraId="5D329D2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Proceso Alérgico</w:t>
            </w:r>
          </w:p>
        </w:tc>
        <w:tc>
          <w:tcPr>
            <w:tcW w:w="1560" w:type="dxa"/>
            <w:vAlign w:val="center"/>
          </w:tcPr>
          <w:p w14:paraId="79C39B8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54</w:t>
            </w:r>
          </w:p>
        </w:tc>
      </w:tr>
      <w:tr w:rsidR="002A3FBA" w:rsidRPr="00871FA8" w14:paraId="57494622" w14:textId="77777777" w:rsidTr="00020EFA">
        <w:trPr>
          <w:trHeight w:val="416"/>
          <w:jc w:val="center"/>
        </w:trPr>
        <w:tc>
          <w:tcPr>
            <w:tcW w:w="5665" w:type="dxa"/>
            <w:vAlign w:val="center"/>
          </w:tcPr>
          <w:p w14:paraId="168B218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Dismenorrea</w:t>
            </w:r>
          </w:p>
        </w:tc>
        <w:tc>
          <w:tcPr>
            <w:tcW w:w="1560" w:type="dxa"/>
            <w:vAlign w:val="center"/>
          </w:tcPr>
          <w:p w14:paraId="72919D3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49</w:t>
            </w:r>
          </w:p>
        </w:tc>
      </w:tr>
      <w:tr w:rsidR="002A3FBA" w:rsidRPr="00871FA8" w14:paraId="6A0F5E91" w14:textId="77777777" w:rsidTr="00020EFA">
        <w:trPr>
          <w:trHeight w:val="408"/>
          <w:jc w:val="center"/>
        </w:trPr>
        <w:tc>
          <w:tcPr>
            <w:tcW w:w="5665" w:type="dxa"/>
            <w:vAlign w:val="center"/>
          </w:tcPr>
          <w:p w14:paraId="311469A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Enfermedad Diarreica Aguda</w:t>
            </w:r>
          </w:p>
        </w:tc>
        <w:tc>
          <w:tcPr>
            <w:tcW w:w="1560" w:type="dxa"/>
            <w:vAlign w:val="center"/>
          </w:tcPr>
          <w:p w14:paraId="7725392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36</w:t>
            </w:r>
          </w:p>
        </w:tc>
      </w:tr>
      <w:tr w:rsidR="002A3FBA" w:rsidRPr="00871FA8" w14:paraId="26C65679" w14:textId="77777777" w:rsidTr="00020EFA">
        <w:trPr>
          <w:trHeight w:val="430"/>
          <w:jc w:val="center"/>
        </w:trPr>
        <w:tc>
          <w:tcPr>
            <w:tcW w:w="5665" w:type="dxa"/>
            <w:vAlign w:val="center"/>
          </w:tcPr>
          <w:p w14:paraId="6AABDE2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Síndrome Vertiginoso / Nauseas </w:t>
            </w:r>
          </w:p>
        </w:tc>
        <w:tc>
          <w:tcPr>
            <w:tcW w:w="1560" w:type="dxa"/>
            <w:vAlign w:val="center"/>
          </w:tcPr>
          <w:p w14:paraId="5E776E1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33</w:t>
            </w:r>
          </w:p>
        </w:tc>
      </w:tr>
      <w:tr w:rsidR="002A3FBA" w:rsidRPr="00871FA8" w14:paraId="232CF8AD" w14:textId="77777777" w:rsidTr="00020EFA">
        <w:trPr>
          <w:trHeight w:val="430"/>
          <w:jc w:val="center"/>
        </w:trPr>
        <w:tc>
          <w:tcPr>
            <w:tcW w:w="5665" w:type="dxa"/>
            <w:vAlign w:val="center"/>
          </w:tcPr>
          <w:p w14:paraId="21F020B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Hipotensión Arterial </w:t>
            </w:r>
          </w:p>
        </w:tc>
        <w:tc>
          <w:tcPr>
            <w:tcW w:w="1560" w:type="dxa"/>
            <w:vAlign w:val="center"/>
          </w:tcPr>
          <w:p w14:paraId="1423241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32</w:t>
            </w:r>
          </w:p>
        </w:tc>
      </w:tr>
      <w:tr w:rsidR="002A3FBA" w:rsidRPr="00871FA8" w14:paraId="0A09B936" w14:textId="77777777" w:rsidTr="00020EFA">
        <w:trPr>
          <w:trHeight w:val="430"/>
          <w:jc w:val="center"/>
        </w:trPr>
        <w:tc>
          <w:tcPr>
            <w:tcW w:w="5665" w:type="dxa"/>
            <w:vAlign w:val="center"/>
          </w:tcPr>
          <w:p w14:paraId="0F4CC8A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Crisis Hipertensiva</w:t>
            </w:r>
          </w:p>
        </w:tc>
        <w:tc>
          <w:tcPr>
            <w:tcW w:w="1560" w:type="dxa"/>
            <w:vAlign w:val="center"/>
          </w:tcPr>
          <w:p w14:paraId="0FBABDA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31</w:t>
            </w:r>
          </w:p>
        </w:tc>
      </w:tr>
      <w:tr w:rsidR="002A3FBA" w:rsidRPr="00871FA8" w14:paraId="613E8772" w14:textId="77777777" w:rsidTr="00020EFA">
        <w:trPr>
          <w:trHeight w:val="430"/>
          <w:jc w:val="center"/>
        </w:trPr>
        <w:tc>
          <w:tcPr>
            <w:tcW w:w="5665" w:type="dxa"/>
            <w:vAlign w:val="center"/>
          </w:tcPr>
          <w:p w14:paraId="3212F96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lastRenderedPageBreak/>
              <w:t>Trastorno Odontológico</w:t>
            </w:r>
          </w:p>
        </w:tc>
        <w:tc>
          <w:tcPr>
            <w:tcW w:w="1560" w:type="dxa"/>
            <w:vAlign w:val="center"/>
          </w:tcPr>
          <w:p w14:paraId="1CF795E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29</w:t>
            </w:r>
          </w:p>
        </w:tc>
      </w:tr>
      <w:tr w:rsidR="002A3FBA" w:rsidRPr="00871FA8" w14:paraId="29C7688D" w14:textId="77777777" w:rsidTr="00020EFA">
        <w:trPr>
          <w:trHeight w:val="430"/>
          <w:jc w:val="center"/>
        </w:trPr>
        <w:tc>
          <w:tcPr>
            <w:tcW w:w="5665" w:type="dxa"/>
            <w:vAlign w:val="center"/>
          </w:tcPr>
          <w:p w14:paraId="36DF1A0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Crisis De Broncoespasmo</w:t>
            </w:r>
          </w:p>
        </w:tc>
        <w:tc>
          <w:tcPr>
            <w:tcW w:w="1560" w:type="dxa"/>
            <w:vAlign w:val="center"/>
          </w:tcPr>
          <w:p w14:paraId="27F62A7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28</w:t>
            </w:r>
          </w:p>
        </w:tc>
      </w:tr>
      <w:tr w:rsidR="002A3FBA" w:rsidRPr="00871FA8" w14:paraId="6C1E2F82" w14:textId="77777777" w:rsidTr="00020EFA">
        <w:trPr>
          <w:trHeight w:val="430"/>
          <w:jc w:val="center"/>
        </w:trPr>
        <w:tc>
          <w:tcPr>
            <w:tcW w:w="5665" w:type="dxa"/>
            <w:vAlign w:val="center"/>
          </w:tcPr>
          <w:p w14:paraId="6202BCD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Artralgia</w:t>
            </w:r>
          </w:p>
        </w:tc>
        <w:tc>
          <w:tcPr>
            <w:tcW w:w="1560" w:type="dxa"/>
            <w:vAlign w:val="center"/>
          </w:tcPr>
          <w:p w14:paraId="1E13793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25</w:t>
            </w:r>
          </w:p>
        </w:tc>
      </w:tr>
      <w:tr w:rsidR="002A3FBA" w:rsidRPr="00871FA8" w14:paraId="4CE57974" w14:textId="77777777" w:rsidTr="00020EFA">
        <w:trPr>
          <w:trHeight w:val="430"/>
          <w:jc w:val="center"/>
        </w:trPr>
        <w:tc>
          <w:tcPr>
            <w:tcW w:w="5665" w:type="dxa"/>
            <w:vAlign w:val="center"/>
          </w:tcPr>
          <w:p w14:paraId="5D118A1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resultados análisis</w:t>
            </w:r>
          </w:p>
        </w:tc>
        <w:tc>
          <w:tcPr>
            <w:tcW w:w="1560" w:type="dxa"/>
            <w:vAlign w:val="center"/>
          </w:tcPr>
          <w:p w14:paraId="04EB2B3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20</w:t>
            </w:r>
          </w:p>
        </w:tc>
      </w:tr>
      <w:tr w:rsidR="002A3FBA" w:rsidRPr="00871FA8" w14:paraId="476F47A3" w14:textId="77777777" w:rsidTr="00020EFA">
        <w:trPr>
          <w:trHeight w:val="430"/>
          <w:jc w:val="center"/>
        </w:trPr>
        <w:tc>
          <w:tcPr>
            <w:tcW w:w="5665" w:type="dxa"/>
            <w:vAlign w:val="center"/>
          </w:tcPr>
          <w:p w14:paraId="1A7131E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Trastorno dermatológico</w:t>
            </w:r>
          </w:p>
        </w:tc>
        <w:tc>
          <w:tcPr>
            <w:tcW w:w="1560" w:type="dxa"/>
            <w:vAlign w:val="center"/>
          </w:tcPr>
          <w:p w14:paraId="03935D4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w:t>
            </w:r>
          </w:p>
        </w:tc>
      </w:tr>
      <w:tr w:rsidR="002A3FBA" w:rsidRPr="00871FA8" w14:paraId="6283C440" w14:textId="77777777" w:rsidTr="00020EFA">
        <w:trPr>
          <w:trHeight w:val="430"/>
          <w:jc w:val="center"/>
        </w:trPr>
        <w:tc>
          <w:tcPr>
            <w:tcW w:w="5665" w:type="dxa"/>
            <w:vAlign w:val="center"/>
          </w:tcPr>
          <w:p w14:paraId="131C0AF0"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Infección vías Urinarias</w:t>
            </w:r>
          </w:p>
        </w:tc>
        <w:tc>
          <w:tcPr>
            <w:tcW w:w="1560" w:type="dxa"/>
            <w:vAlign w:val="center"/>
          </w:tcPr>
          <w:p w14:paraId="35DC610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w:t>
            </w:r>
          </w:p>
        </w:tc>
      </w:tr>
      <w:tr w:rsidR="002A3FBA" w:rsidRPr="00871FA8" w14:paraId="212C1FDB" w14:textId="77777777" w:rsidTr="00020EFA">
        <w:trPr>
          <w:trHeight w:val="430"/>
          <w:jc w:val="center"/>
        </w:trPr>
        <w:tc>
          <w:tcPr>
            <w:tcW w:w="5665" w:type="dxa"/>
            <w:vAlign w:val="center"/>
          </w:tcPr>
          <w:p w14:paraId="740CC29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Proceso febril</w:t>
            </w:r>
          </w:p>
        </w:tc>
        <w:tc>
          <w:tcPr>
            <w:tcW w:w="1560" w:type="dxa"/>
            <w:vAlign w:val="center"/>
          </w:tcPr>
          <w:p w14:paraId="2892C21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17</w:t>
            </w:r>
          </w:p>
        </w:tc>
      </w:tr>
      <w:tr w:rsidR="002A3FBA" w:rsidRPr="00871FA8" w14:paraId="1052A870" w14:textId="77777777" w:rsidTr="00020EFA">
        <w:trPr>
          <w:trHeight w:val="430"/>
          <w:jc w:val="center"/>
        </w:trPr>
        <w:tc>
          <w:tcPr>
            <w:tcW w:w="5665" w:type="dxa"/>
            <w:vAlign w:val="center"/>
          </w:tcPr>
          <w:p w14:paraId="34CEDCF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de glicemia</w:t>
            </w:r>
          </w:p>
        </w:tc>
        <w:tc>
          <w:tcPr>
            <w:tcW w:w="1560" w:type="dxa"/>
            <w:vAlign w:val="center"/>
          </w:tcPr>
          <w:p w14:paraId="7EFECED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21</w:t>
            </w:r>
          </w:p>
        </w:tc>
      </w:tr>
      <w:tr w:rsidR="002A3FBA" w:rsidRPr="00871FA8" w14:paraId="4242AC3C" w14:textId="77777777" w:rsidTr="00020EFA">
        <w:trPr>
          <w:trHeight w:val="430"/>
          <w:jc w:val="center"/>
        </w:trPr>
        <w:tc>
          <w:tcPr>
            <w:tcW w:w="5665" w:type="dxa"/>
            <w:vAlign w:val="center"/>
          </w:tcPr>
          <w:p w14:paraId="4E14945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Trastorno ocular</w:t>
            </w:r>
          </w:p>
        </w:tc>
        <w:tc>
          <w:tcPr>
            <w:tcW w:w="1560" w:type="dxa"/>
            <w:vAlign w:val="center"/>
          </w:tcPr>
          <w:p w14:paraId="068BF50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13</w:t>
            </w:r>
          </w:p>
        </w:tc>
      </w:tr>
      <w:tr w:rsidR="002A3FBA" w:rsidRPr="00871FA8" w14:paraId="4C3D9BAE" w14:textId="77777777" w:rsidTr="00020EFA">
        <w:trPr>
          <w:trHeight w:val="430"/>
          <w:jc w:val="center"/>
        </w:trPr>
        <w:tc>
          <w:tcPr>
            <w:tcW w:w="5665" w:type="dxa"/>
            <w:vAlign w:val="center"/>
          </w:tcPr>
          <w:p w14:paraId="12D64C3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Absceso</w:t>
            </w:r>
          </w:p>
        </w:tc>
        <w:tc>
          <w:tcPr>
            <w:tcW w:w="1560" w:type="dxa"/>
            <w:vAlign w:val="center"/>
          </w:tcPr>
          <w:p w14:paraId="4236D2B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w:t>
            </w:r>
          </w:p>
        </w:tc>
      </w:tr>
      <w:tr w:rsidR="002A3FBA" w:rsidRPr="00871FA8" w14:paraId="6F71372B" w14:textId="77777777" w:rsidTr="00020EFA">
        <w:trPr>
          <w:trHeight w:val="430"/>
          <w:jc w:val="center"/>
        </w:trPr>
        <w:tc>
          <w:tcPr>
            <w:tcW w:w="5665" w:type="dxa"/>
            <w:vAlign w:val="center"/>
          </w:tcPr>
          <w:p w14:paraId="728A31B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Trastorno ginecológico</w:t>
            </w:r>
          </w:p>
        </w:tc>
        <w:tc>
          <w:tcPr>
            <w:tcW w:w="1560" w:type="dxa"/>
            <w:vAlign w:val="center"/>
          </w:tcPr>
          <w:p w14:paraId="3AA1E23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w:t>
            </w:r>
          </w:p>
        </w:tc>
      </w:tr>
      <w:tr w:rsidR="002A3FBA" w:rsidRPr="00871FA8" w14:paraId="022AC7B2" w14:textId="77777777" w:rsidTr="00020EFA">
        <w:trPr>
          <w:trHeight w:val="430"/>
          <w:jc w:val="center"/>
        </w:trPr>
        <w:tc>
          <w:tcPr>
            <w:tcW w:w="5665" w:type="dxa"/>
            <w:vAlign w:val="center"/>
          </w:tcPr>
          <w:p w14:paraId="655E53D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Palpitaciones</w:t>
            </w:r>
          </w:p>
        </w:tc>
        <w:tc>
          <w:tcPr>
            <w:tcW w:w="1560" w:type="dxa"/>
            <w:vAlign w:val="center"/>
          </w:tcPr>
          <w:p w14:paraId="6EC4778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w:t>
            </w:r>
          </w:p>
        </w:tc>
      </w:tr>
      <w:tr w:rsidR="002A3FBA" w:rsidRPr="00871FA8" w14:paraId="54E53A05" w14:textId="77777777" w:rsidTr="00020EFA">
        <w:trPr>
          <w:trHeight w:val="430"/>
          <w:jc w:val="center"/>
        </w:trPr>
        <w:tc>
          <w:tcPr>
            <w:tcW w:w="5665" w:type="dxa"/>
            <w:vAlign w:val="center"/>
          </w:tcPr>
          <w:p w14:paraId="3E3BB42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Elaboración certificado médico</w:t>
            </w:r>
          </w:p>
        </w:tc>
        <w:tc>
          <w:tcPr>
            <w:tcW w:w="1560" w:type="dxa"/>
            <w:vAlign w:val="center"/>
          </w:tcPr>
          <w:p w14:paraId="137A463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w:t>
            </w:r>
          </w:p>
        </w:tc>
      </w:tr>
      <w:tr w:rsidR="002A3FBA" w:rsidRPr="00871FA8" w14:paraId="27336082" w14:textId="77777777" w:rsidTr="00020EFA">
        <w:trPr>
          <w:trHeight w:val="430"/>
          <w:jc w:val="center"/>
        </w:trPr>
        <w:tc>
          <w:tcPr>
            <w:tcW w:w="5665" w:type="dxa"/>
            <w:vAlign w:val="center"/>
          </w:tcPr>
          <w:p w14:paraId="78EFC3E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Atención a Embarazadas</w:t>
            </w:r>
          </w:p>
        </w:tc>
        <w:tc>
          <w:tcPr>
            <w:tcW w:w="1560" w:type="dxa"/>
            <w:vAlign w:val="center"/>
          </w:tcPr>
          <w:p w14:paraId="213C73C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w:t>
            </w:r>
          </w:p>
        </w:tc>
      </w:tr>
      <w:tr w:rsidR="002A3FBA" w:rsidRPr="00871FA8" w14:paraId="51828DB4" w14:textId="77777777" w:rsidTr="00020EFA">
        <w:trPr>
          <w:trHeight w:val="430"/>
          <w:jc w:val="center"/>
        </w:trPr>
        <w:tc>
          <w:tcPr>
            <w:tcW w:w="5665" w:type="dxa"/>
            <w:vAlign w:val="center"/>
          </w:tcPr>
          <w:p w14:paraId="790A175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Bursitis hombro derecho</w:t>
            </w:r>
          </w:p>
        </w:tc>
        <w:tc>
          <w:tcPr>
            <w:tcW w:w="1560" w:type="dxa"/>
            <w:vAlign w:val="center"/>
          </w:tcPr>
          <w:p w14:paraId="132D723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w:t>
            </w:r>
          </w:p>
        </w:tc>
      </w:tr>
      <w:tr w:rsidR="002A3FBA" w:rsidRPr="00871FA8" w14:paraId="0A0C2018" w14:textId="77777777" w:rsidTr="00020EFA">
        <w:trPr>
          <w:trHeight w:val="430"/>
          <w:jc w:val="center"/>
        </w:trPr>
        <w:tc>
          <w:tcPr>
            <w:tcW w:w="5665" w:type="dxa"/>
            <w:vAlign w:val="center"/>
          </w:tcPr>
          <w:p w14:paraId="18830C4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Otitis</w:t>
            </w:r>
          </w:p>
        </w:tc>
        <w:tc>
          <w:tcPr>
            <w:tcW w:w="1560" w:type="dxa"/>
            <w:vAlign w:val="center"/>
          </w:tcPr>
          <w:p w14:paraId="767BE4F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3BB6B250" w14:textId="77777777" w:rsidTr="00020EFA">
        <w:trPr>
          <w:trHeight w:val="430"/>
          <w:jc w:val="center"/>
        </w:trPr>
        <w:tc>
          <w:tcPr>
            <w:tcW w:w="5665" w:type="dxa"/>
            <w:vAlign w:val="center"/>
          </w:tcPr>
          <w:p w14:paraId="0E37E11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Aplicación de inyección</w:t>
            </w:r>
          </w:p>
        </w:tc>
        <w:tc>
          <w:tcPr>
            <w:tcW w:w="1560" w:type="dxa"/>
            <w:vAlign w:val="center"/>
          </w:tcPr>
          <w:p w14:paraId="10C39EF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7973A936" w14:textId="77777777" w:rsidTr="00020EFA">
        <w:trPr>
          <w:trHeight w:val="430"/>
          <w:jc w:val="center"/>
        </w:trPr>
        <w:tc>
          <w:tcPr>
            <w:tcW w:w="5665" w:type="dxa"/>
            <w:vAlign w:val="center"/>
          </w:tcPr>
          <w:p w14:paraId="6AE38A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Costocondritis </w:t>
            </w:r>
          </w:p>
        </w:tc>
        <w:tc>
          <w:tcPr>
            <w:tcW w:w="1560" w:type="dxa"/>
            <w:vAlign w:val="center"/>
          </w:tcPr>
          <w:p w14:paraId="3647BEE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277FB5BD" w14:textId="77777777" w:rsidTr="00020EFA">
        <w:trPr>
          <w:trHeight w:val="430"/>
          <w:jc w:val="center"/>
        </w:trPr>
        <w:tc>
          <w:tcPr>
            <w:tcW w:w="5665" w:type="dxa"/>
            <w:vAlign w:val="center"/>
          </w:tcPr>
          <w:p w14:paraId="652F8223"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Anemia</w:t>
            </w:r>
          </w:p>
        </w:tc>
        <w:tc>
          <w:tcPr>
            <w:tcW w:w="1560" w:type="dxa"/>
            <w:vAlign w:val="center"/>
          </w:tcPr>
          <w:p w14:paraId="6AA06CE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r>
      <w:tr w:rsidR="002A3FBA" w:rsidRPr="00871FA8" w14:paraId="3456F884" w14:textId="77777777" w:rsidTr="00020EFA">
        <w:trPr>
          <w:trHeight w:val="430"/>
          <w:jc w:val="center"/>
        </w:trPr>
        <w:tc>
          <w:tcPr>
            <w:tcW w:w="5665" w:type="dxa"/>
            <w:vAlign w:val="center"/>
          </w:tcPr>
          <w:p w14:paraId="696BCDE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Amenorrea</w:t>
            </w:r>
          </w:p>
        </w:tc>
        <w:tc>
          <w:tcPr>
            <w:tcW w:w="1560" w:type="dxa"/>
            <w:vAlign w:val="center"/>
          </w:tcPr>
          <w:p w14:paraId="67C60FB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4D1E89FC" w14:textId="77777777" w:rsidTr="00020EFA">
        <w:trPr>
          <w:trHeight w:val="430"/>
          <w:jc w:val="center"/>
        </w:trPr>
        <w:tc>
          <w:tcPr>
            <w:tcW w:w="5665" w:type="dxa"/>
            <w:vAlign w:val="center"/>
          </w:tcPr>
          <w:p w14:paraId="0788A98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Hemorroides</w:t>
            </w:r>
          </w:p>
        </w:tc>
        <w:tc>
          <w:tcPr>
            <w:tcW w:w="1560" w:type="dxa"/>
            <w:vAlign w:val="center"/>
          </w:tcPr>
          <w:p w14:paraId="20DCAE7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33AC533E" w14:textId="77777777" w:rsidTr="00020EFA">
        <w:trPr>
          <w:trHeight w:val="430"/>
          <w:jc w:val="center"/>
        </w:trPr>
        <w:tc>
          <w:tcPr>
            <w:tcW w:w="5665" w:type="dxa"/>
            <w:vAlign w:val="center"/>
          </w:tcPr>
          <w:p w14:paraId="27A078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Chequeo de temperatura</w:t>
            </w:r>
          </w:p>
        </w:tc>
        <w:tc>
          <w:tcPr>
            <w:tcW w:w="1560" w:type="dxa"/>
            <w:vAlign w:val="center"/>
          </w:tcPr>
          <w:p w14:paraId="523E1B5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0D9F1B0B" w14:textId="77777777" w:rsidTr="00020EFA">
        <w:trPr>
          <w:trHeight w:val="430"/>
          <w:jc w:val="center"/>
        </w:trPr>
        <w:tc>
          <w:tcPr>
            <w:tcW w:w="5665" w:type="dxa"/>
            <w:vAlign w:val="center"/>
          </w:tcPr>
          <w:p w14:paraId="75023B8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 xml:space="preserve">TOTAL </w:t>
            </w:r>
          </w:p>
        </w:tc>
        <w:tc>
          <w:tcPr>
            <w:tcW w:w="1560" w:type="dxa"/>
            <w:vAlign w:val="center"/>
          </w:tcPr>
          <w:p w14:paraId="71B37BB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1,877</w:t>
            </w:r>
          </w:p>
        </w:tc>
      </w:tr>
    </w:tbl>
    <w:p w14:paraId="2BDD2194" w14:textId="77777777" w:rsidR="002A3FBA" w:rsidRPr="00871FA8" w:rsidRDefault="002A3FBA" w:rsidP="001925A7">
      <w:pPr>
        <w:pBdr>
          <w:top w:val="nil"/>
          <w:left w:val="nil"/>
          <w:bottom w:val="nil"/>
          <w:right w:val="nil"/>
          <w:between w:val="nil"/>
        </w:pBdr>
        <w:spacing w:after="0" w:line="360" w:lineRule="auto"/>
        <w:ind w:left="284"/>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53BD9EBA" w14:textId="77777777" w:rsidR="00D7503C" w:rsidRDefault="00D7503C" w:rsidP="00811FBC">
      <w:pPr>
        <w:spacing w:after="0" w:line="360" w:lineRule="auto"/>
        <w:jc w:val="both"/>
        <w:rPr>
          <w:rFonts w:eastAsia="Calibri" w:cs="Times New Roman"/>
          <w:color w:val="767171"/>
          <w:spacing w:val="20"/>
        </w:rPr>
      </w:pPr>
    </w:p>
    <w:p w14:paraId="516BBB4F" w14:textId="010263DC" w:rsidR="002A3FBA" w:rsidRPr="00871FA8"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el área de la salud mental, fueron atendidos 146 colaboradores con diversos diagnósticos, entre ellos, conflicto familiar, de pareja, laboral, depresión, ansiedad, adicción al cigarro, entre otros. </w:t>
      </w:r>
    </w:p>
    <w:p w14:paraId="1803C68F" w14:textId="70776BF6" w:rsidR="0067194E" w:rsidRPr="00871FA8" w:rsidRDefault="0067194E"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lastRenderedPageBreak/>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18</w:t>
      </w:r>
      <w:r w:rsidRPr="00871FA8">
        <w:rPr>
          <w:rFonts w:eastAsia="Calibri" w:cs="Times New Roman"/>
          <w:b/>
          <w:bCs/>
          <w:color w:val="767171"/>
          <w:spacing w:val="20"/>
        </w:rPr>
        <w:fldChar w:fldCharType="end"/>
      </w:r>
    </w:p>
    <w:p w14:paraId="311C45A9" w14:textId="1D2C4BAF" w:rsidR="0067194E" w:rsidRPr="00871FA8" w:rsidRDefault="0067194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Causas Visitas área Salud Mental</w:t>
      </w:r>
    </w:p>
    <w:p w14:paraId="24A926DC" w14:textId="2D4A2A57" w:rsidR="0067194E" w:rsidRPr="00871FA8" w:rsidRDefault="0067194E"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11471929" w14:textId="77777777" w:rsidR="0067194E" w:rsidRPr="00871FA8" w:rsidRDefault="0067194E" w:rsidP="00811FBC">
      <w:pPr>
        <w:spacing w:after="0" w:line="360" w:lineRule="auto"/>
        <w:jc w:val="center"/>
        <w:rPr>
          <w:rFonts w:eastAsia="Calibri" w:cs="Times New Roman"/>
          <w:color w:val="767171"/>
          <w:spacing w:val="20"/>
          <w:sz w:val="6"/>
          <w:szCs w:val="6"/>
        </w:rPr>
      </w:pPr>
    </w:p>
    <w:p w14:paraId="66CCABEA" w14:textId="77777777" w:rsidR="0067194E" w:rsidRPr="00871FA8" w:rsidRDefault="0067194E" w:rsidP="00811FBC">
      <w:pPr>
        <w:keepNext/>
        <w:pBdr>
          <w:top w:val="nil"/>
          <w:left w:val="nil"/>
          <w:bottom w:val="nil"/>
          <w:right w:val="nil"/>
          <w:between w:val="nil"/>
        </w:pBdr>
        <w:spacing w:after="0" w:line="360" w:lineRule="auto"/>
        <w:jc w:val="center"/>
        <w:rPr>
          <w:rFonts w:eastAsia="Times New Roman" w:cs="Times New Roman"/>
          <w:b/>
          <w:color w:val="767171"/>
          <w:sz w:val="6"/>
          <w:szCs w:val="6"/>
        </w:rPr>
      </w:pPr>
    </w:p>
    <w:tbl>
      <w:tblPr>
        <w:tblW w:w="651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3539"/>
        <w:gridCol w:w="2977"/>
      </w:tblGrid>
      <w:tr w:rsidR="002A3FBA" w:rsidRPr="00871FA8" w14:paraId="686CDEA6" w14:textId="77777777" w:rsidTr="00047802">
        <w:trPr>
          <w:trHeight w:val="577"/>
          <w:tblHeader/>
          <w:jc w:val="center"/>
        </w:trPr>
        <w:tc>
          <w:tcPr>
            <w:tcW w:w="3539" w:type="dxa"/>
            <w:vMerge w:val="restart"/>
            <w:shd w:val="clear" w:color="auto" w:fill="1F3864" w:themeFill="accent1" w:themeFillShade="80"/>
            <w:vAlign w:val="center"/>
          </w:tcPr>
          <w:p w14:paraId="0F187406" w14:textId="6CB70365"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Causa</w:t>
            </w:r>
            <w:r w:rsidR="00575EFB">
              <w:rPr>
                <w:rFonts w:eastAsia="Times New Roman" w:cs="Times New Roman"/>
                <w:b/>
                <w:color w:val="FFFFFF"/>
                <w:szCs w:val="24"/>
              </w:rPr>
              <w:t>s</w:t>
            </w:r>
            <w:r w:rsidRPr="00871FA8">
              <w:rPr>
                <w:rFonts w:eastAsia="Times New Roman" w:cs="Times New Roman"/>
                <w:b/>
                <w:color w:val="FFFFFF"/>
                <w:szCs w:val="24"/>
              </w:rPr>
              <w:t xml:space="preserve"> de </w:t>
            </w:r>
            <w:r w:rsidR="00575EFB">
              <w:rPr>
                <w:rFonts w:eastAsia="Times New Roman" w:cs="Times New Roman"/>
                <w:b/>
                <w:color w:val="FFFFFF"/>
                <w:szCs w:val="24"/>
              </w:rPr>
              <w:t>v</w:t>
            </w:r>
            <w:r w:rsidRPr="00871FA8">
              <w:rPr>
                <w:rFonts w:eastAsia="Times New Roman" w:cs="Times New Roman"/>
                <w:b/>
                <w:color w:val="FFFFFF"/>
                <w:szCs w:val="24"/>
              </w:rPr>
              <w:t xml:space="preserve">isitas área </w:t>
            </w:r>
            <w:r w:rsidR="00575EFB">
              <w:rPr>
                <w:rFonts w:eastAsia="Times New Roman" w:cs="Times New Roman"/>
                <w:b/>
                <w:color w:val="FFFFFF"/>
                <w:szCs w:val="24"/>
              </w:rPr>
              <w:t>m</w:t>
            </w:r>
            <w:r w:rsidRPr="00871FA8">
              <w:rPr>
                <w:rFonts w:eastAsia="Times New Roman" w:cs="Times New Roman"/>
                <w:b/>
                <w:color w:val="FFFFFF"/>
                <w:szCs w:val="24"/>
              </w:rPr>
              <w:t>édica</w:t>
            </w:r>
          </w:p>
        </w:tc>
        <w:tc>
          <w:tcPr>
            <w:tcW w:w="2977" w:type="dxa"/>
            <w:vMerge w:val="restart"/>
            <w:shd w:val="clear" w:color="auto" w:fill="1F3864" w:themeFill="accent1" w:themeFillShade="80"/>
            <w:vAlign w:val="center"/>
          </w:tcPr>
          <w:p w14:paraId="3827C2E7" w14:textId="28708C1C"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proofErr w:type="gramStart"/>
            <w:r w:rsidRPr="00871FA8">
              <w:rPr>
                <w:rFonts w:eastAsia="Times New Roman" w:cs="Times New Roman"/>
                <w:b/>
                <w:color w:val="FFFFFF"/>
                <w:szCs w:val="24"/>
              </w:rPr>
              <w:t>Total</w:t>
            </w:r>
            <w:proofErr w:type="gramEnd"/>
            <w:r w:rsidRPr="00871FA8">
              <w:rPr>
                <w:rFonts w:eastAsia="Times New Roman" w:cs="Times New Roman"/>
                <w:b/>
                <w:color w:val="FFFFFF"/>
                <w:szCs w:val="24"/>
              </w:rPr>
              <w:t xml:space="preserve"> </w:t>
            </w:r>
            <w:r w:rsidR="00575EFB">
              <w:rPr>
                <w:rFonts w:eastAsia="Times New Roman" w:cs="Times New Roman"/>
                <w:b/>
                <w:color w:val="FFFFFF"/>
                <w:szCs w:val="24"/>
              </w:rPr>
              <w:t>c</w:t>
            </w:r>
            <w:r w:rsidRPr="00871FA8">
              <w:rPr>
                <w:rFonts w:eastAsia="Times New Roman" w:cs="Times New Roman"/>
                <w:b/>
                <w:color w:val="FFFFFF"/>
                <w:szCs w:val="24"/>
              </w:rPr>
              <w:t>asos atendidos</w:t>
            </w:r>
          </w:p>
        </w:tc>
      </w:tr>
      <w:tr w:rsidR="002A3FBA" w:rsidRPr="00871FA8" w14:paraId="0F0FA0B0" w14:textId="77777777" w:rsidTr="00047802">
        <w:trPr>
          <w:trHeight w:val="414"/>
          <w:tblHeader/>
          <w:jc w:val="center"/>
        </w:trPr>
        <w:tc>
          <w:tcPr>
            <w:tcW w:w="3539" w:type="dxa"/>
            <w:vMerge/>
            <w:shd w:val="clear" w:color="auto" w:fill="1F3864" w:themeFill="accent1" w:themeFillShade="80"/>
            <w:vAlign w:val="center"/>
          </w:tcPr>
          <w:p w14:paraId="33A67221"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c>
          <w:tcPr>
            <w:tcW w:w="2977" w:type="dxa"/>
            <w:vMerge/>
            <w:shd w:val="clear" w:color="auto" w:fill="1F3864" w:themeFill="accent1" w:themeFillShade="80"/>
            <w:vAlign w:val="center"/>
          </w:tcPr>
          <w:p w14:paraId="13751E14"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r>
      <w:tr w:rsidR="002A3FBA" w:rsidRPr="00871FA8" w14:paraId="7B02DCCD" w14:textId="77777777" w:rsidTr="00321FAC">
        <w:trPr>
          <w:trHeight w:val="406"/>
          <w:jc w:val="center"/>
        </w:trPr>
        <w:tc>
          <w:tcPr>
            <w:tcW w:w="3539" w:type="dxa"/>
            <w:vAlign w:val="center"/>
          </w:tcPr>
          <w:p w14:paraId="659434F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Conflicto familiar y de pareja</w:t>
            </w:r>
          </w:p>
        </w:tc>
        <w:tc>
          <w:tcPr>
            <w:tcW w:w="2977" w:type="dxa"/>
            <w:vAlign w:val="center"/>
          </w:tcPr>
          <w:p w14:paraId="01C1987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56</w:t>
            </w:r>
          </w:p>
        </w:tc>
      </w:tr>
      <w:tr w:rsidR="002A3FBA" w:rsidRPr="00871FA8" w14:paraId="0D335B79" w14:textId="77777777" w:rsidTr="00321FAC">
        <w:trPr>
          <w:trHeight w:val="426"/>
          <w:jc w:val="center"/>
        </w:trPr>
        <w:tc>
          <w:tcPr>
            <w:tcW w:w="3539" w:type="dxa"/>
            <w:vAlign w:val="center"/>
          </w:tcPr>
          <w:p w14:paraId="37DDA0E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Orientación personal</w:t>
            </w:r>
          </w:p>
        </w:tc>
        <w:tc>
          <w:tcPr>
            <w:tcW w:w="2977" w:type="dxa"/>
            <w:vAlign w:val="center"/>
          </w:tcPr>
          <w:p w14:paraId="4C73AFF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43</w:t>
            </w:r>
          </w:p>
        </w:tc>
      </w:tr>
      <w:tr w:rsidR="002A3FBA" w:rsidRPr="00871FA8" w14:paraId="03FBAA21" w14:textId="77777777" w:rsidTr="00321FAC">
        <w:trPr>
          <w:trHeight w:val="418"/>
          <w:jc w:val="center"/>
        </w:trPr>
        <w:tc>
          <w:tcPr>
            <w:tcW w:w="3539" w:type="dxa"/>
            <w:vAlign w:val="center"/>
          </w:tcPr>
          <w:p w14:paraId="0648ED4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Ansiedad</w:t>
            </w:r>
          </w:p>
        </w:tc>
        <w:tc>
          <w:tcPr>
            <w:tcW w:w="2977" w:type="dxa"/>
            <w:vAlign w:val="center"/>
          </w:tcPr>
          <w:p w14:paraId="36C378B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37</w:t>
            </w:r>
          </w:p>
        </w:tc>
      </w:tr>
      <w:tr w:rsidR="002A3FBA" w:rsidRPr="00871FA8" w14:paraId="082DCABB" w14:textId="77777777" w:rsidTr="00321FAC">
        <w:trPr>
          <w:trHeight w:val="410"/>
          <w:jc w:val="center"/>
        </w:trPr>
        <w:tc>
          <w:tcPr>
            <w:tcW w:w="3539" w:type="dxa"/>
            <w:vAlign w:val="center"/>
          </w:tcPr>
          <w:p w14:paraId="68BA61B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Depresión</w:t>
            </w:r>
          </w:p>
        </w:tc>
        <w:tc>
          <w:tcPr>
            <w:tcW w:w="2977" w:type="dxa"/>
            <w:vAlign w:val="center"/>
          </w:tcPr>
          <w:p w14:paraId="5142BBD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w:t>
            </w:r>
          </w:p>
        </w:tc>
      </w:tr>
      <w:tr w:rsidR="002A3FBA" w:rsidRPr="00871FA8" w14:paraId="79090260" w14:textId="77777777" w:rsidTr="00321FAC">
        <w:trPr>
          <w:trHeight w:val="416"/>
          <w:jc w:val="center"/>
        </w:trPr>
        <w:tc>
          <w:tcPr>
            <w:tcW w:w="3539" w:type="dxa"/>
            <w:vAlign w:val="center"/>
          </w:tcPr>
          <w:p w14:paraId="5FC7194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Duelo</w:t>
            </w:r>
          </w:p>
        </w:tc>
        <w:tc>
          <w:tcPr>
            <w:tcW w:w="2977" w:type="dxa"/>
            <w:vAlign w:val="center"/>
          </w:tcPr>
          <w:p w14:paraId="7422E06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r>
      <w:tr w:rsidR="002A3FBA" w:rsidRPr="00871FA8" w14:paraId="0E496999" w14:textId="77777777" w:rsidTr="00321FAC">
        <w:trPr>
          <w:trHeight w:val="422"/>
          <w:jc w:val="center"/>
        </w:trPr>
        <w:tc>
          <w:tcPr>
            <w:tcW w:w="3539" w:type="dxa"/>
            <w:vAlign w:val="center"/>
          </w:tcPr>
          <w:p w14:paraId="69AD070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Estrés Laboral</w:t>
            </w:r>
          </w:p>
        </w:tc>
        <w:tc>
          <w:tcPr>
            <w:tcW w:w="2977" w:type="dxa"/>
            <w:vAlign w:val="center"/>
          </w:tcPr>
          <w:p w14:paraId="2DF4400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r>
      <w:tr w:rsidR="002A3FBA" w:rsidRPr="00871FA8" w14:paraId="0CC29166" w14:textId="77777777" w:rsidTr="00321FAC">
        <w:trPr>
          <w:trHeight w:val="428"/>
          <w:jc w:val="center"/>
        </w:trPr>
        <w:tc>
          <w:tcPr>
            <w:tcW w:w="3539" w:type="dxa"/>
            <w:vAlign w:val="center"/>
          </w:tcPr>
          <w:p w14:paraId="3164BB4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 xml:space="preserve">TOTAL </w:t>
            </w:r>
          </w:p>
        </w:tc>
        <w:tc>
          <w:tcPr>
            <w:tcW w:w="2977" w:type="dxa"/>
            <w:vAlign w:val="center"/>
          </w:tcPr>
          <w:p w14:paraId="007111C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146</w:t>
            </w:r>
          </w:p>
        </w:tc>
      </w:tr>
    </w:tbl>
    <w:p w14:paraId="1F50B4B3" w14:textId="77777777" w:rsidR="002A3FBA" w:rsidRPr="00871FA8" w:rsidRDefault="002A3FBA" w:rsidP="00811FBC">
      <w:pPr>
        <w:pBdr>
          <w:top w:val="nil"/>
          <w:left w:val="nil"/>
          <w:bottom w:val="nil"/>
          <w:right w:val="nil"/>
          <w:between w:val="nil"/>
        </w:pBdr>
        <w:spacing w:after="0" w:line="360" w:lineRule="auto"/>
        <w:ind w:firstLine="720"/>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233E23C9" w14:textId="77777777" w:rsidR="00D7503C" w:rsidRDefault="00D7503C" w:rsidP="00811FBC">
      <w:pPr>
        <w:spacing w:after="0" w:line="360" w:lineRule="auto"/>
        <w:jc w:val="both"/>
        <w:rPr>
          <w:rFonts w:eastAsia="Calibri" w:cs="Times New Roman"/>
          <w:color w:val="767171"/>
          <w:spacing w:val="20"/>
        </w:rPr>
      </w:pPr>
    </w:p>
    <w:p w14:paraId="1CEDF7BA" w14:textId="2C7F1B11" w:rsidR="002A3FBA" w:rsidRPr="00871FA8"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cuanto a </w:t>
      </w:r>
      <w:r w:rsidR="001A6356" w:rsidRPr="00871FA8">
        <w:rPr>
          <w:rFonts w:eastAsia="Calibri" w:cs="Times New Roman"/>
          <w:color w:val="767171"/>
          <w:spacing w:val="20"/>
        </w:rPr>
        <w:t>la p</w:t>
      </w:r>
      <w:r w:rsidRPr="00871FA8">
        <w:rPr>
          <w:rFonts w:eastAsia="Calibri" w:cs="Times New Roman"/>
          <w:color w:val="767171"/>
          <w:spacing w:val="20"/>
        </w:rPr>
        <w:t xml:space="preserve">revención de riesgo </w:t>
      </w:r>
      <w:r w:rsidR="001A6356" w:rsidRPr="00871FA8">
        <w:rPr>
          <w:rFonts w:eastAsia="Calibri" w:cs="Times New Roman"/>
          <w:color w:val="767171"/>
          <w:spacing w:val="20"/>
        </w:rPr>
        <w:t>c</w:t>
      </w:r>
      <w:r w:rsidRPr="00871FA8">
        <w:rPr>
          <w:rFonts w:eastAsia="Calibri" w:cs="Times New Roman"/>
          <w:color w:val="767171"/>
          <w:spacing w:val="20"/>
        </w:rPr>
        <w:t xml:space="preserve">ardiovascular y </w:t>
      </w:r>
      <w:r w:rsidR="001A6356" w:rsidRPr="00871FA8">
        <w:rPr>
          <w:rFonts w:eastAsia="Calibri" w:cs="Times New Roman"/>
          <w:color w:val="767171"/>
          <w:spacing w:val="20"/>
        </w:rPr>
        <w:t>d</w:t>
      </w:r>
      <w:r w:rsidRPr="00871FA8">
        <w:rPr>
          <w:rFonts w:eastAsia="Calibri" w:cs="Times New Roman"/>
          <w:color w:val="767171"/>
          <w:spacing w:val="20"/>
        </w:rPr>
        <w:t>iabetes</w:t>
      </w:r>
      <w:r w:rsidR="001A6356" w:rsidRPr="00871FA8">
        <w:rPr>
          <w:rFonts w:eastAsia="Calibri" w:cs="Times New Roman"/>
          <w:color w:val="767171"/>
          <w:spacing w:val="20"/>
        </w:rPr>
        <w:t>,</w:t>
      </w:r>
      <w:r w:rsidRPr="00871FA8">
        <w:rPr>
          <w:rFonts w:eastAsia="Calibri" w:cs="Times New Roman"/>
          <w:color w:val="767171"/>
          <w:spacing w:val="20"/>
        </w:rPr>
        <w:t xml:space="preserve"> se llevaron a cabo 2 </w:t>
      </w:r>
      <w:r w:rsidR="00321FAC" w:rsidRPr="00871FA8">
        <w:rPr>
          <w:rFonts w:eastAsia="Calibri" w:cs="Times New Roman"/>
          <w:color w:val="767171"/>
          <w:spacing w:val="20"/>
        </w:rPr>
        <w:t>j</w:t>
      </w:r>
      <w:r w:rsidRPr="00871FA8">
        <w:rPr>
          <w:rFonts w:eastAsia="Calibri" w:cs="Times New Roman"/>
          <w:color w:val="767171"/>
          <w:spacing w:val="20"/>
        </w:rPr>
        <w:t xml:space="preserve">ornadas </w:t>
      </w:r>
      <w:r w:rsidR="00321FAC" w:rsidRPr="00871FA8">
        <w:rPr>
          <w:rFonts w:eastAsia="Calibri" w:cs="Times New Roman"/>
          <w:color w:val="767171"/>
          <w:spacing w:val="20"/>
        </w:rPr>
        <w:t xml:space="preserve">de salud </w:t>
      </w:r>
      <w:r w:rsidRPr="00871FA8">
        <w:rPr>
          <w:rFonts w:eastAsia="Calibri" w:cs="Times New Roman"/>
          <w:color w:val="767171"/>
          <w:spacing w:val="20"/>
        </w:rPr>
        <w:t>en el mes de agosto. En las mismas</w:t>
      </w:r>
      <w:r w:rsidR="001A6356" w:rsidRPr="00871FA8">
        <w:rPr>
          <w:rFonts w:eastAsia="Calibri" w:cs="Times New Roman"/>
          <w:color w:val="767171"/>
          <w:spacing w:val="20"/>
        </w:rPr>
        <w:t>,</w:t>
      </w:r>
      <w:r w:rsidRPr="00871FA8">
        <w:rPr>
          <w:rFonts w:eastAsia="Calibri" w:cs="Times New Roman"/>
          <w:color w:val="767171"/>
          <w:spacing w:val="20"/>
        </w:rPr>
        <w:t xml:space="preserve"> se facilitó a los colaboradores consultas y asistencia médica, toma de tensión arterial, evaluación del estado físico (peso, talla, IMC) y Glicemia por Glucotest, con un total de 115 asistentes. </w:t>
      </w:r>
    </w:p>
    <w:p w14:paraId="5272D120" w14:textId="77777777" w:rsidR="00020EFA" w:rsidRPr="00871FA8" w:rsidRDefault="00020EFA" w:rsidP="00811FBC">
      <w:pPr>
        <w:spacing w:after="0" w:line="360" w:lineRule="auto"/>
        <w:jc w:val="center"/>
        <w:rPr>
          <w:rFonts w:eastAsia="Calibri" w:cs="Times New Roman"/>
          <w:color w:val="767171"/>
          <w:spacing w:val="20"/>
        </w:rPr>
      </w:pPr>
    </w:p>
    <w:p w14:paraId="77063118" w14:textId="385EA866" w:rsidR="001A6356" w:rsidRPr="00871FA8" w:rsidRDefault="001A6356"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19</w:t>
      </w:r>
      <w:r w:rsidRPr="00871FA8">
        <w:rPr>
          <w:rFonts w:eastAsia="Calibri" w:cs="Times New Roman"/>
          <w:b/>
          <w:bCs/>
          <w:color w:val="767171"/>
          <w:spacing w:val="20"/>
        </w:rPr>
        <w:fldChar w:fldCharType="end"/>
      </w:r>
    </w:p>
    <w:p w14:paraId="32EE131F" w14:textId="3F3889AB" w:rsidR="001A6356" w:rsidRPr="00871FA8" w:rsidRDefault="001A6356" w:rsidP="00811FBC">
      <w:pPr>
        <w:spacing w:after="0" w:line="360" w:lineRule="auto"/>
        <w:jc w:val="center"/>
        <w:rPr>
          <w:rFonts w:eastAsia="Calibri" w:cs="Times New Roman"/>
          <w:color w:val="767171"/>
          <w:spacing w:val="20"/>
        </w:rPr>
      </w:pPr>
      <w:r w:rsidRPr="00871FA8">
        <w:rPr>
          <w:rFonts w:eastAsia="Calibri" w:cs="Times New Roman"/>
          <w:color w:val="767171"/>
          <w:spacing w:val="20"/>
        </w:rPr>
        <w:t>Personal del MICM en Jornadas de Salud Cardiovascular y Diabetes</w:t>
      </w:r>
    </w:p>
    <w:p w14:paraId="0336DF10" w14:textId="38164873" w:rsidR="001A6356" w:rsidRPr="00871FA8" w:rsidRDefault="001A6356"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Año 2021</w:t>
      </w:r>
    </w:p>
    <w:p w14:paraId="49E62377" w14:textId="77777777" w:rsidR="0079424D" w:rsidRPr="00871FA8" w:rsidRDefault="0079424D" w:rsidP="00811FBC">
      <w:pPr>
        <w:spacing w:after="0" w:line="360" w:lineRule="auto"/>
        <w:jc w:val="center"/>
        <w:rPr>
          <w:rFonts w:eastAsia="Calibri" w:cs="Times New Roman"/>
          <w:color w:val="767171"/>
          <w:spacing w:val="20"/>
          <w:sz w:val="6"/>
          <w:szCs w:val="6"/>
        </w:rPr>
      </w:pPr>
    </w:p>
    <w:tbl>
      <w:tblPr>
        <w:tblW w:w="772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734"/>
        <w:gridCol w:w="1991"/>
      </w:tblGrid>
      <w:tr w:rsidR="002A3FBA" w:rsidRPr="00871FA8" w14:paraId="399F9C78" w14:textId="77777777" w:rsidTr="00047802">
        <w:trPr>
          <w:trHeight w:val="536"/>
          <w:tblHeader/>
          <w:jc w:val="center"/>
        </w:trPr>
        <w:tc>
          <w:tcPr>
            <w:tcW w:w="5734" w:type="dxa"/>
            <w:shd w:val="clear" w:color="auto" w:fill="1F3864" w:themeFill="accent1" w:themeFillShade="80"/>
            <w:vAlign w:val="center"/>
          </w:tcPr>
          <w:p w14:paraId="6B841487" w14:textId="2D00B568" w:rsidR="002A3FBA" w:rsidRPr="00871FA8" w:rsidRDefault="001A6356"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Nombre de la jornada</w:t>
            </w:r>
          </w:p>
        </w:tc>
        <w:tc>
          <w:tcPr>
            <w:tcW w:w="1991" w:type="dxa"/>
            <w:shd w:val="clear" w:color="auto" w:fill="1F3864" w:themeFill="accent1" w:themeFillShade="80"/>
            <w:vAlign w:val="center"/>
          </w:tcPr>
          <w:p w14:paraId="45145F7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Total</w:t>
            </w:r>
          </w:p>
        </w:tc>
      </w:tr>
      <w:tr w:rsidR="002A3FBA" w:rsidRPr="00871FA8" w14:paraId="3D8A25E1" w14:textId="77777777" w:rsidTr="001A6356">
        <w:trPr>
          <w:trHeight w:val="293"/>
          <w:jc w:val="center"/>
        </w:trPr>
        <w:tc>
          <w:tcPr>
            <w:tcW w:w="5734" w:type="dxa"/>
            <w:vAlign w:val="center"/>
          </w:tcPr>
          <w:p w14:paraId="3B42769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Jornada Salud ARS Humano </w:t>
            </w:r>
          </w:p>
        </w:tc>
        <w:tc>
          <w:tcPr>
            <w:tcW w:w="1991" w:type="dxa"/>
          </w:tcPr>
          <w:p w14:paraId="7FCB83B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37</w:t>
            </w:r>
          </w:p>
        </w:tc>
      </w:tr>
      <w:tr w:rsidR="002A3FBA" w:rsidRPr="00871FA8" w14:paraId="3781677C" w14:textId="77777777" w:rsidTr="001A6356">
        <w:trPr>
          <w:trHeight w:val="293"/>
          <w:jc w:val="center"/>
        </w:trPr>
        <w:tc>
          <w:tcPr>
            <w:tcW w:w="5734" w:type="dxa"/>
            <w:vAlign w:val="center"/>
          </w:tcPr>
          <w:p w14:paraId="77DC0D5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Jornada Salud ARS SENASA</w:t>
            </w:r>
          </w:p>
        </w:tc>
        <w:tc>
          <w:tcPr>
            <w:tcW w:w="1991" w:type="dxa"/>
          </w:tcPr>
          <w:p w14:paraId="4FF9A6D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78</w:t>
            </w:r>
          </w:p>
        </w:tc>
      </w:tr>
      <w:tr w:rsidR="002A3FBA" w:rsidRPr="00871FA8" w14:paraId="7AA54B06" w14:textId="77777777" w:rsidTr="001A6356">
        <w:trPr>
          <w:trHeight w:val="259"/>
          <w:jc w:val="center"/>
        </w:trPr>
        <w:tc>
          <w:tcPr>
            <w:tcW w:w="5734" w:type="dxa"/>
            <w:vAlign w:val="center"/>
          </w:tcPr>
          <w:p w14:paraId="7A6BC56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Totales</w:t>
            </w:r>
          </w:p>
        </w:tc>
        <w:tc>
          <w:tcPr>
            <w:tcW w:w="1991" w:type="dxa"/>
          </w:tcPr>
          <w:p w14:paraId="1381EE7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115</w:t>
            </w:r>
          </w:p>
        </w:tc>
      </w:tr>
    </w:tbl>
    <w:p w14:paraId="323C2D8D" w14:textId="0EDE9369" w:rsidR="002A3FBA" w:rsidRPr="00871FA8" w:rsidRDefault="002A3FBA" w:rsidP="00811FBC">
      <w:pPr>
        <w:pBdr>
          <w:top w:val="nil"/>
          <w:left w:val="nil"/>
          <w:bottom w:val="nil"/>
          <w:right w:val="nil"/>
          <w:between w:val="nil"/>
        </w:pBdr>
        <w:spacing w:after="0" w:line="360" w:lineRule="auto"/>
        <w:ind w:firstLine="284"/>
        <w:jc w:val="both"/>
        <w:rPr>
          <w:rFonts w:eastAsia="Times New Roman" w:cs="Times New Roman"/>
          <w:i/>
          <w:iCs/>
          <w:color w:val="767171"/>
          <w:sz w:val="18"/>
          <w:szCs w:val="18"/>
        </w:rPr>
      </w:pPr>
      <w:r w:rsidRPr="00871FA8">
        <w:rPr>
          <w:rFonts w:eastAsia="Times New Roman" w:cs="Times New Roman"/>
          <w:i/>
          <w:iCs/>
          <w:color w:val="767171"/>
          <w:sz w:val="18"/>
          <w:szCs w:val="18"/>
        </w:rPr>
        <w:t xml:space="preserve">Fuente: Dirección de Recursos Humanos </w:t>
      </w:r>
      <w:proofErr w:type="gramStart"/>
      <w:r w:rsidRPr="00871FA8">
        <w:rPr>
          <w:rFonts w:eastAsia="Times New Roman" w:cs="Times New Roman"/>
          <w:i/>
          <w:iCs/>
          <w:color w:val="767171"/>
          <w:sz w:val="18"/>
          <w:szCs w:val="18"/>
        </w:rPr>
        <w:t>MICM.-</w:t>
      </w:r>
      <w:proofErr w:type="gramEnd"/>
    </w:p>
    <w:p w14:paraId="45690141" w14:textId="77777777" w:rsidR="00446323" w:rsidRDefault="00446323" w:rsidP="00811FBC">
      <w:pPr>
        <w:spacing w:after="0" w:line="360" w:lineRule="auto"/>
        <w:jc w:val="both"/>
        <w:rPr>
          <w:rFonts w:eastAsia="Calibri" w:cs="Times New Roman"/>
          <w:color w:val="767171"/>
          <w:spacing w:val="20"/>
        </w:rPr>
      </w:pPr>
    </w:p>
    <w:p w14:paraId="3634F501" w14:textId="6861E491"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lastRenderedPageBreak/>
        <w:t>En apoyo al esfuerzo de la Presidencia de la República, en la jornada de vacunación permanente, el MICM fue una de las primeras instituciones del sector público en sumarse de forma directa al plan de vacunación de sus empleados, logrando realizar 5 Jornadas al personal contra el COVID-19 e influenza, en la que fueron inoculados un total de 1,163 colaboradores según detalle:</w:t>
      </w:r>
    </w:p>
    <w:p w14:paraId="0E8A733C" w14:textId="77777777" w:rsidR="00446323" w:rsidRDefault="00446323" w:rsidP="00811FBC">
      <w:pPr>
        <w:spacing w:after="0" w:line="360" w:lineRule="auto"/>
        <w:jc w:val="both"/>
        <w:rPr>
          <w:rFonts w:eastAsia="Calibri" w:cs="Times New Roman"/>
          <w:color w:val="767171"/>
          <w:spacing w:val="20"/>
        </w:rPr>
      </w:pPr>
    </w:p>
    <w:p w14:paraId="4D3A3C4E" w14:textId="2F644634" w:rsidR="00321FAC" w:rsidRPr="00871FA8" w:rsidRDefault="00321FAC"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20</w:t>
      </w:r>
      <w:r w:rsidRPr="00871FA8">
        <w:rPr>
          <w:rFonts w:eastAsia="Calibri" w:cs="Times New Roman"/>
          <w:b/>
          <w:bCs/>
          <w:color w:val="767171"/>
          <w:spacing w:val="20"/>
        </w:rPr>
        <w:fldChar w:fldCharType="end"/>
      </w:r>
    </w:p>
    <w:p w14:paraId="7BB45A34" w14:textId="77777777" w:rsidR="00036D7B" w:rsidRPr="00871FA8" w:rsidRDefault="00321FAC" w:rsidP="00811FBC">
      <w:pPr>
        <w:spacing w:after="0" w:line="360" w:lineRule="auto"/>
        <w:jc w:val="center"/>
        <w:rPr>
          <w:rFonts w:eastAsia="Calibri" w:cs="Times New Roman"/>
          <w:color w:val="767171"/>
          <w:spacing w:val="20"/>
        </w:rPr>
      </w:pPr>
      <w:r w:rsidRPr="00871FA8">
        <w:rPr>
          <w:rFonts w:eastAsia="Calibri" w:cs="Times New Roman"/>
          <w:color w:val="767171"/>
          <w:spacing w:val="20"/>
        </w:rPr>
        <w:t xml:space="preserve">Personal del MICM vacunados en Jornadas de </w:t>
      </w:r>
    </w:p>
    <w:p w14:paraId="4A17DAC3" w14:textId="1C67AC8E" w:rsidR="00321FAC" w:rsidRPr="00871FA8" w:rsidRDefault="00321FAC" w:rsidP="00811FBC">
      <w:pPr>
        <w:spacing w:after="0" w:line="360" w:lineRule="auto"/>
        <w:jc w:val="center"/>
        <w:rPr>
          <w:rFonts w:eastAsia="Calibri" w:cs="Times New Roman"/>
          <w:color w:val="767171"/>
          <w:spacing w:val="20"/>
        </w:rPr>
      </w:pPr>
      <w:r w:rsidRPr="00871FA8">
        <w:rPr>
          <w:rFonts w:eastAsia="Calibri" w:cs="Times New Roman"/>
          <w:color w:val="767171"/>
          <w:spacing w:val="20"/>
        </w:rPr>
        <w:t>Vacunación COVID -19</w:t>
      </w:r>
    </w:p>
    <w:p w14:paraId="50537470" w14:textId="77777777" w:rsidR="00036D7B" w:rsidRPr="00871FA8" w:rsidRDefault="00036D7B" w:rsidP="00811FBC">
      <w:pPr>
        <w:spacing w:after="0" w:line="360" w:lineRule="auto"/>
        <w:jc w:val="center"/>
        <w:rPr>
          <w:sz w:val="6"/>
          <w:szCs w:val="6"/>
        </w:rPr>
      </w:pPr>
    </w:p>
    <w:tbl>
      <w:tblPr>
        <w:tblW w:w="78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238"/>
        <w:gridCol w:w="894"/>
        <w:gridCol w:w="6"/>
        <w:gridCol w:w="1037"/>
        <w:gridCol w:w="889"/>
        <w:gridCol w:w="894"/>
        <w:gridCol w:w="896"/>
        <w:gridCol w:w="1026"/>
      </w:tblGrid>
      <w:tr w:rsidR="002A3FBA" w:rsidRPr="00871FA8" w14:paraId="4B2330C8" w14:textId="77777777" w:rsidTr="00036D7B">
        <w:trPr>
          <w:trHeight w:val="591"/>
          <w:tblHeader/>
          <w:jc w:val="center"/>
        </w:trPr>
        <w:tc>
          <w:tcPr>
            <w:tcW w:w="2238" w:type="dxa"/>
            <w:vMerge w:val="restart"/>
            <w:shd w:val="clear" w:color="auto" w:fill="1F3864"/>
            <w:vAlign w:val="center"/>
          </w:tcPr>
          <w:p w14:paraId="7AEC4BDA"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r w:rsidRPr="00871FA8">
              <w:rPr>
                <w:rFonts w:eastAsia="Times New Roman" w:cs="Times New Roman"/>
                <w:b/>
                <w:color w:val="FFFFFF"/>
                <w:szCs w:val="24"/>
              </w:rPr>
              <w:t>Dosis</w:t>
            </w:r>
          </w:p>
        </w:tc>
        <w:tc>
          <w:tcPr>
            <w:tcW w:w="894" w:type="dxa"/>
            <w:shd w:val="clear" w:color="auto" w:fill="1F3864"/>
            <w:vAlign w:val="center"/>
          </w:tcPr>
          <w:p w14:paraId="5626ED18"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p>
        </w:tc>
        <w:tc>
          <w:tcPr>
            <w:tcW w:w="3722" w:type="dxa"/>
            <w:gridSpan w:val="5"/>
            <w:shd w:val="clear" w:color="auto" w:fill="1F3864"/>
            <w:vAlign w:val="center"/>
          </w:tcPr>
          <w:p w14:paraId="2E629826"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r w:rsidRPr="00871FA8">
              <w:rPr>
                <w:rFonts w:eastAsia="Times New Roman" w:cs="Times New Roman"/>
                <w:b/>
                <w:color w:val="FFFFFF"/>
                <w:szCs w:val="24"/>
              </w:rPr>
              <w:t>Empleados vacunados</w:t>
            </w:r>
          </w:p>
        </w:tc>
        <w:tc>
          <w:tcPr>
            <w:tcW w:w="1026" w:type="dxa"/>
            <w:vMerge w:val="restart"/>
            <w:shd w:val="clear" w:color="auto" w:fill="1F3864"/>
            <w:vAlign w:val="center"/>
          </w:tcPr>
          <w:p w14:paraId="1773A8E6" w14:textId="77777777" w:rsidR="002A3FBA" w:rsidRPr="00871FA8" w:rsidRDefault="002A3FBA" w:rsidP="00811FBC">
            <w:pPr>
              <w:pBdr>
                <w:top w:val="nil"/>
                <w:left w:val="nil"/>
                <w:bottom w:val="nil"/>
                <w:right w:val="nil"/>
                <w:between w:val="nil"/>
              </w:pBdr>
              <w:spacing w:after="0" w:line="360" w:lineRule="auto"/>
              <w:ind w:left="-284"/>
              <w:jc w:val="center"/>
              <w:rPr>
                <w:rFonts w:eastAsia="Times New Roman" w:cs="Times New Roman"/>
                <w:color w:val="FFFFFF"/>
                <w:szCs w:val="24"/>
              </w:rPr>
            </w:pPr>
            <w:r w:rsidRPr="00871FA8">
              <w:rPr>
                <w:rFonts w:eastAsia="Times New Roman" w:cs="Times New Roman"/>
                <w:b/>
                <w:color w:val="FFFFFF"/>
                <w:szCs w:val="24"/>
              </w:rPr>
              <w:t>Total</w:t>
            </w:r>
          </w:p>
        </w:tc>
      </w:tr>
      <w:tr w:rsidR="002A3FBA" w:rsidRPr="00871FA8" w14:paraId="3D21C586" w14:textId="77777777" w:rsidTr="00036D7B">
        <w:trPr>
          <w:trHeight w:val="699"/>
          <w:tblHeader/>
          <w:jc w:val="center"/>
        </w:trPr>
        <w:tc>
          <w:tcPr>
            <w:tcW w:w="2238" w:type="dxa"/>
            <w:vMerge/>
            <w:shd w:val="clear" w:color="auto" w:fill="1F3864"/>
            <w:vAlign w:val="center"/>
          </w:tcPr>
          <w:p w14:paraId="20134F76"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c>
          <w:tcPr>
            <w:tcW w:w="900" w:type="dxa"/>
            <w:gridSpan w:val="2"/>
            <w:shd w:val="clear" w:color="auto" w:fill="1F3864"/>
            <w:vAlign w:val="center"/>
          </w:tcPr>
          <w:p w14:paraId="1FDC1D7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 xml:space="preserve">11 de </w:t>
            </w:r>
            <w:proofErr w:type="gramStart"/>
            <w:r w:rsidRPr="00871FA8">
              <w:rPr>
                <w:rFonts w:eastAsia="Times New Roman" w:cs="Times New Roman"/>
                <w:b/>
                <w:color w:val="FFFFFF"/>
                <w:szCs w:val="24"/>
              </w:rPr>
              <w:t>Mayo</w:t>
            </w:r>
            <w:proofErr w:type="gramEnd"/>
          </w:p>
        </w:tc>
        <w:tc>
          <w:tcPr>
            <w:tcW w:w="1037" w:type="dxa"/>
            <w:shd w:val="clear" w:color="auto" w:fill="1F3864"/>
            <w:vAlign w:val="center"/>
          </w:tcPr>
          <w:p w14:paraId="5A6214A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 xml:space="preserve">12 de </w:t>
            </w:r>
            <w:proofErr w:type="gramStart"/>
            <w:r w:rsidRPr="00871FA8">
              <w:rPr>
                <w:rFonts w:eastAsia="Times New Roman" w:cs="Times New Roman"/>
                <w:b/>
                <w:color w:val="FFFFFF"/>
                <w:szCs w:val="24"/>
              </w:rPr>
              <w:t>Mayo</w:t>
            </w:r>
            <w:proofErr w:type="gramEnd"/>
          </w:p>
        </w:tc>
        <w:tc>
          <w:tcPr>
            <w:tcW w:w="889" w:type="dxa"/>
            <w:shd w:val="clear" w:color="auto" w:fill="1F3864"/>
            <w:vAlign w:val="center"/>
          </w:tcPr>
          <w:p w14:paraId="7FBFF32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 xml:space="preserve">14 de </w:t>
            </w:r>
            <w:proofErr w:type="gramStart"/>
            <w:r w:rsidRPr="00871FA8">
              <w:rPr>
                <w:rFonts w:eastAsia="Times New Roman" w:cs="Times New Roman"/>
                <w:b/>
                <w:color w:val="FFFFFF"/>
                <w:szCs w:val="24"/>
              </w:rPr>
              <w:t>Junio</w:t>
            </w:r>
            <w:proofErr w:type="gramEnd"/>
          </w:p>
        </w:tc>
        <w:tc>
          <w:tcPr>
            <w:tcW w:w="894" w:type="dxa"/>
            <w:shd w:val="clear" w:color="auto" w:fill="1F3864"/>
            <w:vAlign w:val="center"/>
          </w:tcPr>
          <w:p w14:paraId="01E03C3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 xml:space="preserve">15 de </w:t>
            </w:r>
            <w:proofErr w:type="gramStart"/>
            <w:r w:rsidRPr="00871FA8">
              <w:rPr>
                <w:rFonts w:eastAsia="Times New Roman" w:cs="Times New Roman"/>
                <w:b/>
                <w:color w:val="FFFFFF"/>
                <w:szCs w:val="24"/>
              </w:rPr>
              <w:t>Junio</w:t>
            </w:r>
            <w:proofErr w:type="gramEnd"/>
          </w:p>
        </w:tc>
        <w:tc>
          <w:tcPr>
            <w:tcW w:w="894" w:type="dxa"/>
            <w:shd w:val="clear" w:color="auto" w:fill="1F3864"/>
            <w:vAlign w:val="center"/>
          </w:tcPr>
          <w:p w14:paraId="1272FF6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26 de Julio</w:t>
            </w:r>
          </w:p>
        </w:tc>
        <w:tc>
          <w:tcPr>
            <w:tcW w:w="1026" w:type="dxa"/>
            <w:vMerge/>
            <w:shd w:val="clear" w:color="auto" w:fill="1F3864"/>
            <w:vAlign w:val="center"/>
          </w:tcPr>
          <w:p w14:paraId="60BC915F" w14:textId="77777777" w:rsidR="002A3FBA" w:rsidRPr="00871FA8" w:rsidRDefault="002A3FBA" w:rsidP="00811FBC">
            <w:pPr>
              <w:widowControl w:val="0"/>
              <w:pBdr>
                <w:top w:val="nil"/>
                <w:left w:val="nil"/>
                <w:bottom w:val="nil"/>
                <w:right w:val="nil"/>
                <w:between w:val="nil"/>
              </w:pBdr>
              <w:spacing w:after="0" w:line="360" w:lineRule="auto"/>
              <w:rPr>
                <w:rFonts w:eastAsia="Times New Roman" w:cs="Times New Roman"/>
                <w:color w:val="FFFFFF"/>
                <w:szCs w:val="24"/>
              </w:rPr>
            </w:pPr>
          </w:p>
        </w:tc>
      </w:tr>
      <w:tr w:rsidR="002A3FBA" w:rsidRPr="00871FA8" w14:paraId="2E5B9499" w14:textId="77777777" w:rsidTr="00036D7B">
        <w:trPr>
          <w:trHeight w:val="822"/>
          <w:jc w:val="center"/>
        </w:trPr>
        <w:tc>
          <w:tcPr>
            <w:tcW w:w="2238" w:type="dxa"/>
            <w:vAlign w:val="center"/>
          </w:tcPr>
          <w:p w14:paraId="53A3819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1era Dosis Sinovac</w:t>
            </w:r>
          </w:p>
        </w:tc>
        <w:tc>
          <w:tcPr>
            <w:tcW w:w="900" w:type="dxa"/>
            <w:gridSpan w:val="2"/>
            <w:vAlign w:val="center"/>
          </w:tcPr>
          <w:p w14:paraId="42B05F5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322</w:t>
            </w:r>
          </w:p>
        </w:tc>
        <w:tc>
          <w:tcPr>
            <w:tcW w:w="1037" w:type="dxa"/>
            <w:vAlign w:val="center"/>
          </w:tcPr>
          <w:p w14:paraId="0347723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343</w:t>
            </w:r>
          </w:p>
        </w:tc>
        <w:tc>
          <w:tcPr>
            <w:tcW w:w="889" w:type="dxa"/>
            <w:vAlign w:val="center"/>
          </w:tcPr>
          <w:p w14:paraId="66F666E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894" w:type="dxa"/>
            <w:vAlign w:val="center"/>
          </w:tcPr>
          <w:p w14:paraId="15D57B9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894" w:type="dxa"/>
            <w:vAlign w:val="center"/>
          </w:tcPr>
          <w:p w14:paraId="39F41784" w14:textId="4C7588E9" w:rsidR="002A3FBA" w:rsidRPr="00871FA8" w:rsidRDefault="00036D7B"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26" w:type="dxa"/>
            <w:vAlign w:val="center"/>
          </w:tcPr>
          <w:p w14:paraId="643708D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665</w:t>
            </w:r>
          </w:p>
        </w:tc>
      </w:tr>
      <w:tr w:rsidR="002A3FBA" w:rsidRPr="00871FA8" w14:paraId="54D1B81E" w14:textId="77777777" w:rsidTr="00036D7B">
        <w:trPr>
          <w:trHeight w:val="837"/>
          <w:jc w:val="center"/>
        </w:trPr>
        <w:tc>
          <w:tcPr>
            <w:tcW w:w="2238" w:type="dxa"/>
            <w:vAlign w:val="center"/>
          </w:tcPr>
          <w:p w14:paraId="0A607FA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1era Dosis AstraZeneca</w:t>
            </w:r>
          </w:p>
        </w:tc>
        <w:tc>
          <w:tcPr>
            <w:tcW w:w="900" w:type="dxa"/>
            <w:gridSpan w:val="2"/>
            <w:vAlign w:val="center"/>
          </w:tcPr>
          <w:p w14:paraId="330E343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1037" w:type="dxa"/>
            <w:vAlign w:val="center"/>
          </w:tcPr>
          <w:p w14:paraId="42F5CFD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0</w:t>
            </w:r>
          </w:p>
        </w:tc>
        <w:tc>
          <w:tcPr>
            <w:tcW w:w="889" w:type="dxa"/>
            <w:vAlign w:val="center"/>
          </w:tcPr>
          <w:p w14:paraId="6B3324D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w:t>
            </w:r>
          </w:p>
        </w:tc>
        <w:tc>
          <w:tcPr>
            <w:tcW w:w="894" w:type="dxa"/>
            <w:vAlign w:val="center"/>
          </w:tcPr>
          <w:p w14:paraId="241A80F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11</w:t>
            </w:r>
          </w:p>
        </w:tc>
        <w:tc>
          <w:tcPr>
            <w:tcW w:w="894" w:type="dxa"/>
            <w:vAlign w:val="center"/>
          </w:tcPr>
          <w:p w14:paraId="27D14FD4" w14:textId="541225AA" w:rsidR="002A3FBA" w:rsidRPr="00871FA8" w:rsidRDefault="00036D7B"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26" w:type="dxa"/>
            <w:vAlign w:val="center"/>
          </w:tcPr>
          <w:p w14:paraId="23F04D4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23</w:t>
            </w:r>
          </w:p>
        </w:tc>
      </w:tr>
      <w:tr w:rsidR="002A3FBA" w:rsidRPr="00871FA8" w14:paraId="0B599B9D" w14:textId="77777777" w:rsidTr="00036D7B">
        <w:trPr>
          <w:trHeight w:val="849"/>
          <w:jc w:val="center"/>
        </w:trPr>
        <w:tc>
          <w:tcPr>
            <w:tcW w:w="2238" w:type="dxa"/>
            <w:vAlign w:val="center"/>
          </w:tcPr>
          <w:p w14:paraId="0C91457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2da Dosis Sinovac</w:t>
            </w:r>
          </w:p>
        </w:tc>
        <w:tc>
          <w:tcPr>
            <w:tcW w:w="900" w:type="dxa"/>
            <w:gridSpan w:val="2"/>
            <w:vAlign w:val="center"/>
          </w:tcPr>
          <w:p w14:paraId="3C23D08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w:t>
            </w:r>
          </w:p>
        </w:tc>
        <w:tc>
          <w:tcPr>
            <w:tcW w:w="1037" w:type="dxa"/>
            <w:vAlign w:val="center"/>
          </w:tcPr>
          <w:p w14:paraId="4502EDF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w:t>
            </w:r>
          </w:p>
        </w:tc>
        <w:tc>
          <w:tcPr>
            <w:tcW w:w="889" w:type="dxa"/>
            <w:vAlign w:val="center"/>
          </w:tcPr>
          <w:p w14:paraId="1C709F7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184</w:t>
            </w:r>
          </w:p>
        </w:tc>
        <w:tc>
          <w:tcPr>
            <w:tcW w:w="894" w:type="dxa"/>
            <w:vAlign w:val="center"/>
          </w:tcPr>
          <w:p w14:paraId="27A22D3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91</w:t>
            </w:r>
          </w:p>
        </w:tc>
        <w:tc>
          <w:tcPr>
            <w:tcW w:w="894" w:type="dxa"/>
            <w:vAlign w:val="center"/>
          </w:tcPr>
          <w:p w14:paraId="13AD4510" w14:textId="573BCE7C" w:rsidR="002A3FBA" w:rsidRPr="00871FA8" w:rsidRDefault="00036D7B"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26" w:type="dxa"/>
            <w:vAlign w:val="center"/>
          </w:tcPr>
          <w:p w14:paraId="793F457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280</w:t>
            </w:r>
          </w:p>
        </w:tc>
      </w:tr>
      <w:tr w:rsidR="002A3FBA" w:rsidRPr="00871FA8" w14:paraId="097A884F" w14:textId="77777777" w:rsidTr="00036D7B">
        <w:trPr>
          <w:trHeight w:val="849"/>
          <w:jc w:val="center"/>
        </w:trPr>
        <w:tc>
          <w:tcPr>
            <w:tcW w:w="2238" w:type="dxa"/>
            <w:vAlign w:val="center"/>
          </w:tcPr>
          <w:p w14:paraId="07B3895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3era Dosis de Pfizer</w:t>
            </w:r>
          </w:p>
        </w:tc>
        <w:tc>
          <w:tcPr>
            <w:tcW w:w="900" w:type="dxa"/>
            <w:gridSpan w:val="2"/>
            <w:vAlign w:val="center"/>
          </w:tcPr>
          <w:p w14:paraId="0DA9788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1037" w:type="dxa"/>
            <w:vAlign w:val="center"/>
          </w:tcPr>
          <w:p w14:paraId="398167F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889" w:type="dxa"/>
            <w:vAlign w:val="center"/>
          </w:tcPr>
          <w:p w14:paraId="347DA2C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894" w:type="dxa"/>
            <w:vAlign w:val="center"/>
          </w:tcPr>
          <w:p w14:paraId="52D998E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w:t>
            </w:r>
          </w:p>
        </w:tc>
        <w:tc>
          <w:tcPr>
            <w:tcW w:w="894" w:type="dxa"/>
            <w:vAlign w:val="center"/>
          </w:tcPr>
          <w:p w14:paraId="00CBF17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195</w:t>
            </w:r>
          </w:p>
        </w:tc>
        <w:tc>
          <w:tcPr>
            <w:tcW w:w="1026" w:type="dxa"/>
            <w:vAlign w:val="center"/>
          </w:tcPr>
          <w:p w14:paraId="2AFB65B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195</w:t>
            </w:r>
          </w:p>
        </w:tc>
      </w:tr>
      <w:tr w:rsidR="002A3FBA" w:rsidRPr="00871FA8" w14:paraId="79CE8009" w14:textId="77777777" w:rsidTr="00036D7B">
        <w:trPr>
          <w:trHeight w:val="591"/>
          <w:jc w:val="center"/>
        </w:trPr>
        <w:tc>
          <w:tcPr>
            <w:tcW w:w="2238" w:type="dxa"/>
            <w:vAlign w:val="center"/>
          </w:tcPr>
          <w:p w14:paraId="3CCC07B8"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Total</w:t>
            </w:r>
          </w:p>
        </w:tc>
        <w:tc>
          <w:tcPr>
            <w:tcW w:w="900" w:type="dxa"/>
            <w:gridSpan w:val="2"/>
            <w:vAlign w:val="bottom"/>
          </w:tcPr>
          <w:p w14:paraId="7A50E4D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325</w:t>
            </w:r>
          </w:p>
        </w:tc>
        <w:tc>
          <w:tcPr>
            <w:tcW w:w="1037" w:type="dxa"/>
            <w:vAlign w:val="bottom"/>
          </w:tcPr>
          <w:p w14:paraId="0C67D6B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345</w:t>
            </w:r>
          </w:p>
        </w:tc>
        <w:tc>
          <w:tcPr>
            <w:tcW w:w="889" w:type="dxa"/>
            <w:vAlign w:val="bottom"/>
          </w:tcPr>
          <w:p w14:paraId="06A5C0D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196</w:t>
            </w:r>
          </w:p>
        </w:tc>
        <w:tc>
          <w:tcPr>
            <w:tcW w:w="894" w:type="dxa"/>
            <w:vAlign w:val="bottom"/>
          </w:tcPr>
          <w:p w14:paraId="1FE3CA1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102</w:t>
            </w:r>
          </w:p>
        </w:tc>
        <w:tc>
          <w:tcPr>
            <w:tcW w:w="894" w:type="dxa"/>
            <w:vAlign w:val="bottom"/>
          </w:tcPr>
          <w:p w14:paraId="00CC302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195</w:t>
            </w:r>
          </w:p>
        </w:tc>
        <w:tc>
          <w:tcPr>
            <w:tcW w:w="1026" w:type="dxa"/>
            <w:vAlign w:val="bottom"/>
          </w:tcPr>
          <w:p w14:paraId="34609F5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b/>
                <w:bCs/>
                <w:color w:val="767171"/>
                <w:szCs w:val="24"/>
              </w:rPr>
            </w:pPr>
            <w:r w:rsidRPr="00871FA8">
              <w:rPr>
                <w:rFonts w:eastAsia="Times New Roman" w:cs="Times New Roman"/>
                <w:b/>
                <w:bCs/>
                <w:color w:val="767171"/>
                <w:szCs w:val="24"/>
              </w:rPr>
              <w:t>1,163</w:t>
            </w:r>
          </w:p>
        </w:tc>
      </w:tr>
    </w:tbl>
    <w:p w14:paraId="0212C907" w14:textId="77777777" w:rsidR="002A3FBA" w:rsidRPr="00871FA8" w:rsidRDefault="002A3FBA" w:rsidP="00811FBC">
      <w:pPr>
        <w:pBdr>
          <w:top w:val="nil"/>
          <w:left w:val="nil"/>
          <w:bottom w:val="nil"/>
          <w:right w:val="nil"/>
          <w:between w:val="nil"/>
        </w:pBdr>
        <w:spacing w:after="0" w:line="360" w:lineRule="auto"/>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177B36E2" w14:textId="77777777" w:rsidR="00446323" w:rsidRDefault="00446323" w:rsidP="00811FBC">
      <w:pPr>
        <w:spacing w:after="0" w:line="360" w:lineRule="auto"/>
        <w:jc w:val="both"/>
        <w:rPr>
          <w:rFonts w:eastAsia="Calibri" w:cs="Times New Roman"/>
          <w:b/>
          <w:bCs/>
          <w:color w:val="767171"/>
          <w:spacing w:val="20"/>
        </w:rPr>
      </w:pPr>
    </w:p>
    <w:p w14:paraId="0EFE9848" w14:textId="6CF5332C" w:rsidR="002A3FBA" w:rsidRDefault="002A3FBA"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Cantidad de hombres y Mujeres en el MICM por Grupo Ocupacional</w:t>
      </w:r>
    </w:p>
    <w:p w14:paraId="15B90C3C" w14:textId="77777777" w:rsidR="00446323" w:rsidRPr="00871FA8" w:rsidRDefault="00446323" w:rsidP="00811FBC">
      <w:pPr>
        <w:spacing w:after="0" w:line="360" w:lineRule="auto"/>
        <w:jc w:val="both"/>
        <w:rPr>
          <w:rFonts w:eastAsia="Calibri" w:cs="Times New Roman"/>
          <w:b/>
          <w:bCs/>
          <w:color w:val="767171"/>
          <w:spacing w:val="20"/>
        </w:rPr>
      </w:pPr>
    </w:p>
    <w:p w14:paraId="14FF7D85" w14:textId="771706FA"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El MICM cuenta con 2,652 colaboradores, de estos, el 60% son hombres y 40% mujeres. Es importante destacar que 67 empleadas se encuentran ocupando cargos directivos, distribuidas de la siguiente </w:t>
      </w:r>
      <w:r w:rsidRPr="00871FA8">
        <w:rPr>
          <w:rFonts w:eastAsia="Calibri" w:cs="Times New Roman"/>
          <w:color w:val="767171"/>
          <w:spacing w:val="20"/>
        </w:rPr>
        <w:lastRenderedPageBreak/>
        <w:t xml:space="preserve">manera: </w:t>
      </w:r>
      <w:proofErr w:type="gramStart"/>
      <w:r w:rsidRPr="00871FA8">
        <w:rPr>
          <w:rFonts w:eastAsia="Calibri" w:cs="Times New Roman"/>
          <w:color w:val="767171"/>
          <w:spacing w:val="20"/>
        </w:rPr>
        <w:t>Viceministra</w:t>
      </w:r>
      <w:proofErr w:type="gramEnd"/>
      <w:r w:rsidRPr="00871FA8">
        <w:rPr>
          <w:rFonts w:eastAsia="Calibri" w:cs="Times New Roman"/>
          <w:color w:val="767171"/>
          <w:spacing w:val="20"/>
        </w:rPr>
        <w:t xml:space="preserve"> 1, Directoras 8, subdirectoras 3 y Encargadas 55. En la tabla a continuación, se presenta el detalle del total de empleados en la institución según grupo ocupacional y género con corte al mes de noviembre del 2021:</w:t>
      </w:r>
    </w:p>
    <w:p w14:paraId="497392F7" w14:textId="77777777" w:rsidR="00446323" w:rsidRPr="00871FA8" w:rsidRDefault="00446323" w:rsidP="00811FBC">
      <w:pPr>
        <w:spacing w:after="0" w:line="360" w:lineRule="auto"/>
        <w:jc w:val="both"/>
        <w:rPr>
          <w:rFonts w:eastAsia="Calibri" w:cs="Times New Roman"/>
          <w:color w:val="767171"/>
          <w:spacing w:val="20"/>
        </w:rPr>
      </w:pPr>
    </w:p>
    <w:p w14:paraId="473EFD09" w14:textId="5ECB2ACD" w:rsidR="00036D7B" w:rsidRPr="00871FA8" w:rsidRDefault="00036D7B"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21</w:t>
      </w:r>
      <w:r w:rsidRPr="00871FA8">
        <w:rPr>
          <w:rFonts w:eastAsia="Calibri" w:cs="Times New Roman"/>
          <w:b/>
          <w:bCs/>
          <w:color w:val="767171"/>
          <w:spacing w:val="20"/>
        </w:rPr>
        <w:fldChar w:fldCharType="end"/>
      </w:r>
    </w:p>
    <w:p w14:paraId="4C4478AB" w14:textId="26C4F7AA" w:rsidR="00036D7B" w:rsidRPr="00871FA8" w:rsidRDefault="00036D7B" w:rsidP="00811FBC">
      <w:pPr>
        <w:spacing w:after="0" w:line="360" w:lineRule="auto"/>
        <w:jc w:val="center"/>
        <w:rPr>
          <w:rFonts w:eastAsia="Calibri" w:cs="Times New Roman"/>
          <w:color w:val="767171"/>
          <w:spacing w:val="20"/>
        </w:rPr>
      </w:pPr>
      <w:r w:rsidRPr="00871FA8">
        <w:rPr>
          <w:rFonts w:eastAsia="Calibri" w:cs="Times New Roman"/>
          <w:color w:val="767171"/>
          <w:spacing w:val="20"/>
        </w:rPr>
        <w:t>Empleados del MICM Según Grupo Ocupacional y Género</w:t>
      </w:r>
    </w:p>
    <w:p w14:paraId="6D5DF0C6" w14:textId="77777777" w:rsidR="00036D7B" w:rsidRPr="00871FA8" w:rsidRDefault="00036D7B" w:rsidP="00811FBC">
      <w:pPr>
        <w:spacing w:after="0" w:line="360" w:lineRule="auto"/>
        <w:jc w:val="center"/>
        <w:rPr>
          <w:rFonts w:eastAsia="Calibri" w:cs="Times New Roman"/>
          <w:color w:val="767171"/>
          <w:spacing w:val="20"/>
          <w:sz w:val="6"/>
          <w:szCs w:val="6"/>
        </w:rPr>
      </w:pPr>
    </w:p>
    <w:p w14:paraId="2563F55B" w14:textId="79D60EF6" w:rsidR="00036D7B" w:rsidRPr="00871FA8" w:rsidRDefault="00036D7B" w:rsidP="00811FBC">
      <w:pPr>
        <w:pStyle w:val="Caption"/>
        <w:keepNext/>
        <w:spacing w:after="0" w:line="360" w:lineRule="auto"/>
        <w:rPr>
          <w:sz w:val="6"/>
          <w:szCs w:val="6"/>
        </w:rPr>
      </w:pPr>
    </w:p>
    <w:tbl>
      <w:tblPr>
        <w:tblW w:w="746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001"/>
        <w:gridCol w:w="1723"/>
        <w:gridCol w:w="1865"/>
        <w:gridCol w:w="1877"/>
      </w:tblGrid>
      <w:tr w:rsidR="002A3FBA" w:rsidRPr="00871FA8" w14:paraId="6BF73298" w14:textId="77777777" w:rsidTr="00036D7B">
        <w:trPr>
          <w:trHeight w:val="337"/>
          <w:jc w:val="center"/>
        </w:trPr>
        <w:tc>
          <w:tcPr>
            <w:tcW w:w="2001" w:type="dxa"/>
            <w:shd w:val="clear" w:color="auto" w:fill="1F3864"/>
            <w:vAlign w:val="center"/>
          </w:tcPr>
          <w:p w14:paraId="0871C58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Grupo ocupacional</w:t>
            </w:r>
          </w:p>
        </w:tc>
        <w:tc>
          <w:tcPr>
            <w:tcW w:w="1723" w:type="dxa"/>
            <w:shd w:val="clear" w:color="auto" w:fill="1F3864"/>
            <w:vAlign w:val="center"/>
          </w:tcPr>
          <w:p w14:paraId="0FB2F80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Mujeres</w:t>
            </w:r>
          </w:p>
        </w:tc>
        <w:tc>
          <w:tcPr>
            <w:tcW w:w="1865" w:type="dxa"/>
            <w:shd w:val="clear" w:color="auto" w:fill="1F3864"/>
            <w:vAlign w:val="center"/>
          </w:tcPr>
          <w:p w14:paraId="5FE2CCC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Hombres</w:t>
            </w:r>
          </w:p>
        </w:tc>
        <w:tc>
          <w:tcPr>
            <w:tcW w:w="1877" w:type="dxa"/>
            <w:shd w:val="clear" w:color="auto" w:fill="1F3864"/>
            <w:vAlign w:val="center"/>
          </w:tcPr>
          <w:p w14:paraId="1AD802F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Total</w:t>
            </w:r>
          </w:p>
        </w:tc>
      </w:tr>
      <w:tr w:rsidR="002A3FBA" w:rsidRPr="00871FA8" w14:paraId="24F88CCD" w14:textId="77777777" w:rsidTr="00036D7B">
        <w:trPr>
          <w:trHeight w:val="320"/>
          <w:jc w:val="center"/>
        </w:trPr>
        <w:tc>
          <w:tcPr>
            <w:tcW w:w="2001" w:type="dxa"/>
            <w:vAlign w:val="center"/>
          </w:tcPr>
          <w:p w14:paraId="055CE22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w:t>
            </w:r>
          </w:p>
        </w:tc>
        <w:tc>
          <w:tcPr>
            <w:tcW w:w="1723" w:type="dxa"/>
          </w:tcPr>
          <w:p w14:paraId="575C285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319</w:t>
            </w:r>
          </w:p>
        </w:tc>
        <w:tc>
          <w:tcPr>
            <w:tcW w:w="1865" w:type="dxa"/>
          </w:tcPr>
          <w:p w14:paraId="058554D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780</w:t>
            </w:r>
          </w:p>
        </w:tc>
        <w:tc>
          <w:tcPr>
            <w:tcW w:w="1877" w:type="dxa"/>
          </w:tcPr>
          <w:p w14:paraId="6714D33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1,099</w:t>
            </w:r>
          </w:p>
        </w:tc>
      </w:tr>
      <w:tr w:rsidR="002A3FBA" w:rsidRPr="00871FA8" w14:paraId="5A3F1F01" w14:textId="77777777" w:rsidTr="00036D7B">
        <w:trPr>
          <w:trHeight w:val="320"/>
          <w:jc w:val="center"/>
        </w:trPr>
        <w:tc>
          <w:tcPr>
            <w:tcW w:w="2001" w:type="dxa"/>
            <w:vAlign w:val="center"/>
          </w:tcPr>
          <w:p w14:paraId="6E3E4C7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II</w:t>
            </w:r>
          </w:p>
        </w:tc>
        <w:tc>
          <w:tcPr>
            <w:tcW w:w="1723" w:type="dxa"/>
          </w:tcPr>
          <w:p w14:paraId="67077F3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303</w:t>
            </w:r>
          </w:p>
        </w:tc>
        <w:tc>
          <w:tcPr>
            <w:tcW w:w="1865" w:type="dxa"/>
          </w:tcPr>
          <w:p w14:paraId="25A7434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319</w:t>
            </w:r>
          </w:p>
        </w:tc>
        <w:tc>
          <w:tcPr>
            <w:tcW w:w="1877" w:type="dxa"/>
          </w:tcPr>
          <w:p w14:paraId="1CCC074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622</w:t>
            </w:r>
          </w:p>
        </w:tc>
      </w:tr>
      <w:tr w:rsidR="002A3FBA" w:rsidRPr="00871FA8" w14:paraId="2399C471" w14:textId="77777777" w:rsidTr="00036D7B">
        <w:trPr>
          <w:trHeight w:val="320"/>
          <w:jc w:val="center"/>
        </w:trPr>
        <w:tc>
          <w:tcPr>
            <w:tcW w:w="2001" w:type="dxa"/>
            <w:vAlign w:val="center"/>
          </w:tcPr>
          <w:p w14:paraId="429553C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III</w:t>
            </w:r>
          </w:p>
        </w:tc>
        <w:tc>
          <w:tcPr>
            <w:tcW w:w="1723" w:type="dxa"/>
          </w:tcPr>
          <w:p w14:paraId="75BB36F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66</w:t>
            </w:r>
          </w:p>
        </w:tc>
        <w:tc>
          <w:tcPr>
            <w:tcW w:w="1865" w:type="dxa"/>
          </w:tcPr>
          <w:p w14:paraId="2A391E8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106</w:t>
            </w:r>
          </w:p>
        </w:tc>
        <w:tc>
          <w:tcPr>
            <w:tcW w:w="1877" w:type="dxa"/>
          </w:tcPr>
          <w:p w14:paraId="6C55689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172</w:t>
            </w:r>
          </w:p>
        </w:tc>
      </w:tr>
      <w:tr w:rsidR="002A3FBA" w:rsidRPr="00871FA8" w14:paraId="274DB92E" w14:textId="77777777" w:rsidTr="00036D7B">
        <w:trPr>
          <w:trHeight w:val="320"/>
          <w:jc w:val="center"/>
        </w:trPr>
        <w:tc>
          <w:tcPr>
            <w:tcW w:w="2001" w:type="dxa"/>
            <w:vAlign w:val="center"/>
          </w:tcPr>
          <w:p w14:paraId="5D11F26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IV</w:t>
            </w:r>
          </w:p>
        </w:tc>
        <w:tc>
          <w:tcPr>
            <w:tcW w:w="1723" w:type="dxa"/>
          </w:tcPr>
          <w:p w14:paraId="148D1A9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278</w:t>
            </w:r>
          </w:p>
        </w:tc>
        <w:tc>
          <w:tcPr>
            <w:tcW w:w="1865" w:type="dxa"/>
          </w:tcPr>
          <w:p w14:paraId="0442873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278</w:t>
            </w:r>
          </w:p>
        </w:tc>
        <w:tc>
          <w:tcPr>
            <w:tcW w:w="1877" w:type="dxa"/>
          </w:tcPr>
          <w:p w14:paraId="07496FA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556</w:t>
            </w:r>
          </w:p>
        </w:tc>
      </w:tr>
      <w:tr w:rsidR="002A3FBA" w:rsidRPr="00871FA8" w14:paraId="6CECC756" w14:textId="77777777" w:rsidTr="00036D7B">
        <w:trPr>
          <w:trHeight w:val="320"/>
          <w:jc w:val="center"/>
        </w:trPr>
        <w:tc>
          <w:tcPr>
            <w:tcW w:w="2001" w:type="dxa"/>
            <w:vAlign w:val="center"/>
          </w:tcPr>
          <w:p w14:paraId="6BC5ED2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V</w:t>
            </w:r>
          </w:p>
        </w:tc>
        <w:tc>
          <w:tcPr>
            <w:tcW w:w="1723" w:type="dxa"/>
          </w:tcPr>
          <w:p w14:paraId="2328E4E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81</w:t>
            </w:r>
          </w:p>
        </w:tc>
        <w:tc>
          <w:tcPr>
            <w:tcW w:w="1865" w:type="dxa"/>
          </w:tcPr>
          <w:p w14:paraId="72E1B6F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122</w:t>
            </w:r>
          </w:p>
        </w:tc>
        <w:tc>
          <w:tcPr>
            <w:tcW w:w="1877" w:type="dxa"/>
          </w:tcPr>
          <w:p w14:paraId="583463F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203</w:t>
            </w:r>
          </w:p>
        </w:tc>
      </w:tr>
      <w:tr w:rsidR="002A3FBA" w:rsidRPr="00871FA8" w14:paraId="45DE6184" w14:textId="77777777" w:rsidTr="00036D7B">
        <w:trPr>
          <w:trHeight w:val="337"/>
          <w:jc w:val="center"/>
        </w:trPr>
        <w:tc>
          <w:tcPr>
            <w:tcW w:w="2001" w:type="dxa"/>
            <w:vAlign w:val="center"/>
          </w:tcPr>
          <w:p w14:paraId="52A813B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TOTAL</w:t>
            </w:r>
          </w:p>
        </w:tc>
        <w:tc>
          <w:tcPr>
            <w:tcW w:w="1723" w:type="dxa"/>
          </w:tcPr>
          <w:p w14:paraId="15086B6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1,047</w:t>
            </w:r>
          </w:p>
        </w:tc>
        <w:tc>
          <w:tcPr>
            <w:tcW w:w="1865" w:type="dxa"/>
          </w:tcPr>
          <w:p w14:paraId="7F0D432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1,605</w:t>
            </w:r>
          </w:p>
        </w:tc>
        <w:tc>
          <w:tcPr>
            <w:tcW w:w="1877" w:type="dxa"/>
          </w:tcPr>
          <w:p w14:paraId="3AD62F3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b/>
                <w:color w:val="767171"/>
                <w:szCs w:val="24"/>
              </w:rPr>
              <w:t>2,652</w:t>
            </w:r>
          </w:p>
        </w:tc>
      </w:tr>
    </w:tbl>
    <w:p w14:paraId="7F4FED8D" w14:textId="77777777" w:rsidR="002A3FBA" w:rsidRPr="00871FA8" w:rsidRDefault="002A3FBA" w:rsidP="003D52FD">
      <w:pPr>
        <w:pBdr>
          <w:top w:val="nil"/>
          <w:left w:val="nil"/>
          <w:bottom w:val="nil"/>
          <w:right w:val="nil"/>
          <w:between w:val="nil"/>
        </w:pBdr>
        <w:spacing w:after="0" w:line="360" w:lineRule="auto"/>
        <w:ind w:firstLine="426"/>
        <w:jc w:val="both"/>
        <w:rPr>
          <w:rFonts w:eastAsia="Times New Roman" w:cs="Times New Roman"/>
          <w:color w:val="767171"/>
          <w:sz w:val="18"/>
          <w:szCs w:val="18"/>
        </w:rPr>
      </w:pPr>
      <w:r w:rsidRPr="00871FA8">
        <w:rPr>
          <w:rFonts w:eastAsia="Times New Roman" w:cs="Times New Roman"/>
          <w:i/>
          <w:color w:val="767171"/>
          <w:sz w:val="18"/>
          <w:szCs w:val="18"/>
        </w:rPr>
        <w:t>Fuente: Dirección de Recursos Humanos MICM. -</w:t>
      </w:r>
    </w:p>
    <w:p w14:paraId="4FAC9CAD" w14:textId="77777777" w:rsidR="00446323" w:rsidRDefault="00446323" w:rsidP="00811FBC">
      <w:pPr>
        <w:spacing w:after="0" w:line="360" w:lineRule="auto"/>
        <w:jc w:val="both"/>
        <w:rPr>
          <w:rFonts w:eastAsia="Calibri" w:cs="Times New Roman"/>
          <w:b/>
          <w:bCs/>
          <w:color w:val="767171"/>
          <w:spacing w:val="20"/>
        </w:rPr>
      </w:pPr>
    </w:p>
    <w:p w14:paraId="67D8C561" w14:textId="2C0377C9" w:rsidR="002A3FBA" w:rsidRDefault="002A3FBA"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Análisis de Resultados del SISMAP</w:t>
      </w:r>
    </w:p>
    <w:p w14:paraId="1C1712D1" w14:textId="77777777" w:rsidR="00446323" w:rsidRPr="00871FA8" w:rsidRDefault="00446323" w:rsidP="00811FBC">
      <w:pPr>
        <w:spacing w:after="0" w:line="360" w:lineRule="auto"/>
        <w:jc w:val="both"/>
        <w:rPr>
          <w:rFonts w:eastAsia="Calibri" w:cs="Times New Roman"/>
          <w:b/>
          <w:bCs/>
          <w:color w:val="767171"/>
          <w:spacing w:val="20"/>
        </w:rPr>
      </w:pPr>
    </w:p>
    <w:p w14:paraId="500F1A13" w14:textId="3C39A9A1"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cumplimiento a las normativas que rigen el desarrollo de la función pública, el  fortalecimiento institucional y la calidad de los servicios públicos, el MICM trabajó en la  actualización de los nueve Indicadores Básicos de Organización y Gestión (IBOG) y los Sub-Indicadores Vinculados (SIV) que componen el Sistema de Monitoreo de la Administración Pública (SISMAP), relacionados principalmente a la Ley No. 41-08 de Función Pública, en términos de profesionalización del empleo público, fortalecimiento institucional, calidad y otras normativas complementarias.</w:t>
      </w:r>
    </w:p>
    <w:p w14:paraId="0B2D46D4" w14:textId="77777777" w:rsidR="00446323" w:rsidRPr="00871FA8" w:rsidRDefault="00446323" w:rsidP="00811FBC">
      <w:pPr>
        <w:spacing w:after="0" w:line="360" w:lineRule="auto"/>
        <w:jc w:val="both"/>
        <w:rPr>
          <w:rFonts w:eastAsia="Calibri" w:cs="Times New Roman"/>
          <w:color w:val="767171"/>
          <w:spacing w:val="20"/>
        </w:rPr>
      </w:pPr>
    </w:p>
    <w:p w14:paraId="373913A0" w14:textId="6302F57A"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Como resultado de las evaluaciones realizadas por el MAP al cumplimiento de los indicadores antes mencionados, este ministerio </w:t>
      </w:r>
      <w:r w:rsidRPr="00871FA8">
        <w:rPr>
          <w:rFonts w:eastAsia="Calibri" w:cs="Times New Roman"/>
          <w:color w:val="767171"/>
          <w:spacing w:val="20"/>
        </w:rPr>
        <w:lastRenderedPageBreak/>
        <w:t xml:space="preserve">en este año 2021 se encuentra en la posición número 10 de un total de 179 instituciones evaluadas, con una puntuación promedio de un 93.36%%. </w:t>
      </w:r>
    </w:p>
    <w:p w14:paraId="03902796" w14:textId="77777777" w:rsidR="00446323" w:rsidRPr="00871FA8" w:rsidRDefault="00446323" w:rsidP="00811FBC">
      <w:pPr>
        <w:spacing w:after="0" w:line="360" w:lineRule="auto"/>
        <w:jc w:val="both"/>
        <w:rPr>
          <w:rFonts w:eastAsia="Calibri" w:cs="Times New Roman"/>
          <w:color w:val="767171"/>
          <w:spacing w:val="20"/>
        </w:rPr>
      </w:pPr>
    </w:p>
    <w:p w14:paraId="2AD838B8" w14:textId="4C4B45F0" w:rsidR="002A3FBA" w:rsidRDefault="002A3FBA" w:rsidP="00811FBC">
      <w:pPr>
        <w:spacing w:after="0" w:line="360" w:lineRule="auto"/>
        <w:jc w:val="both"/>
        <w:rPr>
          <w:rFonts w:eastAsia="Calibri" w:cs="Times New Roman"/>
          <w:color w:val="767171"/>
          <w:spacing w:val="20"/>
        </w:rPr>
      </w:pPr>
      <w:r w:rsidRPr="00871FA8">
        <w:rPr>
          <w:rFonts w:eastAsia="Calibri" w:cs="Times New Roman"/>
          <w:color w:val="767171"/>
          <w:spacing w:val="20"/>
        </w:rPr>
        <w:t>A continuación, se presenta un resumen de la calificación obtenida en el SISMAP por indicador y los principales logros institucionales según la siguiente clasificación: i) gestión de la calidad, ii) fortalecimiento institucional, y iii) gestión de los recursos humanos.</w:t>
      </w:r>
    </w:p>
    <w:p w14:paraId="7EC6D49C" w14:textId="77777777" w:rsidR="00446323" w:rsidRPr="00871FA8" w:rsidRDefault="00446323" w:rsidP="00811FBC">
      <w:pPr>
        <w:spacing w:after="0" w:line="360" w:lineRule="auto"/>
        <w:jc w:val="both"/>
        <w:rPr>
          <w:rFonts w:eastAsia="Calibri" w:cs="Times New Roman"/>
          <w:color w:val="767171"/>
          <w:spacing w:val="20"/>
        </w:rPr>
      </w:pPr>
    </w:p>
    <w:p w14:paraId="3AF94FE6" w14:textId="1086E829" w:rsidR="00AE037C" w:rsidRPr="00446323" w:rsidRDefault="00AE037C" w:rsidP="00446323">
      <w:pPr>
        <w:spacing w:after="0" w:line="360" w:lineRule="auto"/>
        <w:jc w:val="center"/>
        <w:rPr>
          <w:rFonts w:eastAsia="Calibri" w:cs="Times New Roman"/>
          <w:b/>
          <w:bCs/>
          <w:color w:val="767171"/>
          <w:spacing w:val="20"/>
        </w:rPr>
      </w:pPr>
      <w:r w:rsidRPr="00446323">
        <w:rPr>
          <w:rFonts w:eastAsia="Calibri" w:cs="Times New Roman"/>
          <w:b/>
          <w:bCs/>
          <w:color w:val="767171"/>
          <w:spacing w:val="20"/>
        </w:rPr>
        <w:t xml:space="preserve">Tabla No.  </w:t>
      </w:r>
      <w:r w:rsidRPr="00446323">
        <w:rPr>
          <w:rFonts w:eastAsia="Calibri" w:cs="Times New Roman"/>
          <w:b/>
          <w:bCs/>
          <w:color w:val="767171"/>
          <w:spacing w:val="20"/>
        </w:rPr>
        <w:fldChar w:fldCharType="begin"/>
      </w:r>
      <w:r w:rsidRPr="00446323">
        <w:rPr>
          <w:rFonts w:eastAsia="Calibri" w:cs="Times New Roman"/>
          <w:b/>
          <w:bCs/>
          <w:color w:val="767171"/>
          <w:spacing w:val="20"/>
        </w:rPr>
        <w:instrText xml:space="preserve"> SEQ Tabla_No._ \* ARABIC </w:instrText>
      </w:r>
      <w:r w:rsidRPr="00446323">
        <w:rPr>
          <w:rFonts w:eastAsia="Calibri" w:cs="Times New Roman"/>
          <w:b/>
          <w:bCs/>
          <w:color w:val="767171"/>
          <w:spacing w:val="20"/>
        </w:rPr>
        <w:fldChar w:fldCharType="separate"/>
      </w:r>
      <w:r w:rsidR="00911F22">
        <w:rPr>
          <w:rFonts w:eastAsia="Calibri" w:cs="Times New Roman"/>
          <w:b/>
          <w:bCs/>
          <w:noProof/>
          <w:color w:val="767171"/>
          <w:spacing w:val="20"/>
        </w:rPr>
        <w:t>22</w:t>
      </w:r>
      <w:r w:rsidRPr="00446323">
        <w:rPr>
          <w:rFonts w:eastAsia="Calibri" w:cs="Times New Roman"/>
          <w:b/>
          <w:bCs/>
          <w:color w:val="767171"/>
          <w:spacing w:val="20"/>
        </w:rPr>
        <w:fldChar w:fldCharType="end"/>
      </w:r>
    </w:p>
    <w:p w14:paraId="7C69A87B" w14:textId="0210E951" w:rsidR="00AE037C" w:rsidRPr="00871FA8" w:rsidRDefault="00AE037C" w:rsidP="00446323">
      <w:pPr>
        <w:spacing w:after="0" w:line="360" w:lineRule="auto"/>
        <w:jc w:val="center"/>
        <w:rPr>
          <w:rFonts w:eastAsia="Calibri" w:cs="Times New Roman"/>
          <w:color w:val="767171"/>
          <w:spacing w:val="20"/>
        </w:rPr>
      </w:pPr>
      <w:r w:rsidRPr="00871FA8">
        <w:rPr>
          <w:rFonts w:eastAsia="Calibri" w:cs="Times New Roman"/>
          <w:color w:val="767171"/>
          <w:spacing w:val="20"/>
        </w:rPr>
        <w:t>Resumen de Calificación de Indicadores del SISMAP</w:t>
      </w:r>
    </w:p>
    <w:p w14:paraId="4DB53BC3" w14:textId="77777777" w:rsidR="00AE037C" w:rsidRPr="00871FA8" w:rsidRDefault="00AE037C" w:rsidP="00811FBC">
      <w:pPr>
        <w:spacing w:after="0" w:line="360" w:lineRule="auto"/>
        <w:jc w:val="center"/>
        <w:rPr>
          <w:rFonts w:eastAsia="Calibri" w:cs="Times New Roman"/>
          <w:color w:val="767171"/>
          <w:spacing w:val="20"/>
          <w:sz w:val="6"/>
          <w:szCs w:val="6"/>
        </w:rPr>
      </w:pPr>
    </w:p>
    <w:tbl>
      <w:tblPr>
        <w:tblW w:w="814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5488"/>
        <w:gridCol w:w="1786"/>
        <w:gridCol w:w="866"/>
      </w:tblGrid>
      <w:tr w:rsidR="002A3FBA" w:rsidRPr="00871FA8" w14:paraId="374D3050" w14:textId="77777777" w:rsidTr="00AE037C">
        <w:trPr>
          <w:trHeight w:val="272"/>
          <w:tblHeader/>
          <w:jc w:val="center"/>
        </w:trPr>
        <w:tc>
          <w:tcPr>
            <w:tcW w:w="5488" w:type="dxa"/>
            <w:shd w:val="clear" w:color="auto" w:fill="1F3864"/>
            <w:vAlign w:val="center"/>
          </w:tcPr>
          <w:p w14:paraId="69463F9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Indicador</w:t>
            </w:r>
          </w:p>
        </w:tc>
        <w:tc>
          <w:tcPr>
            <w:tcW w:w="1786" w:type="dxa"/>
            <w:shd w:val="clear" w:color="auto" w:fill="1F3864"/>
            <w:vAlign w:val="center"/>
          </w:tcPr>
          <w:p w14:paraId="47026C4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Valoración</w:t>
            </w:r>
          </w:p>
        </w:tc>
        <w:tc>
          <w:tcPr>
            <w:tcW w:w="865" w:type="dxa"/>
            <w:shd w:val="clear" w:color="auto" w:fill="1F3864"/>
            <w:vAlign w:val="center"/>
          </w:tcPr>
          <w:p w14:paraId="4301CE1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FFFFFF"/>
                <w:szCs w:val="24"/>
              </w:rPr>
            </w:pPr>
            <w:r w:rsidRPr="00871FA8">
              <w:rPr>
                <w:rFonts w:eastAsia="Times New Roman" w:cs="Times New Roman"/>
                <w:b/>
                <w:color w:val="FFFFFF"/>
                <w:szCs w:val="24"/>
              </w:rPr>
              <w:t>%</w:t>
            </w:r>
          </w:p>
        </w:tc>
      </w:tr>
      <w:tr w:rsidR="002A3FBA" w:rsidRPr="00871FA8" w14:paraId="58B977F9" w14:textId="77777777" w:rsidTr="00AE037C">
        <w:trPr>
          <w:trHeight w:val="272"/>
          <w:jc w:val="center"/>
        </w:trPr>
        <w:tc>
          <w:tcPr>
            <w:tcW w:w="8140" w:type="dxa"/>
            <w:gridSpan w:val="3"/>
            <w:shd w:val="clear" w:color="auto" w:fill="B4C6E7"/>
            <w:vAlign w:val="center"/>
          </w:tcPr>
          <w:p w14:paraId="2743379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01. GESTIÓN DE LA CALIDAD Y SERVICIOS</w:t>
            </w:r>
          </w:p>
        </w:tc>
      </w:tr>
      <w:tr w:rsidR="002A3FBA" w:rsidRPr="00871FA8" w14:paraId="453AEBF2" w14:textId="77777777" w:rsidTr="00AE037C">
        <w:trPr>
          <w:trHeight w:val="272"/>
          <w:jc w:val="center"/>
        </w:trPr>
        <w:tc>
          <w:tcPr>
            <w:tcW w:w="5488" w:type="dxa"/>
            <w:vAlign w:val="center"/>
          </w:tcPr>
          <w:p w14:paraId="5E3C618C"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01.1 Autodiagnóstico CAF</w:t>
            </w:r>
          </w:p>
        </w:tc>
        <w:tc>
          <w:tcPr>
            <w:tcW w:w="1786" w:type="dxa"/>
            <w:vAlign w:val="center"/>
          </w:tcPr>
          <w:p w14:paraId="4D772CB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6FFC830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67AFD681" w14:textId="77777777" w:rsidTr="00AE037C">
        <w:trPr>
          <w:trHeight w:val="272"/>
          <w:jc w:val="center"/>
        </w:trPr>
        <w:tc>
          <w:tcPr>
            <w:tcW w:w="5488" w:type="dxa"/>
            <w:vAlign w:val="center"/>
          </w:tcPr>
          <w:p w14:paraId="007A8573"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01.2 Plan de Mejora Modelo CAF</w:t>
            </w:r>
          </w:p>
        </w:tc>
        <w:tc>
          <w:tcPr>
            <w:tcW w:w="1786" w:type="dxa"/>
            <w:vAlign w:val="center"/>
          </w:tcPr>
          <w:p w14:paraId="775E3AC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7501F8B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80%</w:t>
            </w:r>
          </w:p>
        </w:tc>
      </w:tr>
      <w:tr w:rsidR="002A3FBA" w:rsidRPr="00871FA8" w14:paraId="03C509B8" w14:textId="77777777" w:rsidTr="00AE037C">
        <w:trPr>
          <w:trHeight w:val="272"/>
          <w:jc w:val="center"/>
        </w:trPr>
        <w:tc>
          <w:tcPr>
            <w:tcW w:w="5488" w:type="dxa"/>
            <w:vAlign w:val="center"/>
          </w:tcPr>
          <w:p w14:paraId="5FC4F218"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01.3 Estandarización de Procesos</w:t>
            </w:r>
          </w:p>
        </w:tc>
        <w:tc>
          <w:tcPr>
            <w:tcW w:w="1786" w:type="dxa"/>
            <w:vAlign w:val="center"/>
          </w:tcPr>
          <w:p w14:paraId="21887DC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C4D125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85%</w:t>
            </w:r>
          </w:p>
        </w:tc>
      </w:tr>
      <w:tr w:rsidR="002A3FBA" w:rsidRPr="00871FA8" w14:paraId="448BC6A3" w14:textId="77777777" w:rsidTr="00AE037C">
        <w:trPr>
          <w:trHeight w:val="272"/>
          <w:jc w:val="center"/>
        </w:trPr>
        <w:tc>
          <w:tcPr>
            <w:tcW w:w="5488" w:type="dxa"/>
            <w:vAlign w:val="center"/>
          </w:tcPr>
          <w:p w14:paraId="39128C38"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01.4 Carta Compromiso al Ciudadano</w:t>
            </w:r>
          </w:p>
        </w:tc>
        <w:tc>
          <w:tcPr>
            <w:tcW w:w="1786" w:type="dxa"/>
            <w:vAlign w:val="center"/>
          </w:tcPr>
          <w:p w14:paraId="179A18E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DBA70F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97%</w:t>
            </w:r>
          </w:p>
        </w:tc>
      </w:tr>
      <w:tr w:rsidR="002A3FBA" w:rsidRPr="00871FA8" w14:paraId="11300436" w14:textId="77777777" w:rsidTr="00AE037C">
        <w:trPr>
          <w:trHeight w:val="545"/>
          <w:jc w:val="center"/>
        </w:trPr>
        <w:tc>
          <w:tcPr>
            <w:tcW w:w="5488" w:type="dxa"/>
            <w:vAlign w:val="center"/>
          </w:tcPr>
          <w:p w14:paraId="4150231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01.5 Transparencia en las informaciones de Servicios y </w:t>
            </w:r>
            <w:proofErr w:type="gramStart"/>
            <w:r w:rsidRPr="00871FA8">
              <w:rPr>
                <w:rFonts w:eastAsia="Times New Roman" w:cs="Times New Roman"/>
                <w:color w:val="767171"/>
                <w:szCs w:val="24"/>
              </w:rPr>
              <w:t>Funcionarios</w:t>
            </w:r>
            <w:proofErr w:type="gramEnd"/>
          </w:p>
        </w:tc>
        <w:tc>
          <w:tcPr>
            <w:tcW w:w="1786" w:type="dxa"/>
            <w:vAlign w:val="center"/>
          </w:tcPr>
          <w:p w14:paraId="3A5E4AC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E68451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5C377BD3" w14:textId="77777777" w:rsidTr="00AE037C">
        <w:trPr>
          <w:trHeight w:val="545"/>
          <w:jc w:val="center"/>
        </w:trPr>
        <w:tc>
          <w:tcPr>
            <w:tcW w:w="5488" w:type="dxa"/>
            <w:vAlign w:val="center"/>
          </w:tcPr>
          <w:p w14:paraId="7A1E58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01.6 Monitoreo sobre la Calidad de los Servicios ofrecidos por la Institución</w:t>
            </w:r>
          </w:p>
        </w:tc>
        <w:tc>
          <w:tcPr>
            <w:tcW w:w="1786" w:type="dxa"/>
            <w:vAlign w:val="center"/>
          </w:tcPr>
          <w:p w14:paraId="7938A16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C9571B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6022C969" w14:textId="77777777" w:rsidTr="00AE037C">
        <w:trPr>
          <w:trHeight w:val="272"/>
          <w:jc w:val="center"/>
        </w:trPr>
        <w:tc>
          <w:tcPr>
            <w:tcW w:w="5488" w:type="dxa"/>
            <w:vAlign w:val="center"/>
          </w:tcPr>
          <w:p w14:paraId="5796366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01.7 Índice de Satisfacción Ciudadana</w:t>
            </w:r>
          </w:p>
        </w:tc>
        <w:tc>
          <w:tcPr>
            <w:tcW w:w="1786" w:type="dxa"/>
            <w:vAlign w:val="center"/>
          </w:tcPr>
          <w:p w14:paraId="38B1E4B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1B9FE50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95%</w:t>
            </w:r>
          </w:p>
        </w:tc>
      </w:tr>
      <w:tr w:rsidR="002A3FBA" w:rsidRPr="00871FA8" w14:paraId="55810F09" w14:textId="77777777" w:rsidTr="00AE037C">
        <w:trPr>
          <w:trHeight w:val="272"/>
          <w:jc w:val="center"/>
        </w:trPr>
        <w:tc>
          <w:tcPr>
            <w:tcW w:w="8140" w:type="dxa"/>
            <w:gridSpan w:val="3"/>
            <w:shd w:val="clear" w:color="auto" w:fill="B4C6E7"/>
            <w:vAlign w:val="center"/>
          </w:tcPr>
          <w:p w14:paraId="3195A8FF"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02. ORGANIZACIÓN DE LA FUNCIÓN DE RECURSOS HUMANOS</w:t>
            </w:r>
          </w:p>
        </w:tc>
      </w:tr>
      <w:tr w:rsidR="002A3FBA" w:rsidRPr="00871FA8" w14:paraId="58A85FCE" w14:textId="77777777" w:rsidTr="00AE037C">
        <w:trPr>
          <w:trHeight w:val="545"/>
          <w:jc w:val="center"/>
        </w:trPr>
        <w:tc>
          <w:tcPr>
            <w:tcW w:w="5488" w:type="dxa"/>
            <w:vAlign w:val="center"/>
          </w:tcPr>
          <w:p w14:paraId="532AA24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02.1 Nivel de Administración del Sistema de Carrera Administrativa</w:t>
            </w:r>
          </w:p>
        </w:tc>
        <w:tc>
          <w:tcPr>
            <w:tcW w:w="1786" w:type="dxa"/>
            <w:vAlign w:val="center"/>
          </w:tcPr>
          <w:p w14:paraId="25A0B87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1D08C7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85%</w:t>
            </w:r>
          </w:p>
        </w:tc>
      </w:tr>
      <w:tr w:rsidR="002A3FBA" w:rsidRPr="00871FA8" w14:paraId="447CF8B3" w14:textId="77777777" w:rsidTr="00AE037C">
        <w:trPr>
          <w:trHeight w:val="272"/>
          <w:jc w:val="center"/>
        </w:trPr>
        <w:tc>
          <w:tcPr>
            <w:tcW w:w="8140" w:type="dxa"/>
            <w:gridSpan w:val="3"/>
            <w:shd w:val="clear" w:color="auto" w:fill="B4C6E7"/>
            <w:vAlign w:val="center"/>
          </w:tcPr>
          <w:p w14:paraId="4E7047B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lastRenderedPageBreak/>
              <w:t>03. PLANIFICACION DE RECURSOS HUMANOS</w:t>
            </w:r>
          </w:p>
        </w:tc>
      </w:tr>
      <w:tr w:rsidR="002A3FBA" w:rsidRPr="00871FA8" w14:paraId="6BFC5419" w14:textId="77777777" w:rsidTr="00AE037C">
        <w:trPr>
          <w:trHeight w:val="272"/>
          <w:jc w:val="center"/>
        </w:trPr>
        <w:tc>
          <w:tcPr>
            <w:tcW w:w="5488" w:type="dxa"/>
            <w:vAlign w:val="center"/>
          </w:tcPr>
          <w:p w14:paraId="095DB91B" w14:textId="5A08B078"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 xml:space="preserve">03.1 Planificación de </w:t>
            </w:r>
            <w:proofErr w:type="gramStart"/>
            <w:r w:rsidRPr="00871FA8">
              <w:rPr>
                <w:rFonts w:eastAsia="Times New Roman" w:cs="Times New Roman"/>
                <w:color w:val="767171"/>
                <w:szCs w:val="24"/>
              </w:rPr>
              <w:t>RR.HH</w:t>
            </w:r>
            <w:proofErr w:type="gramEnd"/>
          </w:p>
        </w:tc>
        <w:tc>
          <w:tcPr>
            <w:tcW w:w="1786" w:type="dxa"/>
            <w:vAlign w:val="center"/>
          </w:tcPr>
          <w:p w14:paraId="6B92FE9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13F145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BEB41C2" w14:textId="77777777" w:rsidTr="00AE037C">
        <w:trPr>
          <w:trHeight w:val="272"/>
          <w:jc w:val="center"/>
        </w:trPr>
        <w:tc>
          <w:tcPr>
            <w:tcW w:w="8140" w:type="dxa"/>
            <w:gridSpan w:val="3"/>
            <w:shd w:val="clear" w:color="auto" w:fill="B4C6E7"/>
            <w:vAlign w:val="center"/>
          </w:tcPr>
          <w:p w14:paraId="4A33450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04. ORGANIZACIÓN DEL TRABAJO</w:t>
            </w:r>
          </w:p>
        </w:tc>
      </w:tr>
      <w:tr w:rsidR="002A3FBA" w:rsidRPr="00871FA8" w14:paraId="76CD4D21" w14:textId="77777777" w:rsidTr="00AE037C">
        <w:trPr>
          <w:trHeight w:val="272"/>
          <w:jc w:val="center"/>
        </w:trPr>
        <w:tc>
          <w:tcPr>
            <w:tcW w:w="5488" w:type="dxa"/>
            <w:vAlign w:val="center"/>
          </w:tcPr>
          <w:p w14:paraId="7B4675C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04.1 Estructura Organizativa</w:t>
            </w:r>
          </w:p>
        </w:tc>
        <w:tc>
          <w:tcPr>
            <w:tcW w:w="1786" w:type="dxa"/>
            <w:vAlign w:val="center"/>
          </w:tcPr>
          <w:p w14:paraId="59207BD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E3C3515"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0C4ACFEC" w14:textId="77777777" w:rsidTr="00AE037C">
        <w:trPr>
          <w:trHeight w:val="272"/>
          <w:jc w:val="center"/>
        </w:trPr>
        <w:tc>
          <w:tcPr>
            <w:tcW w:w="5488" w:type="dxa"/>
            <w:vAlign w:val="center"/>
          </w:tcPr>
          <w:p w14:paraId="3D14D769"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04.2 Manual de Organización y Funciones</w:t>
            </w:r>
          </w:p>
        </w:tc>
        <w:tc>
          <w:tcPr>
            <w:tcW w:w="1786" w:type="dxa"/>
            <w:vAlign w:val="center"/>
          </w:tcPr>
          <w:p w14:paraId="6398AAB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72D9101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58F25428" w14:textId="77777777" w:rsidTr="00AE037C">
        <w:trPr>
          <w:trHeight w:val="272"/>
          <w:jc w:val="center"/>
        </w:trPr>
        <w:tc>
          <w:tcPr>
            <w:tcW w:w="5488" w:type="dxa"/>
            <w:vAlign w:val="center"/>
          </w:tcPr>
          <w:p w14:paraId="2D173F9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04.3 Manual de Cargos Elaborado</w:t>
            </w:r>
          </w:p>
        </w:tc>
        <w:tc>
          <w:tcPr>
            <w:tcW w:w="1786" w:type="dxa"/>
            <w:vAlign w:val="center"/>
          </w:tcPr>
          <w:p w14:paraId="6FEE654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7B1540E"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A33F8B1" w14:textId="77777777" w:rsidTr="00AE037C">
        <w:trPr>
          <w:trHeight w:val="272"/>
          <w:jc w:val="center"/>
        </w:trPr>
        <w:tc>
          <w:tcPr>
            <w:tcW w:w="8140" w:type="dxa"/>
            <w:gridSpan w:val="3"/>
            <w:shd w:val="clear" w:color="auto" w:fill="B4C6E7"/>
            <w:vAlign w:val="center"/>
          </w:tcPr>
          <w:p w14:paraId="63936FC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05. GESTIÓN DEL EMPLEO</w:t>
            </w:r>
          </w:p>
        </w:tc>
      </w:tr>
      <w:tr w:rsidR="002A3FBA" w:rsidRPr="00871FA8" w14:paraId="6BA5EDB8" w14:textId="77777777" w:rsidTr="00AE037C">
        <w:trPr>
          <w:trHeight w:val="272"/>
          <w:jc w:val="center"/>
        </w:trPr>
        <w:tc>
          <w:tcPr>
            <w:tcW w:w="5488" w:type="dxa"/>
            <w:vAlign w:val="center"/>
          </w:tcPr>
          <w:p w14:paraId="26D8582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05.1 Concursos Públicos</w:t>
            </w:r>
          </w:p>
        </w:tc>
        <w:tc>
          <w:tcPr>
            <w:tcW w:w="1786" w:type="dxa"/>
            <w:vAlign w:val="center"/>
          </w:tcPr>
          <w:p w14:paraId="54BA65F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0DE6D5D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799FB631" w14:textId="77777777" w:rsidTr="00AE037C">
        <w:trPr>
          <w:trHeight w:val="545"/>
          <w:jc w:val="center"/>
        </w:trPr>
        <w:tc>
          <w:tcPr>
            <w:tcW w:w="5488" w:type="dxa"/>
            <w:vAlign w:val="center"/>
          </w:tcPr>
          <w:p w14:paraId="579DA587"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05.2 Sistema de Administración de Servidores Públicos (SASP)</w:t>
            </w:r>
          </w:p>
        </w:tc>
        <w:tc>
          <w:tcPr>
            <w:tcW w:w="1786" w:type="dxa"/>
            <w:vAlign w:val="center"/>
          </w:tcPr>
          <w:p w14:paraId="55E4054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7AB81CF"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6144F41" w14:textId="77777777" w:rsidTr="00AE037C">
        <w:trPr>
          <w:trHeight w:val="272"/>
          <w:jc w:val="center"/>
        </w:trPr>
        <w:tc>
          <w:tcPr>
            <w:tcW w:w="8140" w:type="dxa"/>
            <w:gridSpan w:val="3"/>
            <w:shd w:val="clear" w:color="auto" w:fill="B4C6E7"/>
            <w:vAlign w:val="center"/>
          </w:tcPr>
          <w:p w14:paraId="7F1D6763"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06. GESTIÓN DE LAS COMPENSACIONES Y BENEFICIOS</w:t>
            </w:r>
          </w:p>
        </w:tc>
      </w:tr>
      <w:tr w:rsidR="002A3FBA" w:rsidRPr="00871FA8" w14:paraId="0166091F" w14:textId="77777777" w:rsidTr="00AE037C">
        <w:trPr>
          <w:trHeight w:val="272"/>
          <w:jc w:val="center"/>
        </w:trPr>
        <w:tc>
          <w:tcPr>
            <w:tcW w:w="5488" w:type="dxa"/>
            <w:vAlign w:val="center"/>
          </w:tcPr>
          <w:p w14:paraId="7431480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06.1 Escala Salarial Aprobada</w:t>
            </w:r>
          </w:p>
        </w:tc>
        <w:tc>
          <w:tcPr>
            <w:tcW w:w="1786" w:type="dxa"/>
            <w:vAlign w:val="center"/>
          </w:tcPr>
          <w:p w14:paraId="21A619F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7C3E6999"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2A59158A" w14:textId="77777777" w:rsidTr="00AE037C">
        <w:trPr>
          <w:trHeight w:val="272"/>
          <w:jc w:val="center"/>
        </w:trPr>
        <w:tc>
          <w:tcPr>
            <w:tcW w:w="8140" w:type="dxa"/>
            <w:gridSpan w:val="3"/>
            <w:shd w:val="clear" w:color="auto" w:fill="B4C6E7"/>
            <w:vAlign w:val="center"/>
          </w:tcPr>
          <w:p w14:paraId="4278AB8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07. GESTIÓN DEL RENDIMIENTO</w:t>
            </w:r>
          </w:p>
        </w:tc>
      </w:tr>
      <w:tr w:rsidR="002A3FBA" w:rsidRPr="00871FA8" w14:paraId="306ECEC9" w14:textId="77777777" w:rsidTr="00AE037C">
        <w:trPr>
          <w:trHeight w:val="272"/>
          <w:jc w:val="center"/>
        </w:trPr>
        <w:tc>
          <w:tcPr>
            <w:tcW w:w="5488" w:type="dxa"/>
            <w:vAlign w:val="center"/>
          </w:tcPr>
          <w:p w14:paraId="369C169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07.1 Gestión de Acuerdos de Desempeño</w:t>
            </w:r>
          </w:p>
        </w:tc>
        <w:tc>
          <w:tcPr>
            <w:tcW w:w="1786" w:type="dxa"/>
            <w:vAlign w:val="center"/>
          </w:tcPr>
          <w:p w14:paraId="1D1C69D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6614362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60%</w:t>
            </w:r>
          </w:p>
        </w:tc>
      </w:tr>
      <w:tr w:rsidR="002A3FBA" w:rsidRPr="00871FA8" w14:paraId="0CE3E2AD" w14:textId="77777777" w:rsidTr="00AE037C">
        <w:trPr>
          <w:trHeight w:val="545"/>
          <w:jc w:val="center"/>
        </w:trPr>
        <w:tc>
          <w:tcPr>
            <w:tcW w:w="5488" w:type="dxa"/>
            <w:vAlign w:val="center"/>
          </w:tcPr>
          <w:p w14:paraId="25FFD395"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07.2 Evaluación del Desempeño por Resultados y Competencias</w:t>
            </w:r>
          </w:p>
        </w:tc>
        <w:tc>
          <w:tcPr>
            <w:tcW w:w="1786" w:type="dxa"/>
            <w:vAlign w:val="center"/>
          </w:tcPr>
          <w:p w14:paraId="6264B772"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CDE72B8"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92%</w:t>
            </w:r>
          </w:p>
        </w:tc>
      </w:tr>
      <w:tr w:rsidR="002A3FBA" w:rsidRPr="00871FA8" w14:paraId="2DCA7DC9" w14:textId="77777777" w:rsidTr="00AE037C">
        <w:trPr>
          <w:trHeight w:val="272"/>
          <w:jc w:val="center"/>
        </w:trPr>
        <w:tc>
          <w:tcPr>
            <w:tcW w:w="8140" w:type="dxa"/>
            <w:gridSpan w:val="3"/>
            <w:shd w:val="clear" w:color="auto" w:fill="B4C6E7"/>
            <w:vAlign w:val="center"/>
          </w:tcPr>
          <w:p w14:paraId="1D7BB48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08. GESTIÓN DEL DESARROLLO</w:t>
            </w:r>
          </w:p>
        </w:tc>
      </w:tr>
      <w:tr w:rsidR="002A3FBA" w:rsidRPr="00871FA8" w14:paraId="7664480C" w14:textId="77777777" w:rsidTr="00AE037C">
        <w:trPr>
          <w:trHeight w:val="272"/>
          <w:jc w:val="center"/>
        </w:trPr>
        <w:tc>
          <w:tcPr>
            <w:tcW w:w="5488" w:type="dxa"/>
            <w:vAlign w:val="center"/>
          </w:tcPr>
          <w:p w14:paraId="4C48457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08.1 Plan de Capacitación</w:t>
            </w:r>
          </w:p>
        </w:tc>
        <w:tc>
          <w:tcPr>
            <w:tcW w:w="1786" w:type="dxa"/>
            <w:vAlign w:val="center"/>
          </w:tcPr>
          <w:p w14:paraId="0B9D979D"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37CE0A0C"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r w:rsidR="002A3FBA" w:rsidRPr="00871FA8" w14:paraId="545F1022" w14:textId="77777777" w:rsidTr="00AE037C">
        <w:trPr>
          <w:trHeight w:val="272"/>
          <w:jc w:val="center"/>
        </w:trPr>
        <w:tc>
          <w:tcPr>
            <w:tcW w:w="8140" w:type="dxa"/>
            <w:gridSpan w:val="3"/>
            <w:shd w:val="clear" w:color="auto" w:fill="B4C6E7"/>
            <w:vAlign w:val="center"/>
          </w:tcPr>
          <w:p w14:paraId="002CDE76"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b/>
                <w:color w:val="767171"/>
                <w:szCs w:val="24"/>
              </w:rPr>
              <w:t>09. GESTIÓN DE LAS RELACIONES LABORALES Y SOCIALES</w:t>
            </w:r>
          </w:p>
        </w:tc>
      </w:tr>
      <w:tr w:rsidR="002A3FBA" w:rsidRPr="00871FA8" w14:paraId="1B6C6FED" w14:textId="77777777" w:rsidTr="00AE037C">
        <w:trPr>
          <w:trHeight w:val="272"/>
          <w:jc w:val="center"/>
        </w:trPr>
        <w:tc>
          <w:tcPr>
            <w:tcW w:w="5488" w:type="dxa"/>
            <w:vAlign w:val="center"/>
          </w:tcPr>
          <w:p w14:paraId="5DFADC31"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09.1 Asociación de Servidores Públicos</w:t>
            </w:r>
          </w:p>
        </w:tc>
        <w:tc>
          <w:tcPr>
            <w:tcW w:w="1786" w:type="dxa"/>
            <w:vAlign w:val="center"/>
          </w:tcPr>
          <w:p w14:paraId="7BDE24FB"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143DA194"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80%</w:t>
            </w:r>
          </w:p>
        </w:tc>
      </w:tr>
      <w:tr w:rsidR="002A3FBA" w:rsidRPr="00871FA8" w14:paraId="70BEBC65" w14:textId="77777777" w:rsidTr="00AE037C">
        <w:trPr>
          <w:trHeight w:val="272"/>
          <w:jc w:val="center"/>
        </w:trPr>
        <w:tc>
          <w:tcPr>
            <w:tcW w:w="5488" w:type="dxa"/>
            <w:vAlign w:val="center"/>
          </w:tcPr>
          <w:p w14:paraId="2A0EA3AD"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lastRenderedPageBreak/>
              <w:t>09.2 Subsistema de Relaciones Laborales</w:t>
            </w:r>
          </w:p>
        </w:tc>
        <w:tc>
          <w:tcPr>
            <w:tcW w:w="1786" w:type="dxa"/>
            <w:vAlign w:val="center"/>
          </w:tcPr>
          <w:p w14:paraId="0EA9EFC1"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85F72AA"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85%</w:t>
            </w:r>
          </w:p>
        </w:tc>
      </w:tr>
      <w:tr w:rsidR="002A3FBA" w:rsidRPr="00871FA8" w14:paraId="3475057D" w14:textId="77777777" w:rsidTr="00AE037C">
        <w:trPr>
          <w:trHeight w:val="545"/>
          <w:jc w:val="center"/>
        </w:trPr>
        <w:tc>
          <w:tcPr>
            <w:tcW w:w="5488" w:type="dxa"/>
            <w:vAlign w:val="center"/>
          </w:tcPr>
          <w:p w14:paraId="604E6A52"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09.3 Implementación del Sistema de Seguridad y Salud en el Trabajo en la Administración Pública</w:t>
            </w:r>
          </w:p>
        </w:tc>
        <w:tc>
          <w:tcPr>
            <w:tcW w:w="1786" w:type="dxa"/>
            <w:vAlign w:val="center"/>
          </w:tcPr>
          <w:p w14:paraId="3B51C0E7"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4A623416"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95%</w:t>
            </w:r>
          </w:p>
        </w:tc>
      </w:tr>
      <w:tr w:rsidR="002A3FBA" w:rsidRPr="00871FA8" w14:paraId="27853D58" w14:textId="77777777" w:rsidTr="00AE037C">
        <w:trPr>
          <w:trHeight w:val="272"/>
          <w:jc w:val="center"/>
        </w:trPr>
        <w:tc>
          <w:tcPr>
            <w:tcW w:w="5488" w:type="dxa"/>
            <w:vAlign w:val="center"/>
          </w:tcPr>
          <w:p w14:paraId="0860498E" w14:textId="77777777" w:rsidR="002A3FBA" w:rsidRPr="00871FA8" w:rsidRDefault="002A3FBA" w:rsidP="00811FBC">
            <w:pPr>
              <w:pBdr>
                <w:top w:val="nil"/>
                <w:left w:val="nil"/>
                <w:bottom w:val="nil"/>
                <w:right w:val="nil"/>
                <w:between w:val="nil"/>
              </w:pBdr>
              <w:spacing w:after="0" w:line="360" w:lineRule="auto"/>
              <w:rPr>
                <w:rFonts w:eastAsia="Times New Roman" w:cs="Times New Roman"/>
                <w:color w:val="767171"/>
                <w:szCs w:val="24"/>
              </w:rPr>
            </w:pPr>
            <w:r w:rsidRPr="00871FA8">
              <w:rPr>
                <w:rFonts w:eastAsia="Times New Roman" w:cs="Times New Roman"/>
                <w:color w:val="767171"/>
                <w:szCs w:val="24"/>
              </w:rPr>
              <w:t>09.4 Encuesta de Clima Laboral</w:t>
            </w:r>
          </w:p>
        </w:tc>
        <w:tc>
          <w:tcPr>
            <w:tcW w:w="1786" w:type="dxa"/>
            <w:vAlign w:val="center"/>
          </w:tcPr>
          <w:p w14:paraId="70F28873"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Objetivo Logrado</w:t>
            </w:r>
          </w:p>
        </w:tc>
        <w:tc>
          <w:tcPr>
            <w:tcW w:w="865" w:type="dxa"/>
            <w:vAlign w:val="center"/>
          </w:tcPr>
          <w:p w14:paraId="2369A900" w14:textId="77777777" w:rsidR="002A3FBA" w:rsidRPr="00871FA8" w:rsidRDefault="002A3FBA" w:rsidP="00811FBC">
            <w:pPr>
              <w:pBdr>
                <w:top w:val="nil"/>
                <w:left w:val="nil"/>
                <w:bottom w:val="nil"/>
                <w:right w:val="nil"/>
                <w:between w:val="nil"/>
              </w:pBdr>
              <w:spacing w:after="0" w:line="360" w:lineRule="auto"/>
              <w:jc w:val="center"/>
              <w:rPr>
                <w:rFonts w:eastAsia="Times New Roman" w:cs="Times New Roman"/>
                <w:color w:val="767171"/>
                <w:szCs w:val="24"/>
              </w:rPr>
            </w:pPr>
            <w:r w:rsidRPr="00871FA8">
              <w:rPr>
                <w:rFonts w:eastAsia="Times New Roman" w:cs="Times New Roman"/>
                <w:color w:val="767171"/>
                <w:szCs w:val="24"/>
              </w:rPr>
              <w:t>100%</w:t>
            </w:r>
          </w:p>
        </w:tc>
      </w:tr>
    </w:tbl>
    <w:p w14:paraId="3D8F125D" w14:textId="5DD37A40" w:rsidR="002A3FBA" w:rsidRDefault="002A3FBA" w:rsidP="00811FBC">
      <w:pPr>
        <w:pBdr>
          <w:top w:val="nil"/>
          <w:left w:val="nil"/>
          <w:bottom w:val="nil"/>
          <w:right w:val="nil"/>
          <w:between w:val="nil"/>
        </w:pBdr>
        <w:spacing w:after="0" w:line="360" w:lineRule="auto"/>
        <w:jc w:val="both"/>
        <w:rPr>
          <w:rFonts w:eastAsia="Times New Roman" w:cs="Times New Roman"/>
          <w:i/>
          <w:color w:val="767171"/>
          <w:sz w:val="18"/>
          <w:szCs w:val="18"/>
        </w:rPr>
      </w:pPr>
      <w:r w:rsidRPr="00871FA8">
        <w:rPr>
          <w:rFonts w:eastAsia="Times New Roman" w:cs="Times New Roman"/>
          <w:i/>
          <w:color w:val="767171"/>
          <w:sz w:val="18"/>
          <w:szCs w:val="18"/>
        </w:rPr>
        <w:t>Fuente: Sistema de Monitoreo de la Administración Pública. – 2/12/2021</w:t>
      </w:r>
    </w:p>
    <w:p w14:paraId="1505E171" w14:textId="77777777" w:rsidR="00446323" w:rsidRPr="00871FA8" w:rsidRDefault="00446323" w:rsidP="00811FBC">
      <w:pPr>
        <w:pBdr>
          <w:top w:val="nil"/>
          <w:left w:val="nil"/>
          <w:bottom w:val="nil"/>
          <w:right w:val="nil"/>
          <w:between w:val="nil"/>
        </w:pBdr>
        <w:spacing w:after="0" w:line="360" w:lineRule="auto"/>
        <w:jc w:val="both"/>
        <w:rPr>
          <w:rFonts w:eastAsia="Times New Roman" w:cs="Times New Roman"/>
          <w:color w:val="767171"/>
          <w:sz w:val="18"/>
          <w:szCs w:val="18"/>
        </w:rPr>
      </w:pPr>
    </w:p>
    <w:p w14:paraId="09B91435" w14:textId="7C4294AF" w:rsidR="00554ECF" w:rsidRDefault="00554ECF" w:rsidP="00811FBC">
      <w:pPr>
        <w:pStyle w:val="Heading2"/>
        <w:numPr>
          <w:ilvl w:val="1"/>
          <w:numId w:val="1"/>
        </w:numPr>
        <w:spacing w:before="0" w:line="360" w:lineRule="auto"/>
        <w:ind w:left="426"/>
        <w:jc w:val="both"/>
        <w:rPr>
          <w:rFonts w:cs="Times New Roman"/>
          <w:b/>
          <w:bCs/>
          <w:color w:val="767171"/>
          <w:sz w:val="24"/>
          <w:szCs w:val="24"/>
        </w:rPr>
      </w:pPr>
      <w:bookmarkStart w:id="25" w:name="_Toc78471635"/>
      <w:bookmarkStart w:id="26" w:name="_Toc90906836"/>
      <w:r w:rsidRPr="00871FA8">
        <w:rPr>
          <w:rFonts w:cs="Times New Roman"/>
          <w:b/>
          <w:bCs/>
          <w:color w:val="767171"/>
          <w:sz w:val="24"/>
          <w:szCs w:val="24"/>
        </w:rPr>
        <w:t>Desempeño de los Procesos Jurídicos</w:t>
      </w:r>
      <w:bookmarkEnd w:id="25"/>
      <w:bookmarkEnd w:id="26"/>
    </w:p>
    <w:p w14:paraId="214F0054" w14:textId="77777777" w:rsidR="00446323" w:rsidRPr="00446323" w:rsidRDefault="00446323" w:rsidP="00446323"/>
    <w:p w14:paraId="190D11BE" w14:textId="1F2CBCBC" w:rsidR="00D629E0" w:rsidRDefault="00D629E0"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La Dirección Jurídica del MICM, en su rol de área asesora del Despacho, ha desarrollado un conjunto de acciones durante el periodo enero – diciembre 2021, las cuales se resumen a continuación:</w:t>
      </w:r>
    </w:p>
    <w:p w14:paraId="125130DF" w14:textId="77777777" w:rsidR="00047802" w:rsidRPr="00871FA8" w:rsidRDefault="00047802" w:rsidP="00811FBC">
      <w:pPr>
        <w:spacing w:after="0" w:line="360" w:lineRule="auto"/>
        <w:jc w:val="both"/>
        <w:rPr>
          <w:rFonts w:eastAsia="Calibri" w:cs="Times New Roman"/>
          <w:color w:val="767171"/>
          <w:spacing w:val="20"/>
          <w:szCs w:val="24"/>
        </w:rPr>
      </w:pPr>
    </w:p>
    <w:p w14:paraId="19BC2383" w14:textId="6ECC48A4" w:rsidR="00D629E0" w:rsidRDefault="00D629E0"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Como parte de los procesos jurídicos se elaboraron 1,237 contratos, alcanzando un porcentaje de cumplimiento de un 100% en relación con la carga y certificación definitiva. De estos, 690 corresponden a contratos de trabajo, 380 a prestación de servicios diversos, 39 de asesorías, 57 de acuerdos nacionales e internacionales, y 71 recisiones.</w:t>
      </w:r>
    </w:p>
    <w:p w14:paraId="2E0BA946" w14:textId="77777777" w:rsidR="00446323" w:rsidRPr="00871FA8" w:rsidRDefault="00446323" w:rsidP="00811FBC">
      <w:pPr>
        <w:spacing w:after="0" w:line="360" w:lineRule="auto"/>
        <w:jc w:val="both"/>
        <w:rPr>
          <w:rFonts w:eastAsia="Calibri" w:cs="Times New Roman"/>
          <w:color w:val="767171"/>
          <w:spacing w:val="20"/>
          <w:szCs w:val="24"/>
        </w:rPr>
      </w:pPr>
    </w:p>
    <w:p w14:paraId="7E3948F5" w14:textId="247CFEE3" w:rsidR="00D629E0" w:rsidRDefault="00D629E0" w:rsidP="00811FBC">
      <w:pPr>
        <w:spacing w:after="0" w:line="360" w:lineRule="auto"/>
        <w:jc w:val="both"/>
        <w:rPr>
          <w:rFonts w:eastAsia="Calibri" w:cs="Times New Roman"/>
          <w:color w:val="767171"/>
          <w:spacing w:val="20"/>
          <w:szCs w:val="24"/>
        </w:rPr>
      </w:pPr>
      <w:r w:rsidRPr="00871FA8">
        <w:rPr>
          <w:rFonts w:eastAsia="Calibri" w:cs="Times New Roman"/>
          <w:color w:val="767171"/>
          <w:spacing w:val="20"/>
          <w:szCs w:val="24"/>
        </w:rPr>
        <w:t>Fueron elaboradas unas 136 resoluciones relacionadas a los servicios sustantivos que presta la institución</w:t>
      </w:r>
      <w:r w:rsidR="00FA30E9">
        <w:rPr>
          <w:rFonts w:eastAsia="Calibri" w:cs="Times New Roman"/>
          <w:color w:val="767171"/>
          <w:spacing w:val="20"/>
          <w:szCs w:val="24"/>
        </w:rPr>
        <w:t>. En la tabla a continuación se presenta el detalle de estas resoluciones</w:t>
      </w:r>
      <w:r w:rsidRPr="00871FA8">
        <w:rPr>
          <w:rFonts w:eastAsia="Calibri" w:cs="Times New Roman"/>
          <w:color w:val="767171"/>
          <w:spacing w:val="20"/>
          <w:szCs w:val="24"/>
        </w:rPr>
        <w:t xml:space="preserve">: </w:t>
      </w:r>
    </w:p>
    <w:p w14:paraId="625540A1" w14:textId="7B9D58AC" w:rsidR="00FA30E9" w:rsidRDefault="00FA30E9" w:rsidP="00811FBC">
      <w:pPr>
        <w:spacing w:after="0" w:line="360" w:lineRule="auto"/>
        <w:jc w:val="both"/>
        <w:rPr>
          <w:rFonts w:eastAsia="Calibri" w:cs="Times New Roman"/>
          <w:color w:val="767171"/>
          <w:spacing w:val="20"/>
          <w:szCs w:val="24"/>
        </w:rPr>
      </w:pPr>
    </w:p>
    <w:p w14:paraId="5E5FA5CF" w14:textId="1668E2A0" w:rsidR="00FA30E9" w:rsidRDefault="00FA30E9" w:rsidP="00811FBC">
      <w:pPr>
        <w:spacing w:after="0" w:line="360" w:lineRule="auto"/>
        <w:jc w:val="both"/>
        <w:rPr>
          <w:rFonts w:eastAsia="Calibri" w:cs="Times New Roman"/>
          <w:color w:val="767171"/>
          <w:spacing w:val="20"/>
          <w:szCs w:val="24"/>
        </w:rPr>
      </w:pPr>
    </w:p>
    <w:p w14:paraId="50CAC13B" w14:textId="0D63DB9D" w:rsidR="00FA30E9" w:rsidRDefault="00FA30E9" w:rsidP="00811FBC">
      <w:pPr>
        <w:spacing w:after="0" w:line="360" w:lineRule="auto"/>
        <w:jc w:val="both"/>
        <w:rPr>
          <w:rFonts w:eastAsia="Calibri" w:cs="Times New Roman"/>
          <w:color w:val="767171"/>
          <w:spacing w:val="20"/>
          <w:szCs w:val="24"/>
        </w:rPr>
      </w:pPr>
    </w:p>
    <w:p w14:paraId="4AECCE15" w14:textId="79AAD05F" w:rsidR="00FA30E9" w:rsidRDefault="00FA30E9" w:rsidP="00811FBC">
      <w:pPr>
        <w:spacing w:after="0" w:line="360" w:lineRule="auto"/>
        <w:jc w:val="both"/>
        <w:rPr>
          <w:rFonts w:eastAsia="Calibri" w:cs="Times New Roman"/>
          <w:color w:val="767171"/>
          <w:spacing w:val="20"/>
          <w:szCs w:val="24"/>
        </w:rPr>
      </w:pPr>
    </w:p>
    <w:p w14:paraId="2908B710" w14:textId="4E639FAD" w:rsidR="00FA30E9" w:rsidRDefault="00FA30E9" w:rsidP="00811FBC">
      <w:pPr>
        <w:spacing w:after="0" w:line="360" w:lineRule="auto"/>
        <w:jc w:val="both"/>
        <w:rPr>
          <w:rFonts w:eastAsia="Calibri" w:cs="Times New Roman"/>
          <w:color w:val="767171"/>
          <w:spacing w:val="20"/>
          <w:szCs w:val="24"/>
        </w:rPr>
      </w:pPr>
    </w:p>
    <w:p w14:paraId="5EF198E5" w14:textId="75837C5A" w:rsidR="00FA30E9" w:rsidRDefault="00FA30E9" w:rsidP="00811FBC">
      <w:pPr>
        <w:spacing w:after="0" w:line="360" w:lineRule="auto"/>
        <w:jc w:val="both"/>
        <w:rPr>
          <w:rFonts w:eastAsia="Calibri" w:cs="Times New Roman"/>
          <w:color w:val="767171"/>
          <w:spacing w:val="20"/>
          <w:szCs w:val="24"/>
        </w:rPr>
      </w:pPr>
    </w:p>
    <w:p w14:paraId="17E3E5B7" w14:textId="24C73464" w:rsidR="00910D5F" w:rsidRPr="00871FA8" w:rsidRDefault="00910D5F" w:rsidP="00811FBC">
      <w:pPr>
        <w:spacing w:after="0" w:line="360" w:lineRule="auto"/>
        <w:jc w:val="center"/>
        <w:rPr>
          <w:rFonts w:eastAsia="Calibri" w:cs="Times New Roman"/>
          <w:b/>
          <w:bCs/>
          <w:color w:val="767171"/>
          <w:spacing w:val="20"/>
          <w:szCs w:val="24"/>
        </w:rPr>
      </w:pPr>
      <w:r w:rsidRPr="00871FA8">
        <w:rPr>
          <w:rFonts w:eastAsia="Calibri" w:cs="Times New Roman"/>
          <w:b/>
          <w:bCs/>
          <w:color w:val="767171"/>
          <w:spacing w:val="20"/>
          <w:szCs w:val="24"/>
        </w:rPr>
        <w:lastRenderedPageBreak/>
        <w:t xml:space="preserve">Tabla No. </w:t>
      </w:r>
      <w:r w:rsidRPr="00871FA8">
        <w:rPr>
          <w:rFonts w:eastAsia="Calibri" w:cs="Times New Roman"/>
          <w:b/>
          <w:bCs/>
          <w:color w:val="767171"/>
          <w:spacing w:val="20"/>
          <w:szCs w:val="24"/>
        </w:rPr>
        <w:fldChar w:fldCharType="begin"/>
      </w:r>
      <w:r w:rsidRPr="00871FA8">
        <w:rPr>
          <w:rFonts w:eastAsia="Calibri" w:cs="Times New Roman"/>
          <w:b/>
          <w:bCs/>
          <w:color w:val="767171"/>
          <w:spacing w:val="20"/>
          <w:szCs w:val="24"/>
        </w:rPr>
        <w:instrText xml:space="preserve"> SEQ Tabla_No._ \* ARABIC </w:instrText>
      </w:r>
      <w:r w:rsidRPr="00871FA8">
        <w:rPr>
          <w:rFonts w:eastAsia="Calibri" w:cs="Times New Roman"/>
          <w:b/>
          <w:bCs/>
          <w:color w:val="767171"/>
          <w:spacing w:val="20"/>
          <w:szCs w:val="24"/>
        </w:rPr>
        <w:fldChar w:fldCharType="separate"/>
      </w:r>
      <w:r w:rsidR="00911F22">
        <w:rPr>
          <w:rFonts w:eastAsia="Calibri" w:cs="Times New Roman"/>
          <w:b/>
          <w:bCs/>
          <w:noProof/>
          <w:color w:val="767171"/>
          <w:spacing w:val="20"/>
          <w:szCs w:val="24"/>
        </w:rPr>
        <w:t>23</w:t>
      </w:r>
      <w:r w:rsidRPr="00871FA8">
        <w:rPr>
          <w:rFonts w:eastAsia="Calibri" w:cs="Times New Roman"/>
          <w:b/>
          <w:bCs/>
          <w:color w:val="767171"/>
          <w:spacing w:val="20"/>
          <w:szCs w:val="24"/>
        </w:rPr>
        <w:fldChar w:fldCharType="end"/>
      </w:r>
    </w:p>
    <w:p w14:paraId="4B6F4CE1" w14:textId="5A2633B7" w:rsidR="00910D5F" w:rsidRPr="00871FA8" w:rsidRDefault="00910D5F"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Resolucione</w:t>
      </w:r>
      <w:r w:rsidR="004D7EBF" w:rsidRPr="00871FA8">
        <w:rPr>
          <w:rFonts w:eastAsia="Calibri" w:cs="Times New Roman"/>
          <w:color w:val="767171"/>
          <w:spacing w:val="20"/>
          <w:szCs w:val="24"/>
        </w:rPr>
        <w:t>s emitidas relacionadas a los servicios sustantivos</w:t>
      </w:r>
    </w:p>
    <w:p w14:paraId="069AE839" w14:textId="6B8AFD31" w:rsidR="004D7EBF" w:rsidRPr="00871FA8" w:rsidRDefault="004D7EBF" w:rsidP="00811FBC">
      <w:pPr>
        <w:spacing w:after="0" w:line="360" w:lineRule="auto"/>
        <w:jc w:val="center"/>
        <w:rPr>
          <w:rFonts w:eastAsia="Calibri" w:cs="Times New Roman"/>
          <w:color w:val="767171"/>
          <w:spacing w:val="20"/>
          <w:szCs w:val="24"/>
        </w:rPr>
      </w:pPr>
      <w:r w:rsidRPr="00871FA8">
        <w:rPr>
          <w:rFonts w:eastAsia="Calibri" w:cs="Times New Roman"/>
          <w:color w:val="767171"/>
          <w:spacing w:val="20"/>
          <w:szCs w:val="24"/>
        </w:rPr>
        <w:t>Enero – diciembre 2021</w:t>
      </w:r>
    </w:p>
    <w:p w14:paraId="4E2040ED" w14:textId="77777777" w:rsidR="00AE037C" w:rsidRPr="00871FA8" w:rsidRDefault="00AE037C" w:rsidP="00811FBC">
      <w:pPr>
        <w:spacing w:after="0" w:line="360" w:lineRule="auto"/>
        <w:jc w:val="center"/>
        <w:rPr>
          <w:rFonts w:eastAsia="Calibri" w:cs="Times New Roman"/>
          <w:color w:val="767171"/>
          <w:spacing w:val="20"/>
          <w:sz w:val="6"/>
          <w:szCs w:val="6"/>
        </w:rPr>
      </w:pPr>
    </w:p>
    <w:tbl>
      <w:tblPr>
        <w:tblW w:w="796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665"/>
        <w:gridCol w:w="2299"/>
      </w:tblGrid>
      <w:tr w:rsidR="004D7EBF" w:rsidRPr="00871FA8" w14:paraId="76F2D6EC" w14:textId="1B6262AE" w:rsidTr="0013040C">
        <w:trPr>
          <w:trHeight w:val="743"/>
          <w:tblHeader/>
          <w:jc w:val="center"/>
        </w:trPr>
        <w:tc>
          <w:tcPr>
            <w:tcW w:w="5665" w:type="dxa"/>
            <w:shd w:val="clear" w:color="auto" w:fill="1F3864" w:themeFill="accent1" w:themeFillShade="80"/>
            <w:vAlign w:val="center"/>
            <w:hideMark/>
          </w:tcPr>
          <w:p w14:paraId="14CAC733" w14:textId="77777777" w:rsidR="004D7EBF" w:rsidRPr="00871FA8" w:rsidRDefault="004D7EB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TIPO DE SOLICITUD</w:t>
            </w:r>
          </w:p>
        </w:tc>
        <w:tc>
          <w:tcPr>
            <w:tcW w:w="2299" w:type="dxa"/>
            <w:shd w:val="clear" w:color="auto" w:fill="1F3864" w:themeFill="accent1" w:themeFillShade="80"/>
            <w:vAlign w:val="center"/>
            <w:hideMark/>
          </w:tcPr>
          <w:p w14:paraId="42489E6F" w14:textId="5003C74D" w:rsidR="004D7EBF" w:rsidRPr="00871FA8" w:rsidRDefault="004D7EB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RESOLUCIONES EMITIDAS</w:t>
            </w:r>
          </w:p>
        </w:tc>
      </w:tr>
      <w:tr w:rsidR="004D7EBF" w:rsidRPr="00871FA8" w14:paraId="57837AF5" w14:textId="7D1710A1" w:rsidTr="0013040C">
        <w:trPr>
          <w:trHeight w:val="764"/>
          <w:jc w:val="center"/>
        </w:trPr>
        <w:tc>
          <w:tcPr>
            <w:tcW w:w="5665" w:type="dxa"/>
            <w:shd w:val="clear" w:color="auto" w:fill="auto"/>
            <w:vAlign w:val="center"/>
            <w:hideMark/>
          </w:tcPr>
          <w:p w14:paraId="5D9FA7C9"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Clasificación / modificación como empresa generadora de electricidad (EGE/EGP/SA).</w:t>
            </w:r>
          </w:p>
        </w:tc>
        <w:tc>
          <w:tcPr>
            <w:tcW w:w="2299" w:type="dxa"/>
            <w:shd w:val="clear" w:color="auto" w:fill="auto"/>
            <w:vAlign w:val="center"/>
            <w:hideMark/>
          </w:tcPr>
          <w:p w14:paraId="50F4B9A9"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19</w:t>
            </w:r>
          </w:p>
        </w:tc>
      </w:tr>
      <w:tr w:rsidR="004D7EBF" w:rsidRPr="00871FA8" w14:paraId="385069B0" w14:textId="25FC82BF" w:rsidTr="0013040C">
        <w:trPr>
          <w:trHeight w:val="737"/>
          <w:jc w:val="center"/>
        </w:trPr>
        <w:tc>
          <w:tcPr>
            <w:tcW w:w="5665" w:type="dxa"/>
            <w:shd w:val="clear" w:color="auto" w:fill="auto"/>
            <w:vAlign w:val="center"/>
            <w:hideMark/>
          </w:tcPr>
          <w:p w14:paraId="6A10FECA"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Renovación licencia operación almacén general de depósito (AGD).</w:t>
            </w:r>
          </w:p>
        </w:tc>
        <w:tc>
          <w:tcPr>
            <w:tcW w:w="2299" w:type="dxa"/>
            <w:shd w:val="clear" w:color="auto" w:fill="auto"/>
            <w:vAlign w:val="center"/>
            <w:hideMark/>
          </w:tcPr>
          <w:p w14:paraId="290B79E7"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2</w:t>
            </w:r>
          </w:p>
        </w:tc>
      </w:tr>
      <w:tr w:rsidR="004D7EBF" w:rsidRPr="00871FA8" w14:paraId="79641313" w14:textId="59E63CF4" w:rsidTr="0013040C">
        <w:trPr>
          <w:trHeight w:val="530"/>
          <w:jc w:val="center"/>
        </w:trPr>
        <w:tc>
          <w:tcPr>
            <w:tcW w:w="5665" w:type="dxa"/>
            <w:shd w:val="clear" w:color="auto" w:fill="auto"/>
            <w:vAlign w:val="center"/>
            <w:hideMark/>
          </w:tcPr>
          <w:p w14:paraId="7FF34572"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Autorización de uso de local para destinar como almacén general de depósito (AGD).</w:t>
            </w:r>
          </w:p>
        </w:tc>
        <w:tc>
          <w:tcPr>
            <w:tcW w:w="2299" w:type="dxa"/>
            <w:shd w:val="clear" w:color="auto" w:fill="auto"/>
            <w:vAlign w:val="center"/>
            <w:hideMark/>
          </w:tcPr>
          <w:p w14:paraId="32BC35AE"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12</w:t>
            </w:r>
          </w:p>
        </w:tc>
      </w:tr>
      <w:tr w:rsidR="004D7EBF" w:rsidRPr="00871FA8" w14:paraId="66884099" w14:textId="28E7FB70" w:rsidTr="0013040C">
        <w:trPr>
          <w:trHeight w:val="543"/>
          <w:jc w:val="center"/>
        </w:trPr>
        <w:tc>
          <w:tcPr>
            <w:tcW w:w="5665" w:type="dxa"/>
            <w:shd w:val="clear" w:color="auto" w:fill="auto"/>
            <w:vAlign w:val="center"/>
            <w:hideMark/>
          </w:tcPr>
          <w:p w14:paraId="0F3CA8F5"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Certificación de revisión de planos de locales industriales (CNO)</w:t>
            </w:r>
          </w:p>
        </w:tc>
        <w:tc>
          <w:tcPr>
            <w:tcW w:w="2299" w:type="dxa"/>
            <w:shd w:val="clear" w:color="auto" w:fill="auto"/>
            <w:vAlign w:val="center"/>
            <w:hideMark/>
          </w:tcPr>
          <w:p w14:paraId="252A6598"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3</w:t>
            </w:r>
          </w:p>
        </w:tc>
      </w:tr>
      <w:tr w:rsidR="004D7EBF" w:rsidRPr="00871FA8" w14:paraId="2CDA8EA6" w14:textId="024CFAC1" w:rsidTr="0013040C">
        <w:trPr>
          <w:trHeight w:val="803"/>
          <w:jc w:val="center"/>
        </w:trPr>
        <w:tc>
          <w:tcPr>
            <w:tcW w:w="5665" w:type="dxa"/>
            <w:shd w:val="clear" w:color="auto" w:fill="auto"/>
            <w:vAlign w:val="center"/>
            <w:hideMark/>
          </w:tcPr>
          <w:p w14:paraId="14231942"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Certificación de resolución previamente retirada o de resolución que no conllevan cargos por servicios.</w:t>
            </w:r>
          </w:p>
        </w:tc>
        <w:tc>
          <w:tcPr>
            <w:tcW w:w="2299" w:type="dxa"/>
            <w:shd w:val="clear" w:color="auto" w:fill="auto"/>
            <w:vAlign w:val="center"/>
            <w:hideMark/>
          </w:tcPr>
          <w:p w14:paraId="218CAD21"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3</w:t>
            </w:r>
          </w:p>
        </w:tc>
      </w:tr>
      <w:tr w:rsidR="004D7EBF" w:rsidRPr="00871FA8" w14:paraId="01B757BA" w14:textId="4EFE499E" w:rsidTr="0013040C">
        <w:trPr>
          <w:trHeight w:val="504"/>
          <w:jc w:val="center"/>
        </w:trPr>
        <w:tc>
          <w:tcPr>
            <w:tcW w:w="5665" w:type="dxa"/>
            <w:shd w:val="clear" w:color="auto" w:fill="auto"/>
            <w:vAlign w:val="center"/>
            <w:hideMark/>
          </w:tcPr>
          <w:p w14:paraId="579F50F8"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de importador derivados del petróleo, sin terminal de almacenamiento.</w:t>
            </w:r>
          </w:p>
        </w:tc>
        <w:tc>
          <w:tcPr>
            <w:tcW w:w="2299" w:type="dxa"/>
            <w:shd w:val="clear" w:color="auto" w:fill="auto"/>
            <w:vAlign w:val="center"/>
            <w:hideMark/>
          </w:tcPr>
          <w:p w14:paraId="15F20BB2"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8</w:t>
            </w:r>
          </w:p>
        </w:tc>
      </w:tr>
      <w:tr w:rsidR="004D7EBF" w:rsidRPr="00871FA8" w14:paraId="753F4A4E" w14:textId="1BC07408" w:rsidTr="0013040C">
        <w:trPr>
          <w:trHeight w:val="711"/>
          <w:jc w:val="center"/>
        </w:trPr>
        <w:tc>
          <w:tcPr>
            <w:tcW w:w="5665" w:type="dxa"/>
            <w:shd w:val="clear" w:color="auto" w:fill="auto"/>
            <w:vAlign w:val="center"/>
            <w:hideMark/>
          </w:tcPr>
          <w:p w14:paraId="71AD268D"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operación de terminal de almacenamiento y/o depósito de derivados del petróleo para la venta o consumo propio.</w:t>
            </w:r>
          </w:p>
        </w:tc>
        <w:tc>
          <w:tcPr>
            <w:tcW w:w="2299" w:type="dxa"/>
            <w:shd w:val="clear" w:color="auto" w:fill="auto"/>
            <w:vAlign w:val="center"/>
            <w:hideMark/>
          </w:tcPr>
          <w:p w14:paraId="1AACE0F8"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3</w:t>
            </w:r>
          </w:p>
        </w:tc>
      </w:tr>
      <w:tr w:rsidR="004D7EBF" w:rsidRPr="00871FA8" w14:paraId="5086C1EC" w14:textId="6FB9CD58" w:rsidTr="0013040C">
        <w:trPr>
          <w:trHeight w:val="504"/>
          <w:jc w:val="center"/>
        </w:trPr>
        <w:tc>
          <w:tcPr>
            <w:tcW w:w="5665" w:type="dxa"/>
            <w:shd w:val="clear" w:color="auto" w:fill="auto"/>
            <w:vAlign w:val="center"/>
            <w:hideMark/>
          </w:tcPr>
          <w:p w14:paraId="181285BA"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operación de establecimiento de expendio de combustibles.</w:t>
            </w:r>
          </w:p>
        </w:tc>
        <w:tc>
          <w:tcPr>
            <w:tcW w:w="2299" w:type="dxa"/>
            <w:shd w:val="clear" w:color="auto" w:fill="auto"/>
            <w:vAlign w:val="center"/>
            <w:hideMark/>
          </w:tcPr>
          <w:p w14:paraId="19A0FFEC"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13</w:t>
            </w:r>
          </w:p>
        </w:tc>
      </w:tr>
      <w:tr w:rsidR="004D7EBF" w:rsidRPr="00871FA8" w14:paraId="11A845C4" w14:textId="2A4EA438" w:rsidTr="0013040C">
        <w:trPr>
          <w:trHeight w:val="945"/>
          <w:jc w:val="center"/>
        </w:trPr>
        <w:tc>
          <w:tcPr>
            <w:tcW w:w="5665" w:type="dxa"/>
            <w:shd w:val="clear" w:color="auto" w:fill="auto"/>
            <w:vAlign w:val="center"/>
            <w:hideMark/>
          </w:tcPr>
          <w:p w14:paraId="5CCA559F"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de licencia de transporte a domicilio y venta a granel de gas licuado de petróleo (GLP), mediante unidades de tanque integrado (camiones rígidos o bobtails).</w:t>
            </w:r>
          </w:p>
        </w:tc>
        <w:tc>
          <w:tcPr>
            <w:tcW w:w="2299" w:type="dxa"/>
            <w:shd w:val="clear" w:color="auto" w:fill="auto"/>
            <w:vAlign w:val="center"/>
            <w:hideMark/>
          </w:tcPr>
          <w:p w14:paraId="59439B43"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2</w:t>
            </w:r>
          </w:p>
        </w:tc>
      </w:tr>
      <w:tr w:rsidR="004D7EBF" w:rsidRPr="00871FA8" w14:paraId="1F49DDDD" w14:textId="3A315980" w:rsidTr="0013040C">
        <w:trPr>
          <w:trHeight w:val="764"/>
          <w:jc w:val="center"/>
        </w:trPr>
        <w:tc>
          <w:tcPr>
            <w:tcW w:w="5665" w:type="dxa"/>
            <w:shd w:val="clear" w:color="auto" w:fill="auto"/>
            <w:vAlign w:val="center"/>
            <w:hideMark/>
          </w:tcPr>
          <w:p w14:paraId="7F891D4E"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 renovación de licencia de transporte de productos derivados del petróleo por unidad móvil.</w:t>
            </w:r>
          </w:p>
        </w:tc>
        <w:tc>
          <w:tcPr>
            <w:tcW w:w="2299" w:type="dxa"/>
            <w:shd w:val="clear" w:color="auto" w:fill="auto"/>
            <w:vAlign w:val="center"/>
            <w:hideMark/>
          </w:tcPr>
          <w:p w14:paraId="4A3646E0"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10</w:t>
            </w:r>
          </w:p>
        </w:tc>
      </w:tr>
      <w:tr w:rsidR="004D7EBF" w:rsidRPr="00871FA8" w14:paraId="0D21DE53" w14:textId="3ADFA11E" w:rsidTr="0013040C">
        <w:trPr>
          <w:trHeight w:val="854"/>
          <w:jc w:val="center"/>
        </w:trPr>
        <w:tc>
          <w:tcPr>
            <w:tcW w:w="5665" w:type="dxa"/>
            <w:shd w:val="clear" w:color="auto" w:fill="auto"/>
            <w:vAlign w:val="center"/>
            <w:hideMark/>
          </w:tcPr>
          <w:p w14:paraId="6FD11CA2"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lastRenderedPageBreak/>
              <w:t>Licencia/renovación licencia de planta de carga y compresión, y planta de descarga y descompresión de gas natural (GN).</w:t>
            </w:r>
          </w:p>
        </w:tc>
        <w:tc>
          <w:tcPr>
            <w:tcW w:w="2299" w:type="dxa"/>
            <w:shd w:val="clear" w:color="auto" w:fill="auto"/>
            <w:vAlign w:val="center"/>
            <w:hideMark/>
          </w:tcPr>
          <w:p w14:paraId="44445947"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w:t>
            </w:r>
          </w:p>
        </w:tc>
      </w:tr>
      <w:tr w:rsidR="004D7EBF" w:rsidRPr="00871FA8" w14:paraId="3A6BC865" w14:textId="75A52914" w:rsidTr="0013040C">
        <w:trPr>
          <w:trHeight w:val="919"/>
          <w:jc w:val="center"/>
        </w:trPr>
        <w:tc>
          <w:tcPr>
            <w:tcW w:w="5665" w:type="dxa"/>
            <w:shd w:val="clear" w:color="auto" w:fill="auto"/>
            <w:vAlign w:val="center"/>
            <w:hideMark/>
          </w:tcPr>
          <w:p w14:paraId="675ACE59"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/renovación de licencia de transporte a domicilio y venta a granel de combustibles Diésel (Gasoil) y Fuel Oil No.6 (Bunker C), mediante unidades de tanque integrado.</w:t>
            </w:r>
          </w:p>
        </w:tc>
        <w:tc>
          <w:tcPr>
            <w:tcW w:w="2299" w:type="dxa"/>
            <w:shd w:val="clear" w:color="auto" w:fill="auto"/>
            <w:vAlign w:val="center"/>
            <w:hideMark/>
          </w:tcPr>
          <w:p w14:paraId="21AB0F04"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13</w:t>
            </w:r>
          </w:p>
        </w:tc>
      </w:tr>
      <w:tr w:rsidR="004D7EBF" w:rsidRPr="00871FA8" w14:paraId="76135229" w14:textId="3552FA6A" w:rsidTr="0013040C">
        <w:trPr>
          <w:trHeight w:val="608"/>
          <w:jc w:val="center"/>
        </w:trPr>
        <w:tc>
          <w:tcPr>
            <w:tcW w:w="5665" w:type="dxa"/>
            <w:shd w:val="clear" w:color="auto" w:fill="auto"/>
            <w:vAlign w:val="center"/>
            <w:hideMark/>
          </w:tcPr>
          <w:p w14:paraId="53F3B085"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 /renovación de licencia distribuidor mayorista de gas licuado de petróleo (GLP).</w:t>
            </w:r>
          </w:p>
        </w:tc>
        <w:tc>
          <w:tcPr>
            <w:tcW w:w="2299" w:type="dxa"/>
            <w:shd w:val="clear" w:color="auto" w:fill="auto"/>
            <w:vAlign w:val="center"/>
            <w:hideMark/>
          </w:tcPr>
          <w:p w14:paraId="46C7B263"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12</w:t>
            </w:r>
          </w:p>
        </w:tc>
      </w:tr>
      <w:tr w:rsidR="004D7EBF" w:rsidRPr="00871FA8" w14:paraId="1F18F7F2" w14:textId="5B1D0CB0" w:rsidTr="0013040C">
        <w:trPr>
          <w:trHeight w:val="789"/>
          <w:jc w:val="center"/>
        </w:trPr>
        <w:tc>
          <w:tcPr>
            <w:tcW w:w="5665" w:type="dxa"/>
            <w:shd w:val="clear" w:color="auto" w:fill="auto"/>
            <w:vAlign w:val="center"/>
            <w:hideMark/>
          </w:tcPr>
          <w:p w14:paraId="5E43D2B3"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Licencia/renovación de licencia distribuidor mayorista de combustibles líquidos (Gasolina, Gasoil, Fuel Oil, Avtur y Kerosene).</w:t>
            </w:r>
          </w:p>
        </w:tc>
        <w:tc>
          <w:tcPr>
            <w:tcW w:w="2299" w:type="dxa"/>
            <w:shd w:val="clear" w:color="auto" w:fill="auto"/>
            <w:vAlign w:val="center"/>
            <w:hideMark/>
          </w:tcPr>
          <w:p w14:paraId="6AF6F4C4"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9</w:t>
            </w:r>
          </w:p>
        </w:tc>
      </w:tr>
      <w:tr w:rsidR="004D7EBF" w:rsidRPr="00871FA8" w14:paraId="0EFC7165" w14:textId="3EF47224" w:rsidTr="0013040C">
        <w:trPr>
          <w:trHeight w:val="530"/>
          <w:jc w:val="center"/>
        </w:trPr>
        <w:tc>
          <w:tcPr>
            <w:tcW w:w="5665" w:type="dxa"/>
            <w:shd w:val="clear" w:color="auto" w:fill="auto"/>
            <w:vAlign w:val="center"/>
            <w:hideMark/>
          </w:tcPr>
          <w:p w14:paraId="1BECB264"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Solicitud de autorización para inicio de trámites de obtención de permisos (AIT).</w:t>
            </w:r>
          </w:p>
        </w:tc>
        <w:tc>
          <w:tcPr>
            <w:tcW w:w="2299" w:type="dxa"/>
            <w:shd w:val="clear" w:color="auto" w:fill="auto"/>
            <w:vAlign w:val="center"/>
            <w:hideMark/>
          </w:tcPr>
          <w:p w14:paraId="62847800"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25</w:t>
            </w:r>
          </w:p>
        </w:tc>
      </w:tr>
      <w:tr w:rsidR="004D7EBF" w:rsidRPr="00871FA8" w14:paraId="2E768B96" w14:textId="18CBC02D" w:rsidTr="0013040C">
        <w:trPr>
          <w:trHeight w:val="1010"/>
          <w:jc w:val="center"/>
        </w:trPr>
        <w:tc>
          <w:tcPr>
            <w:tcW w:w="5665" w:type="dxa"/>
            <w:shd w:val="clear" w:color="auto" w:fill="auto"/>
            <w:vAlign w:val="center"/>
            <w:hideMark/>
          </w:tcPr>
          <w:p w14:paraId="0596D78F" w14:textId="77777777" w:rsidR="004D7EBF" w:rsidRPr="00871FA8" w:rsidRDefault="004D7EBF" w:rsidP="00811FBC">
            <w:pPr>
              <w:spacing w:after="0" w:line="360" w:lineRule="auto"/>
              <w:rPr>
                <w:rStyle w:val="normaltextrun"/>
                <w:rFonts w:cs="Times New Roman"/>
                <w:color w:val="767171"/>
                <w:szCs w:val="24"/>
              </w:rPr>
            </w:pPr>
            <w:r w:rsidRPr="00871FA8">
              <w:rPr>
                <w:rStyle w:val="normaltextrun"/>
                <w:rFonts w:cs="Times New Roman"/>
                <w:color w:val="767171"/>
                <w:szCs w:val="24"/>
              </w:rPr>
              <w:t>Tramites y reconocimiento oficial y personalidad jurídica de cámaras de comercio y producción nacional, binacionales y regionales ante el Poder Ejecutivo</w:t>
            </w:r>
          </w:p>
        </w:tc>
        <w:tc>
          <w:tcPr>
            <w:tcW w:w="2299" w:type="dxa"/>
            <w:shd w:val="clear" w:color="auto" w:fill="auto"/>
            <w:vAlign w:val="center"/>
            <w:hideMark/>
          </w:tcPr>
          <w:p w14:paraId="06D82E58" w14:textId="77777777" w:rsidR="004D7EBF" w:rsidRPr="00871FA8" w:rsidRDefault="004D7EBF" w:rsidP="00811FBC">
            <w:pPr>
              <w:spacing w:after="0" w:line="360" w:lineRule="auto"/>
              <w:jc w:val="center"/>
              <w:rPr>
                <w:rStyle w:val="normaltextrun"/>
                <w:rFonts w:cs="Times New Roman"/>
                <w:color w:val="767171"/>
                <w:szCs w:val="24"/>
              </w:rPr>
            </w:pPr>
            <w:r w:rsidRPr="00871FA8">
              <w:rPr>
                <w:rStyle w:val="normaltextrun"/>
                <w:rFonts w:cs="Times New Roman"/>
                <w:color w:val="767171"/>
                <w:szCs w:val="24"/>
              </w:rPr>
              <w:t>1</w:t>
            </w:r>
          </w:p>
        </w:tc>
      </w:tr>
      <w:tr w:rsidR="004D7EBF" w:rsidRPr="00871FA8" w14:paraId="552F5550" w14:textId="7BEF7877" w:rsidTr="0013040C">
        <w:trPr>
          <w:trHeight w:val="388"/>
          <w:jc w:val="center"/>
        </w:trPr>
        <w:tc>
          <w:tcPr>
            <w:tcW w:w="5665" w:type="dxa"/>
            <w:shd w:val="clear" w:color="auto" w:fill="auto"/>
            <w:vAlign w:val="center"/>
            <w:hideMark/>
          </w:tcPr>
          <w:p w14:paraId="14D5B404" w14:textId="77777777" w:rsidR="004D7EBF" w:rsidRPr="00871FA8" w:rsidRDefault="004D7EBF" w:rsidP="00811FBC">
            <w:pPr>
              <w:spacing w:after="0" w:line="360" w:lineRule="auto"/>
              <w:jc w:val="center"/>
              <w:rPr>
                <w:rStyle w:val="normaltextrun"/>
                <w:rFonts w:cs="Times New Roman"/>
                <w:b/>
                <w:bCs/>
                <w:color w:val="767171"/>
                <w:szCs w:val="24"/>
              </w:rPr>
            </w:pPr>
            <w:r w:rsidRPr="00871FA8">
              <w:rPr>
                <w:rStyle w:val="normaltextrun"/>
                <w:rFonts w:cs="Times New Roman"/>
                <w:b/>
                <w:bCs/>
                <w:color w:val="767171"/>
                <w:szCs w:val="24"/>
              </w:rPr>
              <w:t>TOTAL</w:t>
            </w:r>
          </w:p>
        </w:tc>
        <w:tc>
          <w:tcPr>
            <w:tcW w:w="2299" w:type="dxa"/>
            <w:shd w:val="clear" w:color="auto" w:fill="auto"/>
            <w:vAlign w:val="center"/>
            <w:hideMark/>
          </w:tcPr>
          <w:p w14:paraId="6567AB9B" w14:textId="77777777" w:rsidR="004D7EBF" w:rsidRPr="00871FA8" w:rsidRDefault="004D7EBF" w:rsidP="00811FBC">
            <w:pPr>
              <w:spacing w:after="0" w:line="360" w:lineRule="auto"/>
              <w:jc w:val="center"/>
              <w:rPr>
                <w:rStyle w:val="normaltextrun"/>
                <w:rFonts w:cs="Times New Roman"/>
                <w:b/>
                <w:bCs/>
                <w:color w:val="767171"/>
                <w:szCs w:val="24"/>
              </w:rPr>
            </w:pPr>
            <w:r w:rsidRPr="00871FA8">
              <w:rPr>
                <w:rStyle w:val="normaltextrun"/>
                <w:rFonts w:cs="Times New Roman"/>
                <w:b/>
                <w:bCs/>
                <w:color w:val="767171"/>
                <w:szCs w:val="24"/>
              </w:rPr>
              <w:t>136</w:t>
            </w:r>
          </w:p>
        </w:tc>
      </w:tr>
    </w:tbl>
    <w:p w14:paraId="3FD5209B" w14:textId="67B31DC9" w:rsidR="00D629E0" w:rsidRPr="00871FA8" w:rsidRDefault="00AE36E6" w:rsidP="00811FBC">
      <w:pPr>
        <w:spacing w:after="0" w:line="360" w:lineRule="auto"/>
        <w:ind w:firstLine="142"/>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Fuente: Dirección</w:t>
      </w:r>
      <w:r w:rsidR="00D6770E" w:rsidRPr="00871FA8">
        <w:rPr>
          <w:rFonts w:eastAsia="Calibri" w:cs="Times New Roman"/>
          <w:i/>
          <w:iCs/>
          <w:color w:val="767171"/>
          <w:spacing w:val="20"/>
          <w:sz w:val="18"/>
          <w:szCs w:val="18"/>
        </w:rPr>
        <w:t xml:space="preserve"> Jurídica </w:t>
      </w:r>
      <w:proofErr w:type="gramStart"/>
      <w:r w:rsidR="00D6770E" w:rsidRPr="00871FA8">
        <w:rPr>
          <w:rFonts w:eastAsia="Calibri" w:cs="Times New Roman"/>
          <w:i/>
          <w:iCs/>
          <w:color w:val="767171"/>
          <w:spacing w:val="20"/>
          <w:sz w:val="18"/>
          <w:szCs w:val="18"/>
        </w:rPr>
        <w:t>MICM.-</w:t>
      </w:r>
      <w:proofErr w:type="gramEnd"/>
      <w:r w:rsidR="00D6770E" w:rsidRPr="00871FA8">
        <w:rPr>
          <w:rFonts w:eastAsia="Calibri" w:cs="Times New Roman"/>
          <w:i/>
          <w:iCs/>
          <w:color w:val="767171"/>
          <w:spacing w:val="20"/>
          <w:sz w:val="18"/>
          <w:szCs w:val="18"/>
        </w:rPr>
        <w:t xml:space="preserve"> </w:t>
      </w:r>
    </w:p>
    <w:p w14:paraId="0E7855F8" w14:textId="713AF94D" w:rsidR="003A4DC9" w:rsidRPr="00871FA8" w:rsidRDefault="003A4DC9" w:rsidP="00811FBC">
      <w:pPr>
        <w:spacing w:after="0" w:line="360" w:lineRule="auto"/>
      </w:pPr>
    </w:p>
    <w:p w14:paraId="3B3B85AD" w14:textId="4E74BE7A" w:rsidR="00D6770E" w:rsidRPr="00871FA8" w:rsidRDefault="00AE36E6"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Durante el año, fueron emitidas </w:t>
      </w:r>
      <w:r w:rsidR="00D6770E" w:rsidRPr="00871FA8">
        <w:rPr>
          <w:rFonts w:eastAsia="Calibri" w:cs="Times New Roman"/>
          <w:color w:val="767171"/>
          <w:spacing w:val="20"/>
        </w:rPr>
        <w:t xml:space="preserve">44 respuestas de recursos e impugnaciones interpuestos ante </w:t>
      </w:r>
      <w:r w:rsidRPr="00871FA8">
        <w:rPr>
          <w:rFonts w:eastAsia="Calibri" w:cs="Times New Roman"/>
          <w:color w:val="767171"/>
          <w:spacing w:val="20"/>
        </w:rPr>
        <w:t>el</w:t>
      </w:r>
      <w:r w:rsidR="00D6770E" w:rsidRPr="00871FA8">
        <w:rPr>
          <w:rFonts w:eastAsia="Calibri" w:cs="Times New Roman"/>
          <w:color w:val="767171"/>
          <w:spacing w:val="20"/>
        </w:rPr>
        <w:t xml:space="preserve"> Ministerio, e impulsado en conjunto a las áreas sustantivas, más de 45 procesos administrativos sancionadores activos y emitidas 24 resoluciones sancionadoras contra actores a lo largo de toda la cadena de suministro (importadores, distribuidores, transportistas y detallistas) y por infracciones de distinta índole.</w:t>
      </w:r>
    </w:p>
    <w:p w14:paraId="75840CE5" w14:textId="77777777" w:rsidR="00D6770E" w:rsidRPr="00871FA8" w:rsidRDefault="00D6770E" w:rsidP="00811FBC">
      <w:pPr>
        <w:spacing w:after="0" w:line="360" w:lineRule="auto"/>
        <w:jc w:val="both"/>
        <w:rPr>
          <w:rFonts w:eastAsia="Calibri" w:cs="Times New Roman"/>
          <w:color w:val="767171"/>
          <w:spacing w:val="20"/>
        </w:rPr>
      </w:pPr>
    </w:p>
    <w:p w14:paraId="65EF9F3B" w14:textId="77777777" w:rsidR="00D6770E"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lastRenderedPageBreak/>
        <w:t>Es preciso destacar, que dentro de las infracciones más recurrentes y que han dado lugar al inicio de procesos sancionadores y posterior sanción por parte del MICM se encuentran las construcciones y remodelaciones ilícitas de estaciones de combustibles líquidos y plantas envasadoras de gas licuado de petróleo (GLP), por violentar el contrato de suministro exclusivo de combustible, transportar combustible sin contar con una licencia vigente, y almacenar sin poseer la licencia de importador de combustible con terminal de almacenamiento ni licencia de almacenamiento de combustible.</w:t>
      </w:r>
    </w:p>
    <w:p w14:paraId="34BC85F5" w14:textId="77777777" w:rsidR="00D6770E" w:rsidRPr="00871FA8" w:rsidRDefault="00D6770E" w:rsidP="00811FBC">
      <w:pPr>
        <w:spacing w:after="0" w:line="360" w:lineRule="auto"/>
        <w:jc w:val="both"/>
        <w:rPr>
          <w:rFonts w:eastAsia="Calibri" w:cs="Times New Roman"/>
          <w:color w:val="767171"/>
          <w:spacing w:val="20"/>
        </w:rPr>
      </w:pPr>
    </w:p>
    <w:p w14:paraId="33A4FE73" w14:textId="77777777" w:rsidR="00AE037C"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t>Se ha representado y defendido al MICM en los tribunales con ocasión de procesos jurisdiccionales que involucran la institución, asumiendo la defensa activa de más 63 casos.</w:t>
      </w:r>
    </w:p>
    <w:p w14:paraId="4619FDEC" w14:textId="77777777" w:rsidR="00AE037C" w:rsidRPr="00871FA8" w:rsidRDefault="00AE037C" w:rsidP="00811FBC">
      <w:pPr>
        <w:spacing w:after="0" w:line="360" w:lineRule="auto"/>
        <w:jc w:val="both"/>
        <w:rPr>
          <w:rFonts w:eastAsia="Calibri" w:cs="Times New Roman"/>
          <w:color w:val="767171"/>
          <w:spacing w:val="20"/>
        </w:rPr>
      </w:pPr>
    </w:p>
    <w:p w14:paraId="40BE20D2" w14:textId="5BC23FE4" w:rsidR="00D6770E"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t>Más de 14 proyectos y opiniones normativas fueron promovidos y emitidos, y otros 12 se encuentran en proceso de adopción, cumpliendo en un 98% con la meta programada, a saber:</w:t>
      </w:r>
    </w:p>
    <w:p w14:paraId="58FDF0EE" w14:textId="77777777" w:rsidR="00D6770E" w:rsidRPr="00871FA8" w:rsidRDefault="00D6770E" w:rsidP="00811FBC">
      <w:pPr>
        <w:spacing w:after="0" w:line="360" w:lineRule="auto"/>
        <w:rPr>
          <w:rStyle w:val="normaltextrun"/>
          <w:color w:val="767171"/>
          <w:szCs w:val="24"/>
        </w:rPr>
      </w:pPr>
    </w:p>
    <w:p w14:paraId="2110AFBB" w14:textId="77777777" w:rsidR="00D6770E" w:rsidRPr="00871FA8" w:rsidRDefault="00D6770E" w:rsidP="00811FBC">
      <w:pPr>
        <w:pStyle w:val="ListParagraph"/>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 xml:space="preserve">Fideicomiso de Administración para el Programa de Masificación de Gas Natural Vehicular, suscrito con la Fiduciaria Banreservas. </w:t>
      </w:r>
    </w:p>
    <w:p w14:paraId="18326789" w14:textId="77777777" w:rsidR="00D6770E" w:rsidRPr="00871FA8" w:rsidRDefault="00D6770E" w:rsidP="00811FBC">
      <w:pPr>
        <w:pStyle w:val="ListParagraph"/>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066-2021, que prorroga el plazo de la Resolución No. 218-2020 para el Registro Nacional de Depósitos y Terminales de Almacenamiento de Combustibles.</w:t>
      </w:r>
    </w:p>
    <w:p w14:paraId="60BABB00" w14:textId="77777777" w:rsidR="00D6770E" w:rsidRPr="00871FA8" w:rsidRDefault="00D6770E" w:rsidP="00811FBC">
      <w:pPr>
        <w:pStyle w:val="ListParagraph"/>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077-2021, que modifica los requisitos para las licencias, autorizaciones, renovaciones y extensiones para las actividades relativas a los AGD.</w:t>
      </w:r>
    </w:p>
    <w:p w14:paraId="76A4CCBB" w14:textId="77777777" w:rsidR="00D6770E" w:rsidRPr="00871FA8" w:rsidRDefault="00D6770E" w:rsidP="00811FBC">
      <w:pPr>
        <w:pStyle w:val="ListParagraph"/>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051-2021, que crea Comité de Cumplimiento y gestión Antisoborno del MICM.</w:t>
      </w:r>
    </w:p>
    <w:p w14:paraId="2B4F2B0E" w14:textId="77777777" w:rsidR="00D6770E" w:rsidRPr="00871FA8" w:rsidRDefault="00D6770E" w:rsidP="00811FBC">
      <w:pPr>
        <w:pStyle w:val="ListParagraph"/>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082-2021, que crea la Comisión de seguimiento MIPYMES.</w:t>
      </w:r>
    </w:p>
    <w:p w14:paraId="17337B26" w14:textId="77777777" w:rsidR="00D6770E" w:rsidRPr="00871FA8" w:rsidRDefault="00D6770E" w:rsidP="00811FBC">
      <w:pPr>
        <w:pStyle w:val="ListParagraph"/>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lastRenderedPageBreak/>
        <w:t>Resolución No. 105-2021, que modifica la Comisión Mixta de ASFL del MICM.</w:t>
      </w:r>
    </w:p>
    <w:p w14:paraId="2D082A16" w14:textId="77777777" w:rsidR="00D6770E" w:rsidRPr="00871FA8" w:rsidRDefault="00D6770E" w:rsidP="00811FBC">
      <w:pPr>
        <w:pStyle w:val="ListParagraph"/>
        <w:numPr>
          <w:ilvl w:val="0"/>
          <w:numId w:val="33"/>
        </w:numPr>
        <w:spacing w:after="0" w:line="360" w:lineRule="auto"/>
        <w:jc w:val="both"/>
        <w:rPr>
          <w:rFonts w:eastAsia="Calibri" w:cs="Times New Roman"/>
          <w:color w:val="767171"/>
          <w:spacing w:val="20"/>
        </w:rPr>
      </w:pPr>
      <w:r w:rsidRPr="00871FA8">
        <w:rPr>
          <w:rFonts w:eastAsia="Calibri" w:cs="Times New Roman"/>
          <w:color w:val="767171"/>
          <w:spacing w:val="20"/>
        </w:rPr>
        <w:t>Resolución No. 106-2021, que crea la Matriz de Responsabilidad Informacional del MICM.</w:t>
      </w:r>
    </w:p>
    <w:p w14:paraId="2D435A32" w14:textId="77777777" w:rsidR="00D6770E" w:rsidRPr="00871FA8" w:rsidRDefault="00D6770E" w:rsidP="00811FBC">
      <w:pPr>
        <w:spacing w:after="0" w:line="360" w:lineRule="auto"/>
        <w:rPr>
          <w:rStyle w:val="normaltextrun"/>
          <w:color w:val="767171"/>
          <w:szCs w:val="24"/>
        </w:rPr>
      </w:pPr>
    </w:p>
    <w:p w14:paraId="0BE7FF97" w14:textId="5B98A9C4" w:rsidR="00D6770E" w:rsidRPr="00871FA8" w:rsidRDefault="00D6770E"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Con el objetivo de aunar esfuerzos a favor del desarrollo de las políticas públicas relacionadas a la industria, el comercio y las Mipymes, el MICM firmó un total de </w:t>
      </w:r>
      <w:r w:rsidR="004D7EBF" w:rsidRPr="00871FA8">
        <w:rPr>
          <w:rFonts w:eastAsia="Calibri" w:cs="Times New Roman"/>
          <w:color w:val="767171"/>
          <w:spacing w:val="20"/>
        </w:rPr>
        <w:t>4</w:t>
      </w:r>
      <w:r w:rsidR="00D7096B" w:rsidRPr="00871FA8">
        <w:rPr>
          <w:rFonts w:eastAsia="Calibri" w:cs="Times New Roman"/>
          <w:color w:val="767171"/>
          <w:spacing w:val="20"/>
        </w:rPr>
        <w:t>3</w:t>
      </w:r>
      <w:r w:rsidRPr="00871FA8">
        <w:rPr>
          <w:rFonts w:eastAsia="Calibri" w:cs="Times New Roman"/>
          <w:color w:val="767171"/>
          <w:spacing w:val="20"/>
        </w:rPr>
        <w:t xml:space="preserve"> acuerdos de colaboración con reconocidas instituciones nacionales e internacionales. En la tabla a continuación, se presenta un resumen de estos acuerdos:</w:t>
      </w:r>
    </w:p>
    <w:p w14:paraId="75AFEBA5" w14:textId="77777777" w:rsidR="001D2263" w:rsidRDefault="001D2263" w:rsidP="00811FBC">
      <w:pPr>
        <w:spacing w:after="0" w:line="360" w:lineRule="auto"/>
        <w:jc w:val="center"/>
        <w:rPr>
          <w:rFonts w:eastAsia="Calibri" w:cs="Times New Roman"/>
          <w:b/>
          <w:bCs/>
          <w:color w:val="767171"/>
          <w:spacing w:val="20"/>
        </w:rPr>
      </w:pPr>
    </w:p>
    <w:p w14:paraId="5BFDE779" w14:textId="15F563BC" w:rsidR="007019BB" w:rsidRPr="00871FA8" w:rsidRDefault="007019BB" w:rsidP="00811FBC">
      <w:pPr>
        <w:spacing w:after="0" w:line="360" w:lineRule="auto"/>
        <w:jc w:val="center"/>
        <w:rPr>
          <w:rFonts w:eastAsia="Calibri" w:cs="Times New Roman"/>
          <w:b/>
          <w:bCs/>
          <w:color w:val="767171"/>
          <w:spacing w:val="20"/>
        </w:rPr>
      </w:pPr>
      <w:r w:rsidRPr="00871FA8">
        <w:rPr>
          <w:rFonts w:eastAsia="Calibri" w:cs="Times New Roman"/>
          <w:b/>
          <w:bCs/>
          <w:color w:val="767171"/>
          <w:spacing w:val="20"/>
        </w:rPr>
        <w:t xml:space="preserve">Tabla No.  </w:t>
      </w:r>
      <w:r w:rsidRPr="00871FA8">
        <w:rPr>
          <w:rFonts w:eastAsia="Calibri" w:cs="Times New Roman"/>
          <w:b/>
          <w:bCs/>
          <w:color w:val="767171"/>
          <w:spacing w:val="20"/>
        </w:rPr>
        <w:fldChar w:fldCharType="begin"/>
      </w:r>
      <w:r w:rsidRPr="00871FA8">
        <w:rPr>
          <w:rFonts w:eastAsia="Calibri" w:cs="Times New Roman"/>
          <w:b/>
          <w:bCs/>
          <w:color w:val="767171"/>
          <w:spacing w:val="20"/>
        </w:rPr>
        <w:instrText xml:space="preserve"> SEQ Tabla_No._ \* ARABIC </w:instrText>
      </w:r>
      <w:r w:rsidRPr="00871FA8">
        <w:rPr>
          <w:rFonts w:eastAsia="Calibri" w:cs="Times New Roman"/>
          <w:b/>
          <w:bCs/>
          <w:color w:val="767171"/>
          <w:spacing w:val="20"/>
        </w:rPr>
        <w:fldChar w:fldCharType="separate"/>
      </w:r>
      <w:r w:rsidR="00911F22">
        <w:rPr>
          <w:rFonts w:eastAsia="Calibri" w:cs="Times New Roman"/>
          <w:b/>
          <w:bCs/>
          <w:noProof/>
          <w:color w:val="767171"/>
          <w:spacing w:val="20"/>
        </w:rPr>
        <w:t>24</w:t>
      </w:r>
      <w:r w:rsidRPr="00871FA8">
        <w:rPr>
          <w:rFonts w:eastAsia="Calibri" w:cs="Times New Roman"/>
          <w:b/>
          <w:bCs/>
          <w:color w:val="767171"/>
          <w:spacing w:val="20"/>
        </w:rPr>
        <w:fldChar w:fldCharType="end"/>
      </w:r>
    </w:p>
    <w:p w14:paraId="5B0C3E59" w14:textId="77777777" w:rsidR="007019BB" w:rsidRPr="00871FA8" w:rsidRDefault="007019BB" w:rsidP="00811FBC">
      <w:pPr>
        <w:spacing w:after="0" w:line="360" w:lineRule="auto"/>
        <w:jc w:val="center"/>
        <w:rPr>
          <w:rFonts w:eastAsia="Calibri" w:cs="Times New Roman"/>
          <w:color w:val="767171"/>
          <w:spacing w:val="20"/>
        </w:rPr>
      </w:pPr>
      <w:r w:rsidRPr="00871FA8">
        <w:rPr>
          <w:rFonts w:eastAsia="Calibri" w:cs="Times New Roman"/>
          <w:color w:val="767171"/>
          <w:spacing w:val="20"/>
        </w:rPr>
        <w:t>Acuerdos Interinstitucionales Firmados</w:t>
      </w:r>
    </w:p>
    <w:p w14:paraId="7FC0C30E" w14:textId="01B7F906" w:rsidR="007019BB" w:rsidRPr="00871FA8" w:rsidRDefault="007019BB" w:rsidP="00811FBC">
      <w:pPr>
        <w:spacing w:after="0" w:line="360" w:lineRule="auto"/>
        <w:jc w:val="center"/>
        <w:rPr>
          <w:rFonts w:eastAsia="Calibri" w:cs="Times New Roman"/>
          <w:color w:val="767171"/>
          <w:spacing w:val="20"/>
        </w:rPr>
      </w:pPr>
      <w:r w:rsidRPr="00871FA8">
        <w:rPr>
          <w:rFonts w:eastAsia="Calibri" w:cs="Times New Roman"/>
          <w:color w:val="767171"/>
          <w:spacing w:val="20"/>
        </w:rPr>
        <w:t>Período enero – diciembre 2021</w:t>
      </w:r>
    </w:p>
    <w:p w14:paraId="09D91F5E" w14:textId="77777777" w:rsidR="00BB5098" w:rsidRPr="00871FA8" w:rsidRDefault="00BB5098" w:rsidP="00811FBC">
      <w:pPr>
        <w:spacing w:after="0" w:line="360" w:lineRule="auto"/>
        <w:jc w:val="center"/>
        <w:rPr>
          <w:rFonts w:eastAsia="Calibri" w:cs="Times New Roman"/>
          <w:color w:val="767171"/>
          <w:spacing w:val="20"/>
          <w:sz w:val="6"/>
          <w:szCs w:val="6"/>
        </w:rPr>
      </w:pPr>
    </w:p>
    <w:tbl>
      <w:tblPr>
        <w:tblW w:w="793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94"/>
        <w:gridCol w:w="3045"/>
        <w:gridCol w:w="4394"/>
      </w:tblGrid>
      <w:tr w:rsidR="00BB5098" w:rsidRPr="00871FA8" w14:paraId="088CC01E" w14:textId="77777777" w:rsidTr="0089432A">
        <w:trPr>
          <w:trHeight w:val="666"/>
          <w:tblHeader/>
          <w:jc w:val="center"/>
        </w:trPr>
        <w:tc>
          <w:tcPr>
            <w:tcW w:w="0" w:type="auto"/>
            <w:shd w:val="clear" w:color="auto" w:fill="1F3864" w:themeFill="accent1" w:themeFillShade="80"/>
            <w:vAlign w:val="center"/>
            <w:hideMark/>
          </w:tcPr>
          <w:p w14:paraId="09E0D9B5" w14:textId="77777777" w:rsidR="00D7096B" w:rsidRPr="00871FA8" w:rsidRDefault="00D7096B"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No.</w:t>
            </w:r>
          </w:p>
        </w:tc>
        <w:tc>
          <w:tcPr>
            <w:tcW w:w="3045" w:type="dxa"/>
            <w:shd w:val="clear" w:color="auto" w:fill="1F3864" w:themeFill="accent1" w:themeFillShade="80"/>
            <w:vAlign w:val="center"/>
            <w:hideMark/>
          </w:tcPr>
          <w:p w14:paraId="120CB75E" w14:textId="77777777" w:rsidR="00D7096B" w:rsidRPr="00871FA8" w:rsidRDefault="00D7096B"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Instituciones participantes</w:t>
            </w:r>
          </w:p>
        </w:tc>
        <w:tc>
          <w:tcPr>
            <w:tcW w:w="4394" w:type="dxa"/>
            <w:shd w:val="clear" w:color="auto" w:fill="1F3864" w:themeFill="accent1" w:themeFillShade="80"/>
            <w:vAlign w:val="center"/>
            <w:hideMark/>
          </w:tcPr>
          <w:p w14:paraId="0CE356FC" w14:textId="77777777" w:rsidR="00D7096B" w:rsidRPr="00871FA8" w:rsidRDefault="00D7096B"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Objeto del acuerdo</w:t>
            </w:r>
          </w:p>
        </w:tc>
      </w:tr>
      <w:tr w:rsidR="00BB5098" w:rsidRPr="00871FA8" w14:paraId="40C60535" w14:textId="77777777" w:rsidTr="00AD5C09">
        <w:trPr>
          <w:trHeight w:val="315"/>
          <w:jc w:val="center"/>
        </w:trPr>
        <w:tc>
          <w:tcPr>
            <w:tcW w:w="0" w:type="auto"/>
            <w:shd w:val="clear" w:color="auto" w:fill="auto"/>
            <w:vAlign w:val="center"/>
            <w:hideMark/>
          </w:tcPr>
          <w:p w14:paraId="1AB2E5B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w:t>
            </w:r>
          </w:p>
        </w:tc>
        <w:tc>
          <w:tcPr>
            <w:tcW w:w="3045" w:type="dxa"/>
            <w:shd w:val="clear" w:color="auto" w:fill="auto"/>
            <w:vAlign w:val="center"/>
            <w:hideMark/>
          </w:tcPr>
          <w:p w14:paraId="5C235467"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Hato Mayor</w:t>
            </w:r>
          </w:p>
        </w:tc>
        <w:tc>
          <w:tcPr>
            <w:tcW w:w="4394" w:type="dxa"/>
            <w:shd w:val="clear" w:color="auto" w:fill="auto"/>
            <w:vAlign w:val="center"/>
            <w:hideMark/>
          </w:tcPr>
          <w:p w14:paraId="5269D2B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6108747" w14:textId="77777777" w:rsidTr="00AD5C09">
        <w:trPr>
          <w:trHeight w:val="690"/>
          <w:jc w:val="center"/>
        </w:trPr>
        <w:tc>
          <w:tcPr>
            <w:tcW w:w="0" w:type="auto"/>
            <w:shd w:val="clear" w:color="auto" w:fill="auto"/>
            <w:vAlign w:val="center"/>
            <w:hideMark/>
          </w:tcPr>
          <w:p w14:paraId="07C2A1B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w:t>
            </w:r>
          </w:p>
        </w:tc>
        <w:tc>
          <w:tcPr>
            <w:tcW w:w="3045" w:type="dxa"/>
            <w:shd w:val="clear" w:color="auto" w:fill="auto"/>
            <w:vAlign w:val="center"/>
            <w:hideMark/>
          </w:tcPr>
          <w:p w14:paraId="50C2ACB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Mao</w:t>
            </w:r>
          </w:p>
        </w:tc>
        <w:tc>
          <w:tcPr>
            <w:tcW w:w="4394" w:type="dxa"/>
            <w:shd w:val="clear" w:color="auto" w:fill="auto"/>
            <w:vAlign w:val="center"/>
            <w:hideMark/>
          </w:tcPr>
          <w:p w14:paraId="5767D98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6CAA239C" w14:textId="77777777" w:rsidTr="00AD5C09">
        <w:trPr>
          <w:trHeight w:val="555"/>
          <w:jc w:val="center"/>
        </w:trPr>
        <w:tc>
          <w:tcPr>
            <w:tcW w:w="0" w:type="auto"/>
            <w:shd w:val="clear" w:color="auto" w:fill="auto"/>
            <w:vAlign w:val="center"/>
            <w:hideMark/>
          </w:tcPr>
          <w:p w14:paraId="03227EF8"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w:t>
            </w:r>
          </w:p>
        </w:tc>
        <w:tc>
          <w:tcPr>
            <w:tcW w:w="3045" w:type="dxa"/>
            <w:shd w:val="clear" w:color="auto" w:fill="auto"/>
            <w:vAlign w:val="center"/>
            <w:hideMark/>
          </w:tcPr>
          <w:p w14:paraId="5D6DB13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San Juan).</w:t>
            </w:r>
          </w:p>
        </w:tc>
        <w:tc>
          <w:tcPr>
            <w:tcW w:w="4394" w:type="dxa"/>
            <w:shd w:val="clear" w:color="auto" w:fill="auto"/>
            <w:vAlign w:val="center"/>
            <w:hideMark/>
          </w:tcPr>
          <w:p w14:paraId="5434122D"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1531EDCA" w14:textId="77777777" w:rsidTr="00AD5C09">
        <w:trPr>
          <w:trHeight w:val="480"/>
          <w:jc w:val="center"/>
        </w:trPr>
        <w:tc>
          <w:tcPr>
            <w:tcW w:w="0" w:type="auto"/>
            <w:shd w:val="clear" w:color="auto" w:fill="auto"/>
            <w:vAlign w:val="center"/>
            <w:hideMark/>
          </w:tcPr>
          <w:p w14:paraId="5624FAA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w:t>
            </w:r>
          </w:p>
        </w:tc>
        <w:tc>
          <w:tcPr>
            <w:tcW w:w="3045" w:type="dxa"/>
            <w:shd w:val="clear" w:color="auto" w:fill="auto"/>
            <w:vAlign w:val="center"/>
            <w:hideMark/>
          </w:tcPr>
          <w:p w14:paraId="63B0B08F"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UASD-Santo Domingo).</w:t>
            </w:r>
          </w:p>
        </w:tc>
        <w:tc>
          <w:tcPr>
            <w:tcW w:w="4394" w:type="dxa"/>
            <w:shd w:val="clear" w:color="auto" w:fill="auto"/>
            <w:vAlign w:val="center"/>
            <w:hideMark/>
          </w:tcPr>
          <w:p w14:paraId="0C723A4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E8C92ED" w14:textId="77777777" w:rsidTr="00AD5C09">
        <w:trPr>
          <w:trHeight w:val="600"/>
          <w:jc w:val="center"/>
        </w:trPr>
        <w:tc>
          <w:tcPr>
            <w:tcW w:w="0" w:type="auto"/>
            <w:shd w:val="clear" w:color="auto" w:fill="auto"/>
            <w:vAlign w:val="center"/>
            <w:hideMark/>
          </w:tcPr>
          <w:p w14:paraId="377C22DE"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w:t>
            </w:r>
          </w:p>
        </w:tc>
        <w:tc>
          <w:tcPr>
            <w:tcW w:w="3045" w:type="dxa"/>
            <w:shd w:val="clear" w:color="auto" w:fill="auto"/>
            <w:vAlign w:val="center"/>
            <w:hideMark/>
          </w:tcPr>
          <w:p w14:paraId="3052793D"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UASD La Altagracia).</w:t>
            </w:r>
          </w:p>
        </w:tc>
        <w:tc>
          <w:tcPr>
            <w:tcW w:w="4394" w:type="dxa"/>
            <w:shd w:val="clear" w:color="auto" w:fill="auto"/>
            <w:vAlign w:val="center"/>
            <w:hideMark/>
          </w:tcPr>
          <w:p w14:paraId="6701E3C9"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6986F4FD" w14:textId="77777777" w:rsidTr="00AD5C09">
        <w:trPr>
          <w:trHeight w:val="555"/>
          <w:jc w:val="center"/>
        </w:trPr>
        <w:tc>
          <w:tcPr>
            <w:tcW w:w="0" w:type="auto"/>
            <w:shd w:val="clear" w:color="auto" w:fill="auto"/>
            <w:vAlign w:val="center"/>
            <w:hideMark/>
          </w:tcPr>
          <w:p w14:paraId="01ED601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w:t>
            </w:r>
          </w:p>
        </w:tc>
        <w:tc>
          <w:tcPr>
            <w:tcW w:w="3045" w:type="dxa"/>
            <w:shd w:val="clear" w:color="auto" w:fill="auto"/>
            <w:vAlign w:val="center"/>
            <w:hideMark/>
          </w:tcPr>
          <w:p w14:paraId="0A8B617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Loyola San Cristóbal).</w:t>
            </w:r>
          </w:p>
        </w:tc>
        <w:tc>
          <w:tcPr>
            <w:tcW w:w="4394" w:type="dxa"/>
            <w:shd w:val="clear" w:color="auto" w:fill="auto"/>
            <w:vAlign w:val="center"/>
            <w:hideMark/>
          </w:tcPr>
          <w:p w14:paraId="2025E9CC"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F69175A" w14:textId="77777777" w:rsidTr="00AD5C09">
        <w:trPr>
          <w:trHeight w:val="630"/>
          <w:jc w:val="center"/>
        </w:trPr>
        <w:tc>
          <w:tcPr>
            <w:tcW w:w="0" w:type="auto"/>
            <w:shd w:val="clear" w:color="000000" w:fill="FFFFFF"/>
            <w:vAlign w:val="center"/>
            <w:hideMark/>
          </w:tcPr>
          <w:p w14:paraId="79718036"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w:t>
            </w:r>
          </w:p>
        </w:tc>
        <w:tc>
          <w:tcPr>
            <w:tcW w:w="3045" w:type="dxa"/>
            <w:shd w:val="clear" w:color="auto" w:fill="auto"/>
            <w:vAlign w:val="center"/>
            <w:hideMark/>
          </w:tcPr>
          <w:p w14:paraId="1250882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UAPA).</w:t>
            </w:r>
          </w:p>
        </w:tc>
        <w:tc>
          <w:tcPr>
            <w:tcW w:w="4394" w:type="dxa"/>
            <w:shd w:val="clear" w:color="auto" w:fill="auto"/>
            <w:vAlign w:val="center"/>
            <w:hideMark/>
          </w:tcPr>
          <w:p w14:paraId="3684602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3E022149" w14:textId="77777777" w:rsidTr="00AD5C09">
        <w:trPr>
          <w:trHeight w:val="705"/>
          <w:jc w:val="center"/>
        </w:trPr>
        <w:tc>
          <w:tcPr>
            <w:tcW w:w="0" w:type="auto"/>
            <w:shd w:val="clear" w:color="auto" w:fill="auto"/>
            <w:vAlign w:val="center"/>
            <w:hideMark/>
          </w:tcPr>
          <w:p w14:paraId="4DB19C1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8</w:t>
            </w:r>
          </w:p>
        </w:tc>
        <w:tc>
          <w:tcPr>
            <w:tcW w:w="3045" w:type="dxa"/>
            <w:shd w:val="clear" w:color="auto" w:fill="auto"/>
            <w:vAlign w:val="center"/>
            <w:hideMark/>
          </w:tcPr>
          <w:p w14:paraId="31BE8B6E"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UCATECI).</w:t>
            </w:r>
          </w:p>
        </w:tc>
        <w:tc>
          <w:tcPr>
            <w:tcW w:w="4394" w:type="dxa"/>
            <w:shd w:val="clear" w:color="auto" w:fill="auto"/>
            <w:vAlign w:val="center"/>
            <w:hideMark/>
          </w:tcPr>
          <w:p w14:paraId="75F7C9B5"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6FE834C8" w14:textId="77777777" w:rsidTr="00AD5C09">
        <w:trPr>
          <w:trHeight w:val="750"/>
          <w:jc w:val="center"/>
        </w:trPr>
        <w:tc>
          <w:tcPr>
            <w:tcW w:w="0" w:type="auto"/>
            <w:shd w:val="clear" w:color="000000" w:fill="FFFFFF"/>
            <w:vAlign w:val="center"/>
            <w:hideMark/>
          </w:tcPr>
          <w:p w14:paraId="72C3C32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w:t>
            </w:r>
          </w:p>
        </w:tc>
        <w:tc>
          <w:tcPr>
            <w:tcW w:w="3045" w:type="dxa"/>
            <w:shd w:val="clear" w:color="auto" w:fill="auto"/>
            <w:vAlign w:val="center"/>
            <w:hideMark/>
          </w:tcPr>
          <w:p w14:paraId="5B22ED56"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UCATEBA).</w:t>
            </w:r>
          </w:p>
        </w:tc>
        <w:tc>
          <w:tcPr>
            <w:tcW w:w="4394" w:type="dxa"/>
            <w:shd w:val="clear" w:color="auto" w:fill="auto"/>
            <w:vAlign w:val="center"/>
            <w:hideMark/>
          </w:tcPr>
          <w:p w14:paraId="65F7D66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2C2A07F7" w14:textId="77777777" w:rsidTr="00AD5C09">
        <w:trPr>
          <w:trHeight w:val="825"/>
          <w:jc w:val="center"/>
        </w:trPr>
        <w:tc>
          <w:tcPr>
            <w:tcW w:w="0" w:type="auto"/>
            <w:shd w:val="clear" w:color="auto" w:fill="auto"/>
            <w:vAlign w:val="center"/>
            <w:hideMark/>
          </w:tcPr>
          <w:p w14:paraId="3A3DCBED"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w:t>
            </w:r>
          </w:p>
        </w:tc>
        <w:tc>
          <w:tcPr>
            <w:tcW w:w="3045" w:type="dxa"/>
            <w:shd w:val="clear" w:color="auto" w:fill="auto"/>
            <w:vAlign w:val="center"/>
            <w:hideMark/>
          </w:tcPr>
          <w:p w14:paraId="6FC512E5" w14:textId="0AF415DE"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Universidad Católica Tecnológica de Barahona</w:t>
            </w:r>
          </w:p>
        </w:tc>
        <w:tc>
          <w:tcPr>
            <w:tcW w:w="4394" w:type="dxa"/>
            <w:shd w:val="clear" w:color="auto" w:fill="auto"/>
            <w:vAlign w:val="center"/>
            <w:hideMark/>
          </w:tcPr>
          <w:p w14:paraId="7672C63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en dirección de proyectos para la capacitación de profesionales dominicanos</w:t>
            </w:r>
          </w:p>
        </w:tc>
      </w:tr>
      <w:tr w:rsidR="00BB5098" w:rsidRPr="00871FA8" w14:paraId="1CB59731" w14:textId="77777777" w:rsidTr="00AD5C09">
        <w:trPr>
          <w:trHeight w:val="1470"/>
          <w:jc w:val="center"/>
        </w:trPr>
        <w:tc>
          <w:tcPr>
            <w:tcW w:w="0" w:type="auto"/>
            <w:shd w:val="clear" w:color="000000" w:fill="FFFFFF"/>
            <w:vAlign w:val="center"/>
            <w:hideMark/>
          </w:tcPr>
          <w:p w14:paraId="63805131"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w:t>
            </w:r>
          </w:p>
        </w:tc>
        <w:tc>
          <w:tcPr>
            <w:tcW w:w="3045" w:type="dxa"/>
            <w:shd w:val="clear" w:color="auto" w:fill="auto"/>
            <w:vAlign w:val="center"/>
            <w:hideMark/>
          </w:tcPr>
          <w:p w14:paraId="4CB7A30F" w14:textId="50F7983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Nacional De Transito Y Transporte Terrestre (INTRANT)</w:t>
            </w:r>
          </w:p>
        </w:tc>
        <w:tc>
          <w:tcPr>
            <w:tcW w:w="4394" w:type="dxa"/>
            <w:shd w:val="clear" w:color="auto" w:fill="auto"/>
            <w:vAlign w:val="center"/>
            <w:hideMark/>
          </w:tcPr>
          <w:p w14:paraId="3BF7639F"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Apoyar al sector del transporte público de la República Dominicana, mediante apoyo económico indirecto a las federaciones dominicanas, a través de los distribuidores de combustibles establecidos por las diferentes asociaciones de este sector.</w:t>
            </w:r>
          </w:p>
        </w:tc>
      </w:tr>
      <w:tr w:rsidR="00BB5098" w:rsidRPr="00871FA8" w14:paraId="53A8CF1D" w14:textId="77777777" w:rsidTr="0089432A">
        <w:trPr>
          <w:trHeight w:val="2008"/>
          <w:jc w:val="center"/>
        </w:trPr>
        <w:tc>
          <w:tcPr>
            <w:tcW w:w="0" w:type="auto"/>
            <w:shd w:val="clear" w:color="auto" w:fill="auto"/>
            <w:vAlign w:val="center"/>
            <w:hideMark/>
          </w:tcPr>
          <w:p w14:paraId="7D75F0C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w:t>
            </w:r>
          </w:p>
        </w:tc>
        <w:tc>
          <w:tcPr>
            <w:tcW w:w="3045" w:type="dxa"/>
            <w:shd w:val="clear" w:color="auto" w:fill="auto"/>
            <w:vAlign w:val="center"/>
            <w:hideMark/>
          </w:tcPr>
          <w:p w14:paraId="30A2715C" w14:textId="4597B3D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Universidad ISA</w:t>
            </w:r>
          </w:p>
        </w:tc>
        <w:tc>
          <w:tcPr>
            <w:tcW w:w="4394" w:type="dxa"/>
            <w:shd w:val="clear" w:color="auto" w:fill="auto"/>
            <w:vAlign w:val="center"/>
            <w:hideMark/>
          </w:tcPr>
          <w:p w14:paraId="62E3AE76"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Proyecto "Expórtalo de Una Vez" para fomentar el desarrollo de una mayor oferta exportable en las Mipymes que pertenecen al sector tabaco y la cadena de valor de frutas procesadas.</w:t>
            </w:r>
          </w:p>
        </w:tc>
      </w:tr>
      <w:tr w:rsidR="00BB5098" w:rsidRPr="00871FA8" w14:paraId="268B1147" w14:textId="77777777" w:rsidTr="00AD5C09">
        <w:trPr>
          <w:trHeight w:val="1335"/>
          <w:jc w:val="center"/>
        </w:trPr>
        <w:tc>
          <w:tcPr>
            <w:tcW w:w="0" w:type="auto"/>
            <w:shd w:val="clear" w:color="auto" w:fill="auto"/>
            <w:vAlign w:val="center"/>
            <w:hideMark/>
          </w:tcPr>
          <w:p w14:paraId="0E1E7B1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w:t>
            </w:r>
          </w:p>
        </w:tc>
        <w:tc>
          <w:tcPr>
            <w:tcW w:w="3045" w:type="dxa"/>
            <w:shd w:val="clear" w:color="auto" w:fill="auto"/>
            <w:vAlign w:val="center"/>
            <w:hideMark/>
          </w:tcPr>
          <w:p w14:paraId="4265800B" w14:textId="67DB704F"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Cámara Americana de Comercio de la Republica Dominicana INC</w:t>
            </w:r>
          </w:p>
        </w:tc>
        <w:tc>
          <w:tcPr>
            <w:tcW w:w="4394" w:type="dxa"/>
            <w:shd w:val="clear" w:color="auto" w:fill="auto"/>
            <w:vAlign w:val="center"/>
            <w:hideMark/>
          </w:tcPr>
          <w:p w14:paraId="4AEDF98A" w14:textId="687076CA"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Establecer el ámbito y términos de colaboración para la realización conjunta de las iniciativas orientadas hacia el fortalecimiento del sector empresarial y el clima de negocio en el país</w:t>
            </w:r>
          </w:p>
        </w:tc>
      </w:tr>
      <w:tr w:rsidR="00BB5098" w:rsidRPr="00871FA8" w14:paraId="7B7901FA" w14:textId="77777777" w:rsidTr="00AD5C09">
        <w:trPr>
          <w:trHeight w:val="765"/>
          <w:jc w:val="center"/>
        </w:trPr>
        <w:tc>
          <w:tcPr>
            <w:tcW w:w="0" w:type="auto"/>
            <w:shd w:val="clear" w:color="auto" w:fill="auto"/>
            <w:vAlign w:val="center"/>
            <w:hideMark/>
          </w:tcPr>
          <w:p w14:paraId="4022AB15"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w:t>
            </w:r>
          </w:p>
        </w:tc>
        <w:tc>
          <w:tcPr>
            <w:tcW w:w="3045" w:type="dxa"/>
            <w:shd w:val="clear" w:color="auto" w:fill="auto"/>
            <w:vAlign w:val="center"/>
            <w:hideMark/>
          </w:tcPr>
          <w:p w14:paraId="0D0A19C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UCATEBA</w:t>
            </w:r>
          </w:p>
        </w:tc>
        <w:tc>
          <w:tcPr>
            <w:tcW w:w="4394" w:type="dxa"/>
            <w:shd w:val="clear" w:color="auto" w:fill="auto"/>
            <w:vAlign w:val="center"/>
            <w:hideMark/>
          </w:tcPr>
          <w:p w14:paraId="578A9B69"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31781FF" w14:textId="77777777" w:rsidTr="0089432A">
        <w:trPr>
          <w:trHeight w:val="895"/>
          <w:jc w:val="center"/>
        </w:trPr>
        <w:tc>
          <w:tcPr>
            <w:tcW w:w="0" w:type="auto"/>
            <w:shd w:val="clear" w:color="auto" w:fill="auto"/>
            <w:vAlign w:val="center"/>
            <w:hideMark/>
          </w:tcPr>
          <w:p w14:paraId="6C4DD72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w:t>
            </w:r>
          </w:p>
        </w:tc>
        <w:tc>
          <w:tcPr>
            <w:tcW w:w="3045" w:type="dxa"/>
            <w:shd w:val="clear" w:color="auto" w:fill="auto"/>
            <w:vAlign w:val="center"/>
            <w:hideMark/>
          </w:tcPr>
          <w:p w14:paraId="01447680" w14:textId="3D8A1965"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Universidad Católica Tecnológica de Barahona</w:t>
            </w:r>
          </w:p>
        </w:tc>
        <w:tc>
          <w:tcPr>
            <w:tcW w:w="4394" w:type="dxa"/>
            <w:shd w:val="clear" w:color="auto" w:fill="auto"/>
            <w:vAlign w:val="center"/>
            <w:hideMark/>
          </w:tcPr>
          <w:p w14:paraId="3A82B2F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Continuar operando el centro de servicios de apoyo integral a las MIPYMES para la prestación de servicios de desarrollo </w:t>
            </w:r>
            <w:r w:rsidRPr="00871FA8">
              <w:rPr>
                <w:rFonts w:eastAsia="Times New Roman" w:cs="Times New Roman"/>
                <w:color w:val="767171"/>
                <w:szCs w:val="24"/>
                <w:lang w:eastAsia="es-DO"/>
              </w:rPr>
              <w:lastRenderedPageBreak/>
              <w:t>empresarial a emprendedores micro, pequeñas, y medias empresas</w:t>
            </w:r>
          </w:p>
        </w:tc>
      </w:tr>
      <w:tr w:rsidR="00BB5098" w:rsidRPr="00871FA8" w14:paraId="466C9CA0" w14:textId="77777777" w:rsidTr="00AD5C09">
        <w:trPr>
          <w:trHeight w:val="690"/>
          <w:jc w:val="center"/>
        </w:trPr>
        <w:tc>
          <w:tcPr>
            <w:tcW w:w="0" w:type="auto"/>
            <w:shd w:val="clear" w:color="auto" w:fill="auto"/>
            <w:vAlign w:val="center"/>
            <w:hideMark/>
          </w:tcPr>
          <w:p w14:paraId="77E2ECA6"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16</w:t>
            </w:r>
          </w:p>
        </w:tc>
        <w:tc>
          <w:tcPr>
            <w:tcW w:w="3045" w:type="dxa"/>
            <w:shd w:val="clear" w:color="auto" w:fill="auto"/>
            <w:vAlign w:val="center"/>
            <w:hideMark/>
          </w:tcPr>
          <w:p w14:paraId="579D946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UASD - La Altagracia</w:t>
            </w:r>
          </w:p>
        </w:tc>
        <w:tc>
          <w:tcPr>
            <w:tcW w:w="4394" w:type="dxa"/>
            <w:shd w:val="clear" w:color="auto" w:fill="auto"/>
            <w:vAlign w:val="center"/>
            <w:hideMark/>
          </w:tcPr>
          <w:p w14:paraId="535386F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C90232B" w14:textId="77777777" w:rsidTr="00AD5C09">
        <w:trPr>
          <w:trHeight w:val="840"/>
          <w:jc w:val="center"/>
        </w:trPr>
        <w:tc>
          <w:tcPr>
            <w:tcW w:w="0" w:type="auto"/>
            <w:shd w:val="clear" w:color="000000" w:fill="FFFFFF"/>
            <w:vAlign w:val="center"/>
            <w:hideMark/>
          </w:tcPr>
          <w:p w14:paraId="4FC16E21"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w:t>
            </w:r>
          </w:p>
        </w:tc>
        <w:tc>
          <w:tcPr>
            <w:tcW w:w="3045" w:type="dxa"/>
            <w:shd w:val="clear" w:color="auto" w:fill="auto"/>
            <w:vAlign w:val="center"/>
            <w:hideMark/>
          </w:tcPr>
          <w:p w14:paraId="4AAAD72E"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UCE</w:t>
            </w:r>
          </w:p>
        </w:tc>
        <w:tc>
          <w:tcPr>
            <w:tcW w:w="4394" w:type="dxa"/>
            <w:shd w:val="clear" w:color="auto" w:fill="auto"/>
            <w:vAlign w:val="center"/>
            <w:hideMark/>
          </w:tcPr>
          <w:p w14:paraId="170DEED5"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5D3A21F8" w14:textId="77777777" w:rsidTr="00AD5C09">
        <w:trPr>
          <w:trHeight w:val="1095"/>
          <w:jc w:val="center"/>
        </w:trPr>
        <w:tc>
          <w:tcPr>
            <w:tcW w:w="0" w:type="auto"/>
            <w:shd w:val="clear" w:color="000000" w:fill="FFFFFF"/>
            <w:vAlign w:val="center"/>
            <w:hideMark/>
          </w:tcPr>
          <w:p w14:paraId="10A1EE88"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w:t>
            </w:r>
          </w:p>
        </w:tc>
        <w:tc>
          <w:tcPr>
            <w:tcW w:w="3045" w:type="dxa"/>
            <w:shd w:val="clear" w:color="auto" w:fill="auto"/>
            <w:vAlign w:val="center"/>
            <w:hideMark/>
          </w:tcPr>
          <w:p w14:paraId="2F489CF1"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Intec</w:t>
            </w:r>
          </w:p>
        </w:tc>
        <w:tc>
          <w:tcPr>
            <w:tcW w:w="4394" w:type="dxa"/>
            <w:shd w:val="clear" w:color="auto" w:fill="auto"/>
            <w:vAlign w:val="center"/>
            <w:hideMark/>
          </w:tcPr>
          <w:p w14:paraId="0FB9929C"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58B31D8A" w14:textId="77777777" w:rsidTr="00AD5C09">
        <w:trPr>
          <w:trHeight w:val="795"/>
          <w:jc w:val="center"/>
        </w:trPr>
        <w:tc>
          <w:tcPr>
            <w:tcW w:w="0" w:type="auto"/>
            <w:shd w:val="clear" w:color="auto" w:fill="auto"/>
            <w:vAlign w:val="center"/>
            <w:hideMark/>
          </w:tcPr>
          <w:p w14:paraId="1A3602E2"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w:t>
            </w:r>
          </w:p>
        </w:tc>
        <w:tc>
          <w:tcPr>
            <w:tcW w:w="3045" w:type="dxa"/>
            <w:shd w:val="clear" w:color="auto" w:fill="auto"/>
            <w:vAlign w:val="center"/>
            <w:hideMark/>
          </w:tcPr>
          <w:p w14:paraId="25195F23"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Unphu</w:t>
            </w:r>
          </w:p>
        </w:tc>
        <w:tc>
          <w:tcPr>
            <w:tcW w:w="4394" w:type="dxa"/>
            <w:shd w:val="clear" w:color="auto" w:fill="auto"/>
            <w:vAlign w:val="center"/>
            <w:hideMark/>
          </w:tcPr>
          <w:p w14:paraId="59637CA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8BF9217" w14:textId="77777777" w:rsidTr="00AD5C09">
        <w:trPr>
          <w:trHeight w:val="900"/>
          <w:jc w:val="center"/>
        </w:trPr>
        <w:tc>
          <w:tcPr>
            <w:tcW w:w="0" w:type="auto"/>
            <w:shd w:val="clear" w:color="auto" w:fill="auto"/>
            <w:vAlign w:val="center"/>
            <w:hideMark/>
          </w:tcPr>
          <w:p w14:paraId="6A811A6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w:t>
            </w:r>
          </w:p>
        </w:tc>
        <w:tc>
          <w:tcPr>
            <w:tcW w:w="3045" w:type="dxa"/>
            <w:shd w:val="clear" w:color="auto" w:fill="auto"/>
            <w:vAlign w:val="center"/>
            <w:hideMark/>
          </w:tcPr>
          <w:p w14:paraId="75DF21D5" w14:textId="75FD14C0"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PUCMM SANTIAGO</w:t>
            </w:r>
          </w:p>
        </w:tc>
        <w:tc>
          <w:tcPr>
            <w:tcW w:w="4394" w:type="dxa"/>
            <w:shd w:val="clear" w:color="auto" w:fill="auto"/>
            <w:vAlign w:val="center"/>
            <w:hideMark/>
          </w:tcPr>
          <w:p w14:paraId="0C21D39B"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409B5C83" w14:textId="77777777" w:rsidTr="00AD5C09">
        <w:trPr>
          <w:trHeight w:val="1755"/>
          <w:jc w:val="center"/>
        </w:trPr>
        <w:tc>
          <w:tcPr>
            <w:tcW w:w="0" w:type="auto"/>
            <w:shd w:val="clear" w:color="auto" w:fill="auto"/>
            <w:vAlign w:val="center"/>
            <w:hideMark/>
          </w:tcPr>
          <w:p w14:paraId="3854395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w:t>
            </w:r>
          </w:p>
        </w:tc>
        <w:tc>
          <w:tcPr>
            <w:tcW w:w="3045" w:type="dxa"/>
            <w:shd w:val="clear" w:color="auto" w:fill="auto"/>
            <w:vAlign w:val="center"/>
            <w:hideMark/>
          </w:tcPr>
          <w:p w14:paraId="1228DFA1" w14:textId="0911FA85"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Dominicana para el desarrollo de la mujer (ADOPEM)</w:t>
            </w:r>
          </w:p>
        </w:tc>
        <w:tc>
          <w:tcPr>
            <w:tcW w:w="4394" w:type="dxa"/>
            <w:shd w:val="clear" w:color="auto" w:fill="auto"/>
            <w:vAlign w:val="center"/>
            <w:hideMark/>
          </w:tcPr>
          <w:p w14:paraId="4517E43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Ejecutar un programa de capacitación en gestión y administración financiera, asesoría técnica especializada para elevar la eficiencia, capacidad de inversión y productividad de las MIPYMES.</w:t>
            </w:r>
          </w:p>
        </w:tc>
      </w:tr>
      <w:tr w:rsidR="00BB5098" w:rsidRPr="00871FA8" w14:paraId="37E19E1D" w14:textId="77777777" w:rsidTr="00AD5C09">
        <w:trPr>
          <w:trHeight w:val="975"/>
          <w:jc w:val="center"/>
        </w:trPr>
        <w:tc>
          <w:tcPr>
            <w:tcW w:w="0" w:type="auto"/>
            <w:shd w:val="clear" w:color="auto" w:fill="auto"/>
            <w:vAlign w:val="center"/>
            <w:hideMark/>
          </w:tcPr>
          <w:p w14:paraId="2338E675"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w:t>
            </w:r>
          </w:p>
        </w:tc>
        <w:tc>
          <w:tcPr>
            <w:tcW w:w="3045" w:type="dxa"/>
            <w:shd w:val="clear" w:color="auto" w:fill="auto"/>
            <w:vAlign w:val="center"/>
            <w:hideMark/>
          </w:tcPr>
          <w:p w14:paraId="58EDDA50" w14:textId="11C48208"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EOI F.S.P. (EOI)</w:t>
            </w:r>
          </w:p>
        </w:tc>
        <w:tc>
          <w:tcPr>
            <w:tcW w:w="4394" w:type="dxa"/>
            <w:shd w:val="clear" w:color="auto" w:fill="auto"/>
            <w:vAlign w:val="center"/>
            <w:hideMark/>
          </w:tcPr>
          <w:p w14:paraId="37DD17A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de gestión de calidad y reingeniería de procesos para la capacitación de profesionales dominicanos</w:t>
            </w:r>
          </w:p>
        </w:tc>
      </w:tr>
      <w:tr w:rsidR="00BB5098" w:rsidRPr="00871FA8" w14:paraId="523A536E" w14:textId="77777777" w:rsidTr="00AD5C09">
        <w:trPr>
          <w:trHeight w:val="945"/>
          <w:jc w:val="center"/>
        </w:trPr>
        <w:tc>
          <w:tcPr>
            <w:tcW w:w="0" w:type="auto"/>
            <w:shd w:val="clear" w:color="auto" w:fill="auto"/>
            <w:vAlign w:val="center"/>
            <w:hideMark/>
          </w:tcPr>
          <w:p w14:paraId="657B91B4"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w:t>
            </w:r>
          </w:p>
        </w:tc>
        <w:tc>
          <w:tcPr>
            <w:tcW w:w="3045" w:type="dxa"/>
            <w:shd w:val="clear" w:color="auto" w:fill="auto"/>
            <w:vAlign w:val="center"/>
            <w:hideMark/>
          </w:tcPr>
          <w:p w14:paraId="5091980E" w14:textId="3ABD2BD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EOI F.S.P. (EOI)</w:t>
            </w:r>
          </w:p>
        </w:tc>
        <w:tc>
          <w:tcPr>
            <w:tcW w:w="4394" w:type="dxa"/>
            <w:shd w:val="clear" w:color="auto" w:fill="auto"/>
            <w:vAlign w:val="center"/>
            <w:hideMark/>
          </w:tcPr>
          <w:p w14:paraId="7C833FF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en gestión medioambiental para la capacitación de profesionales dominicanos</w:t>
            </w:r>
          </w:p>
        </w:tc>
      </w:tr>
      <w:tr w:rsidR="00BB5098" w:rsidRPr="00871FA8" w14:paraId="4BF27F54" w14:textId="77777777" w:rsidTr="00AD5C09">
        <w:trPr>
          <w:trHeight w:val="630"/>
          <w:jc w:val="center"/>
        </w:trPr>
        <w:tc>
          <w:tcPr>
            <w:tcW w:w="0" w:type="auto"/>
            <w:shd w:val="clear" w:color="auto" w:fill="auto"/>
            <w:vAlign w:val="center"/>
            <w:hideMark/>
          </w:tcPr>
          <w:p w14:paraId="229F754F"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w:t>
            </w:r>
          </w:p>
        </w:tc>
        <w:tc>
          <w:tcPr>
            <w:tcW w:w="3045" w:type="dxa"/>
            <w:shd w:val="clear" w:color="auto" w:fill="auto"/>
            <w:vAlign w:val="center"/>
            <w:hideMark/>
          </w:tcPr>
          <w:p w14:paraId="5A642313" w14:textId="0647ED7E"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de Estudios Financieros (CEF - SANTO DOMINGO)</w:t>
            </w:r>
          </w:p>
        </w:tc>
        <w:tc>
          <w:tcPr>
            <w:tcW w:w="4394" w:type="dxa"/>
            <w:shd w:val="clear" w:color="auto" w:fill="auto"/>
            <w:vAlign w:val="center"/>
            <w:hideMark/>
          </w:tcPr>
          <w:p w14:paraId="4EA285C4"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Diplomado en finanza y contabilidad para micro y pequeños empresarios.</w:t>
            </w:r>
          </w:p>
        </w:tc>
      </w:tr>
      <w:tr w:rsidR="00BB5098" w:rsidRPr="00871FA8" w14:paraId="51E920E9" w14:textId="77777777" w:rsidTr="00AD5C09">
        <w:trPr>
          <w:trHeight w:val="630"/>
          <w:jc w:val="center"/>
        </w:trPr>
        <w:tc>
          <w:tcPr>
            <w:tcW w:w="0" w:type="auto"/>
            <w:shd w:val="clear" w:color="auto" w:fill="auto"/>
            <w:vAlign w:val="center"/>
            <w:hideMark/>
          </w:tcPr>
          <w:p w14:paraId="310B8C2A"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w:t>
            </w:r>
          </w:p>
        </w:tc>
        <w:tc>
          <w:tcPr>
            <w:tcW w:w="3045" w:type="dxa"/>
            <w:shd w:val="clear" w:color="auto" w:fill="auto"/>
            <w:vAlign w:val="center"/>
            <w:hideMark/>
          </w:tcPr>
          <w:p w14:paraId="230CE826"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Centro Mipymes ISA</w:t>
            </w:r>
          </w:p>
        </w:tc>
        <w:tc>
          <w:tcPr>
            <w:tcW w:w="4394" w:type="dxa"/>
            <w:shd w:val="clear" w:color="auto" w:fill="auto"/>
            <w:vAlign w:val="center"/>
            <w:hideMark/>
          </w:tcPr>
          <w:p w14:paraId="4132B8D2"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Operar el centro de servicios de apoyo integral a las Mipymes</w:t>
            </w:r>
          </w:p>
        </w:tc>
      </w:tr>
      <w:tr w:rsidR="00BB5098" w:rsidRPr="00871FA8" w14:paraId="0D013FFF" w14:textId="77777777" w:rsidTr="00AD5C09">
        <w:trPr>
          <w:trHeight w:val="945"/>
          <w:jc w:val="center"/>
        </w:trPr>
        <w:tc>
          <w:tcPr>
            <w:tcW w:w="0" w:type="auto"/>
            <w:shd w:val="clear" w:color="auto" w:fill="auto"/>
            <w:vAlign w:val="center"/>
            <w:hideMark/>
          </w:tcPr>
          <w:p w14:paraId="77A07590"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26</w:t>
            </w:r>
          </w:p>
        </w:tc>
        <w:tc>
          <w:tcPr>
            <w:tcW w:w="3045" w:type="dxa"/>
            <w:shd w:val="clear" w:color="auto" w:fill="auto"/>
            <w:vAlign w:val="center"/>
            <w:hideMark/>
          </w:tcPr>
          <w:p w14:paraId="61CB1D3B"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de Estabilización de Precios (INESPRE)</w:t>
            </w:r>
          </w:p>
        </w:tc>
        <w:tc>
          <w:tcPr>
            <w:tcW w:w="4394" w:type="dxa"/>
            <w:shd w:val="clear" w:color="auto" w:fill="auto"/>
            <w:vAlign w:val="center"/>
            <w:hideMark/>
          </w:tcPr>
          <w:p w14:paraId="482D4D74"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Mantenimiento de la estabilidad de los precios y suministro del pan elaborado con harina en el país, denominado "pan popular sobao y de agua".</w:t>
            </w:r>
          </w:p>
        </w:tc>
      </w:tr>
      <w:tr w:rsidR="00BB5098" w:rsidRPr="00871FA8" w14:paraId="2DDD37DC" w14:textId="77777777" w:rsidTr="00AD5C09">
        <w:trPr>
          <w:trHeight w:val="945"/>
          <w:jc w:val="center"/>
        </w:trPr>
        <w:tc>
          <w:tcPr>
            <w:tcW w:w="0" w:type="auto"/>
            <w:shd w:val="clear" w:color="auto" w:fill="auto"/>
            <w:vAlign w:val="center"/>
            <w:hideMark/>
          </w:tcPr>
          <w:p w14:paraId="0400DFD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w:t>
            </w:r>
          </w:p>
        </w:tc>
        <w:tc>
          <w:tcPr>
            <w:tcW w:w="3045" w:type="dxa"/>
            <w:shd w:val="clear" w:color="auto" w:fill="auto"/>
            <w:vAlign w:val="center"/>
            <w:hideMark/>
          </w:tcPr>
          <w:p w14:paraId="309842E0" w14:textId="106E9D18"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Fundación EOI F.S.P. (EOI)</w:t>
            </w:r>
          </w:p>
        </w:tc>
        <w:tc>
          <w:tcPr>
            <w:tcW w:w="4394" w:type="dxa"/>
            <w:shd w:val="clear" w:color="auto" w:fill="auto"/>
            <w:vAlign w:val="center"/>
            <w:hideMark/>
          </w:tcPr>
          <w:p w14:paraId="5C4A6A4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Implementación de un programa de gestión integral de la cadena suministro para la capacitación de profesionales dominicanos.</w:t>
            </w:r>
          </w:p>
        </w:tc>
      </w:tr>
      <w:tr w:rsidR="00BB5098" w:rsidRPr="00871FA8" w14:paraId="6E1BD28F" w14:textId="77777777" w:rsidTr="00AD5C09">
        <w:trPr>
          <w:trHeight w:val="630"/>
          <w:jc w:val="center"/>
        </w:trPr>
        <w:tc>
          <w:tcPr>
            <w:tcW w:w="0" w:type="auto"/>
            <w:shd w:val="clear" w:color="auto" w:fill="auto"/>
            <w:vAlign w:val="center"/>
            <w:hideMark/>
          </w:tcPr>
          <w:p w14:paraId="1AB4C0A0"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w:t>
            </w:r>
          </w:p>
        </w:tc>
        <w:tc>
          <w:tcPr>
            <w:tcW w:w="3045" w:type="dxa"/>
            <w:shd w:val="clear" w:color="auto" w:fill="auto"/>
            <w:vAlign w:val="center"/>
            <w:hideMark/>
          </w:tcPr>
          <w:p w14:paraId="234E7B77" w14:textId="7E8D5C8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Pontificia Universidad Católica Madre y Maestra (PUCMM)</w:t>
            </w:r>
          </w:p>
        </w:tc>
        <w:tc>
          <w:tcPr>
            <w:tcW w:w="4394" w:type="dxa"/>
            <w:shd w:val="clear" w:color="auto" w:fill="auto"/>
            <w:vAlign w:val="center"/>
            <w:hideMark/>
          </w:tcPr>
          <w:p w14:paraId="14E346B2"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Diplomada gestión integral de extrusión de plástico</w:t>
            </w:r>
          </w:p>
        </w:tc>
      </w:tr>
      <w:tr w:rsidR="00BB5098" w:rsidRPr="00871FA8" w14:paraId="60D022C0" w14:textId="77777777" w:rsidTr="00AD5C09">
        <w:trPr>
          <w:trHeight w:val="630"/>
          <w:jc w:val="center"/>
        </w:trPr>
        <w:tc>
          <w:tcPr>
            <w:tcW w:w="0" w:type="auto"/>
            <w:shd w:val="clear" w:color="auto" w:fill="auto"/>
            <w:vAlign w:val="center"/>
            <w:hideMark/>
          </w:tcPr>
          <w:p w14:paraId="3C69A51F"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w:t>
            </w:r>
          </w:p>
        </w:tc>
        <w:tc>
          <w:tcPr>
            <w:tcW w:w="3045" w:type="dxa"/>
            <w:shd w:val="clear" w:color="auto" w:fill="auto"/>
            <w:vAlign w:val="center"/>
            <w:hideMark/>
          </w:tcPr>
          <w:p w14:paraId="3BF062C4" w14:textId="1023E42A"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Dominicana de Zonas Francas INC (ADOZONA)</w:t>
            </w:r>
          </w:p>
        </w:tc>
        <w:tc>
          <w:tcPr>
            <w:tcW w:w="4394" w:type="dxa"/>
            <w:shd w:val="clear" w:color="auto" w:fill="auto"/>
            <w:vAlign w:val="center"/>
            <w:hideMark/>
          </w:tcPr>
          <w:p w14:paraId="1009BE24"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Iniciativas orientadas al fortalecimiento de zonas francas</w:t>
            </w:r>
          </w:p>
        </w:tc>
      </w:tr>
      <w:tr w:rsidR="00BB5098" w:rsidRPr="00871FA8" w14:paraId="42777F4B" w14:textId="77777777" w:rsidTr="00AD5C09">
        <w:trPr>
          <w:trHeight w:val="945"/>
          <w:jc w:val="center"/>
        </w:trPr>
        <w:tc>
          <w:tcPr>
            <w:tcW w:w="0" w:type="auto"/>
            <w:shd w:val="clear" w:color="auto" w:fill="auto"/>
            <w:vAlign w:val="center"/>
            <w:hideMark/>
          </w:tcPr>
          <w:p w14:paraId="2BD1F804"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w:t>
            </w:r>
          </w:p>
        </w:tc>
        <w:tc>
          <w:tcPr>
            <w:tcW w:w="3045" w:type="dxa"/>
            <w:shd w:val="clear" w:color="auto" w:fill="auto"/>
            <w:vAlign w:val="center"/>
            <w:hideMark/>
          </w:tcPr>
          <w:p w14:paraId="31248A3F" w14:textId="4BF4E46B"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Tecnológico de santo domingo (INTEC)</w:t>
            </w:r>
          </w:p>
        </w:tc>
        <w:tc>
          <w:tcPr>
            <w:tcW w:w="4394" w:type="dxa"/>
            <w:shd w:val="clear" w:color="auto" w:fill="auto"/>
            <w:vAlign w:val="center"/>
            <w:hideMark/>
          </w:tcPr>
          <w:p w14:paraId="61D84FBA"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Diplomado en proceso de inyección de plásticos y curso en producción más limpia y uso eficiente de recursos</w:t>
            </w:r>
          </w:p>
        </w:tc>
      </w:tr>
      <w:tr w:rsidR="00BB5098" w:rsidRPr="00871FA8" w14:paraId="1068F048" w14:textId="77777777" w:rsidTr="00AD5C09">
        <w:trPr>
          <w:trHeight w:val="660"/>
          <w:jc w:val="center"/>
        </w:trPr>
        <w:tc>
          <w:tcPr>
            <w:tcW w:w="0" w:type="auto"/>
            <w:shd w:val="clear" w:color="auto" w:fill="auto"/>
            <w:vAlign w:val="center"/>
            <w:hideMark/>
          </w:tcPr>
          <w:p w14:paraId="7D5B2939"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w:t>
            </w:r>
          </w:p>
        </w:tc>
        <w:tc>
          <w:tcPr>
            <w:tcW w:w="3045" w:type="dxa"/>
            <w:shd w:val="clear" w:color="000000" w:fill="FFFFFF"/>
            <w:vAlign w:val="center"/>
            <w:hideMark/>
          </w:tcPr>
          <w:p w14:paraId="2D496CC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Barna Management School (BARNA)</w:t>
            </w:r>
          </w:p>
        </w:tc>
        <w:tc>
          <w:tcPr>
            <w:tcW w:w="4394" w:type="dxa"/>
            <w:shd w:val="clear" w:color="auto" w:fill="auto"/>
            <w:vAlign w:val="center"/>
            <w:hideMark/>
          </w:tcPr>
          <w:p w14:paraId="74DE54D2"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Convenio institucional suscrito con escuela de Alta Dirección BARNA.</w:t>
            </w:r>
          </w:p>
        </w:tc>
      </w:tr>
      <w:tr w:rsidR="00BB5098" w:rsidRPr="00871FA8" w14:paraId="29F8026C" w14:textId="77777777" w:rsidTr="00AD5C09">
        <w:trPr>
          <w:trHeight w:val="1770"/>
          <w:jc w:val="center"/>
        </w:trPr>
        <w:tc>
          <w:tcPr>
            <w:tcW w:w="0" w:type="auto"/>
            <w:shd w:val="clear" w:color="auto" w:fill="auto"/>
            <w:vAlign w:val="center"/>
            <w:hideMark/>
          </w:tcPr>
          <w:p w14:paraId="24D6B48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w:t>
            </w:r>
          </w:p>
        </w:tc>
        <w:tc>
          <w:tcPr>
            <w:tcW w:w="3045" w:type="dxa"/>
            <w:shd w:val="clear" w:color="000000" w:fill="FFFFFF"/>
            <w:vAlign w:val="center"/>
            <w:hideMark/>
          </w:tcPr>
          <w:p w14:paraId="5BD865A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Instituto Tecnológico de Santo Domingo (INTEC).</w:t>
            </w:r>
          </w:p>
        </w:tc>
        <w:tc>
          <w:tcPr>
            <w:tcW w:w="4394" w:type="dxa"/>
            <w:shd w:val="clear" w:color="auto" w:fill="auto"/>
            <w:vAlign w:val="center"/>
            <w:hideMark/>
          </w:tcPr>
          <w:p w14:paraId="17BF8903" w14:textId="03077FE0"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 xml:space="preserve">Estructurar capacitaciones, seminarios, diplomados, investigaciones, intercambio de información y asesoramiento en temas </w:t>
            </w:r>
            <w:r w:rsidR="009668F1" w:rsidRPr="00871FA8">
              <w:rPr>
                <w:rFonts w:eastAsia="Times New Roman" w:cs="Times New Roman"/>
                <w:color w:val="767171"/>
                <w:szCs w:val="24"/>
                <w:lang w:eastAsia="es-DO"/>
              </w:rPr>
              <w:t>de política</w:t>
            </w:r>
            <w:r w:rsidRPr="00871FA8">
              <w:rPr>
                <w:rFonts w:eastAsia="Times New Roman" w:cs="Times New Roman"/>
                <w:color w:val="767171"/>
                <w:szCs w:val="24"/>
                <w:lang w:eastAsia="es-DO"/>
              </w:rPr>
              <w:t xml:space="preserve"> comercial, implementación, administración y aprovechamiento de los Tratados Comerciales suscritos por el país</w:t>
            </w:r>
          </w:p>
        </w:tc>
      </w:tr>
      <w:tr w:rsidR="00BB5098" w:rsidRPr="00871FA8" w14:paraId="5BC38E9E" w14:textId="77777777" w:rsidTr="00AD5C09">
        <w:trPr>
          <w:trHeight w:val="825"/>
          <w:jc w:val="center"/>
        </w:trPr>
        <w:tc>
          <w:tcPr>
            <w:tcW w:w="0" w:type="auto"/>
            <w:shd w:val="clear" w:color="auto" w:fill="auto"/>
            <w:vAlign w:val="center"/>
            <w:hideMark/>
          </w:tcPr>
          <w:p w14:paraId="2A81A3E8"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w:t>
            </w:r>
          </w:p>
        </w:tc>
        <w:tc>
          <w:tcPr>
            <w:tcW w:w="3045" w:type="dxa"/>
            <w:shd w:val="clear" w:color="000000" w:fill="FFFFFF"/>
            <w:vAlign w:val="center"/>
            <w:hideMark/>
          </w:tcPr>
          <w:p w14:paraId="4A79B76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World Compliance Association</w:t>
            </w:r>
          </w:p>
        </w:tc>
        <w:tc>
          <w:tcPr>
            <w:tcW w:w="4394" w:type="dxa"/>
            <w:shd w:val="clear" w:color="auto" w:fill="auto"/>
            <w:vAlign w:val="center"/>
            <w:hideMark/>
          </w:tcPr>
          <w:p w14:paraId="3A7CAB47"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Convenio de colaboración interinstitucional suscrito con World Compliance Association</w:t>
            </w:r>
          </w:p>
        </w:tc>
      </w:tr>
      <w:tr w:rsidR="00BB5098" w:rsidRPr="00871FA8" w14:paraId="7CD4CAB1" w14:textId="77777777" w:rsidTr="00AD5C09">
        <w:trPr>
          <w:trHeight w:val="1890"/>
          <w:jc w:val="center"/>
        </w:trPr>
        <w:tc>
          <w:tcPr>
            <w:tcW w:w="0" w:type="auto"/>
            <w:shd w:val="clear" w:color="auto" w:fill="auto"/>
            <w:vAlign w:val="center"/>
            <w:hideMark/>
          </w:tcPr>
          <w:p w14:paraId="78433CB4"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34</w:t>
            </w:r>
          </w:p>
        </w:tc>
        <w:tc>
          <w:tcPr>
            <w:tcW w:w="3045" w:type="dxa"/>
            <w:shd w:val="clear" w:color="auto" w:fill="auto"/>
            <w:vAlign w:val="center"/>
            <w:hideMark/>
          </w:tcPr>
          <w:p w14:paraId="467CC884" w14:textId="51C15DA9"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Nacional de Empresas e Industrias de Herrera INC (ANEIH). ONAPI, INTEC.</w:t>
            </w:r>
          </w:p>
        </w:tc>
        <w:tc>
          <w:tcPr>
            <w:tcW w:w="4394" w:type="dxa"/>
            <w:shd w:val="clear" w:color="auto" w:fill="auto"/>
            <w:vAlign w:val="center"/>
            <w:hideMark/>
          </w:tcPr>
          <w:p w14:paraId="3C2544F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Colaboración interinstitucional para a la ejecución de programa diseña con la industria suscrito con oficina nacional de la propiedad industrial (ONAPI) instituto tecnológico de santo domingo (INTEC) Asociación Nacional de Empresas e Industrias de Herrera INC (ANEIH).</w:t>
            </w:r>
          </w:p>
        </w:tc>
      </w:tr>
      <w:tr w:rsidR="00BB5098" w:rsidRPr="00871FA8" w14:paraId="75C209D0" w14:textId="77777777" w:rsidTr="00AD5C09">
        <w:trPr>
          <w:trHeight w:val="1260"/>
          <w:jc w:val="center"/>
        </w:trPr>
        <w:tc>
          <w:tcPr>
            <w:tcW w:w="0" w:type="auto"/>
            <w:shd w:val="clear" w:color="auto" w:fill="auto"/>
            <w:vAlign w:val="center"/>
            <w:hideMark/>
          </w:tcPr>
          <w:p w14:paraId="0A70E34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w:t>
            </w:r>
          </w:p>
        </w:tc>
        <w:tc>
          <w:tcPr>
            <w:tcW w:w="3045" w:type="dxa"/>
            <w:shd w:val="clear" w:color="auto" w:fill="auto"/>
            <w:vAlign w:val="center"/>
            <w:hideMark/>
          </w:tcPr>
          <w:p w14:paraId="27CB37A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Asociación Dominicana de la Industria Eléctrica</w:t>
            </w:r>
          </w:p>
        </w:tc>
        <w:tc>
          <w:tcPr>
            <w:tcW w:w="4394" w:type="dxa"/>
            <w:shd w:val="clear" w:color="auto" w:fill="auto"/>
            <w:vAlign w:val="center"/>
            <w:hideMark/>
          </w:tcPr>
          <w:p w14:paraId="3A2342AF"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Cooperación para la optimización y perfeccionamiento de todas las regulaciones y procedimientos vigentes, con el objetivo de modernizar y optimizar las áreas que así lo requieran</w:t>
            </w:r>
          </w:p>
        </w:tc>
      </w:tr>
      <w:tr w:rsidR="00BB5098" w:rsidRPr="00871FA8" w14:paraId="47CB5A75" w14:textId="77777777" w:rsidTr="00AD5C09">
        <w:trPr>
          <w:trHeight w:val="1575"/>
          <w:jc w:val="center"/>
        </w:trPr>
        <w:tc>
          <w:tcPr>
            <w:tcW w:w="0" w:type="auto"/>
            <w:shd w:val="clear" w:color="auto" w:fill="auto"/>
            <w:vAlign w:val="center"/>
            <w:hideMark/>
          </w:tcPr>
          <w:p w14:paraId="2FFF7363"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w:t>
            </w:r>
          </w:p>
        </w:tc>
        <w:tc>
          <w:tcPr>
            <w:tcW w:w="3045" w:type="dxa"/>
            <w:shd w:val="clear" w:color="auto" w:fill="auto"/>
            <w:vAlign w:val="center"/>
            <w:hideMark/>
          </w:tcPr>
          <w:p w14:paraId="75FA7C7F"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CEMEX Dominicana S. A.</w:t>
            </w:r>
          </w:p>
        </w:tc>
        <w:tc>
          <w:tcPr>
            <w:tcW w:w="4394" w:type="dxa"/>
            <w:shd w:val="clear" w:color="auto" w:fill="auto"/>
            <w:vAlign w:val="center"/>
            <w:hideMark/>
          </w:tcPr>
          <w:p w14:paraId="258704AE" w14:textId="0CEBA974"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Colaboración interinstitucional, para establecer las bases y líneas de cooperación para contribuir al fortalecimiento de la estrategia nacional de emprendimiento de la Rep. Dom y el fomento de la mentalidad y cultura emprendedora en temas de emprendimiento social</w:t>
            </w:r>
          </w:p>
        </w:tc>
      </w:tr>
      <w:tr w:rsidR="00BB5098" w:rsidRPr="00871FA8" w14:paraId="2A40BCD7" w14:textId="77777777" w:rsidTr="00AD5C09">
        <w:trPr>
          <w:trHeight w:val="1260"/>
          <w:jc w:val="center"/>
        </w:trPr>
        <w:tc>
          <w:tcPr>
            <w:tcW w:w="0" w:type="auto"/>
            <w:shd w:val="clear" w:color="auto" w:fill="auto"/>
            <w:vAlign w:val="center"/>
            <w:hideMark/>
          </w:tcPr>
          <w:p w14:paraId="5F5A0CC6"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w:t>
            </w:r>
          </w:p>
        </w:tc>
        <w:tc>
          <w:tcPr>
            <w:tcW w:w="3045" w:type="dxa"/>
            <w:shd w:val="clear" w:color="auto" w:fill="auto"/>
            <w:vAlign w:val="center"/>
            <w:hideMark/>
          </w:tcPr>
          <w:p w14:paraId="1CA8F2B4"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NESTLE Dominicana S. A.</w:t>
            </w:r>
          </w:p>
        </w:tc>
        <w:tc>
          <w:tcPr>
            <w:tcW w:w="4394" w:type="dxa"/>
            <w:shd w:val="clear" w:color="auto" w:fill="auto"/>
            <w:vAlign w:val="center"/>
            <w:hideMark/>
          </w:tcPr>
          <w:p w14:paraId="1873B703"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Promoción y fomento de programas formativos y proyectos en general cuyo objetivo sea impulsa el desafío de transformar a la Rep. Dom. en un crecimiento económico alto, sostenido e incluyente</w:t>
            </w:r>
          </w:p>
        </w:tc>
      </w:tr>
      <w:tr w:rsidR="00BB5098" w:rsidRPr="00871FA8" w14:paraId="1F6BC765" w14:textId="77777777" w:rsidTr="00AD5C09">
        <w:trPr>
          <w:trHeight w:val="630"/>
          <w:jc w:val="center"/>
        </w:trPr>
        <w:tc>
          <w:tcPr>
            <w:tcW w:w="0" w:type="auto"/>
            <w:shd w:val="clear" w:color="auto" w:fill="auto"/>
            <w:vAlign w:val="center"/>
            <w:hideMark/>
          </w:tcPr>
          <w:p w14:paraId="10995A47"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w:t>
            </w:r>
          </w:p>
        </w:tc>
        <w:tc>
          <w:tcPr>
            <w:tcW w:w="3045" w:type="dxa"/>
            <w:shd w:val="clear" w:color="auto" w:fill="auto"/>
            <w:vAlign w:val="center"/>
            <w:hideMark/>
          </w:tcPr>
          <w:p w14:paraId="662904EC" w14:textId="47D06CAE"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Neo &amp; Co, S.R.L.,</w:t>
            </w:r>
          </w:p>
        </w:tc>
        <w:tc>
          <w:tcPr>
            <w:tcW w:w="4394" w:type="dxa"/>
            <w:shd w:val="clear" w:color="auto" w:fill="auto"/>
            <w:vAlign w:val="center"/>
            <w:hideMark/>
          </w:tcPr>
          <w:p w14:paraId="4EAEB53D"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Donación de 5 motocicletas para aportar y viabilizar la operatividad del MICM</w:t>
            </w:r>
          </w:p>
        </w:tc>
      </w:tr>
      <w:tr w:rsidR="00BB5098" w:rsidRPr="00871FA8" w14:paraId="67827706" w14:textId="77777777" w:rsidTr="00AD5C09">
        <w:trPr>
          <w:trHeight w:val="1575"/>
          <w:jc w:val="center"/>
        </w:trPr>
        <w:tc>
          <w:tcPr>
            <w:tcW w:w="0" w:type="auto"/>
            <w:shd w:val="clear" w:color="auto" w:fill="auto"/>
            <w:vAlign w:val="center"/>
            <w:hideMark/>
          </w:tcPr>
          <w:p w14:paraId="04CD2631"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39</w:t>
            </w:r>
          </w:p>
        </w:tc>
        <w:tc>
          <w:tcPr>
            <w:tcW w:w="3045" w:type="dxa"/>
            <w:shd w:val="clear" w:color="auto" w:fill="auto"/>
            <w:vAlign w:val="center"/>
            <w:hideMark/>
          </w:tcPr>
          <w:p w14:paraId="4D3ED7A1" w14:textId="21E62921"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CMP S.A. (Visanet </w:t>
            </w:r>
            <w:proofErr w:type="gramStart"/>
            <w:r w:rsidRPr="00871FA8">
              <w:rPr>
                <w:rFonts w:eastAsia="Times New Roman" w:cs="Times New Roman"/>
                <w:color w:val="767171"/>
                <w:szCs w:val="24"/>
                <w:lang w:eastAsia="es-DO"/>
              </w:rPr>
              <w:t>Dominicana</w:t>
            </w:r>
            <w:proofErr w:type="gramEnd"/>
            <w:r w:rsidRPr="00871FA8">
              <w:rPr>
                <w:rFonts w:eastAsia="Times New Roman" w:cs="Times New Roman"/>
                <w:color w:val="767171"/>
                <w:szCs w:val="24"/>
                <w:lang w:eastAsia="es-DO"/>
              </w:rPr>
              <w:t>).</w:t>
            </w:r>
          </w:p>
        </w:tc>
        <w:tc>
          <w:tcPr>
            <w:tcW w:w="4394" w:type="dxa"/>
            <w:shd w:val="clear" w:color="auto" w:fill="auto"/>
            <w:vAlign w:val="center"/>
            <w:hideMark/>
          </w:tcPr>
          <w:p w14:paraId="7EE30D4E" w14:textId="1BCA2688" w:rsidR="00D7096B" w:rsidRPr="00871FA8" w:rsidRDefault="001D2263"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Colaboración pública</w:t>
            </w:r>
            <w:r w:rsidR="00D7096B" w:rsidRPr="00871FA8">
              <w:rPr>
                <w:rFonts w:eastAsia="Times New Roman" w:cs="Times New Roman"/>
                <w:color w:val="767171"/>
                <w:szCs w:val="24"/>
                <w:lang w:eastAsia="es-DO"/>
              </w:rPr>
              <w:t xml:space="preserve"> privad</w:t>
            </w:r>
            <w:r>
              <w:rPr>
                <w:rFonts w:eastAsia="Times New Roman" w:cs="Times New Roman"/>
                <w:color w:val="767171"/>
                <w:szCs w:val="24"/>
                <w:lang w:eastAsia="es-DO"/>
              </w:rPr>
              <w:t>a</w:t>
            </w:r>
            <w:r w:rsidR="00D7096B" w:rsidRPr="00871FA8">
              <w:rPr>
                <w:rFonts w:eastAsia="Times New Roman" w:cs="Times New Roman"/>
                <w:color w:val="767171"/>
                <w:szCs w:val="24"/>
                <w:lang w:eastAsia="es-DO"/>
              </w:rPr>
              <w:t xml:space="preserve"> para promover acciones que contribuyan al desarrollo de innovación empresarial y a la promoción de herramientas digitales y servicios financieros para la aplicación en proyectos de emprendimiento y programas innovadores de MIPYMES</w:t>
            </w:r>
          </w:p>
        </w:tc>
      </w:tr>
      <w:tr w:rsidR="00BB5098" w:rsidRPr="00871FA8" w14:paraId="2CE6BCFC" w14:textId="77777777" w:rsidTr="001D2263">
        <w:trPr>
          <w:trHeight w:val="739"/>
          <w:jc w:val="center"/>
        </w:trPr>
        <w:tc>
          <w:tcPr>
            <w:tcW w:w="0" w:type="auto"/>
            <w:shd w:val="clear" w:color="auto" w:fill="auto"/>
            <w:vAlign w:val="center"/>
            <w:hideMark/>
          </w:tcPr>
          <w:p w14:paraId="131D0D9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w:t>
            </w:r>
          </w:p>
        </w:tc>
        <w:tc>
          <w:tcPr>
            <w:tcW w:w="3045" w:type="dxa"/>
            <w:shd w:val="clear" w:color="auto" w:fill="auto"/>
            <w:vAlign w:val="center"/>
            <w:hideMark/>
          </w:tcPr>
          <w:p w14:paraId="5C9FA06A"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Banco Popular Dominicano e INTEC.</w:t>
            </w:r>
          </w:p>
        </w:tc>
        <w:tc>
          <w:tcPr>
            <w:tcW w:w="4394" w:type="dxa"/>
            <w:shd w:val="clear" w:color="auto" w:fill="auto"/>
            <w:vAlign w:val="center"/>
            <w:hideMark/>
          </w:tcPr>
          <w:p w14:paraId="72D9E9AE" w14:textId="15C48945"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Colaboración interinstitucional para la ejecución de iniciativas enfocadas al desarrollo de las industrias creativas y culturales de república dominicana. a partir de la colaboración de las tres instituciones en el marco de los programas dominicana creativa e innovadora del MICM, y el proyecto multimedia y editorial: dominicana creativa. talento nacional de industrias creativas y culturales, del bpd</w:t>
            </w:r>
          </w:p>
        </w:tc>
      </w:tr>
      <w:tr w:rsidR="00BB5098" w:rsidRPr="00871FA8" w14:paraId="6376D4BE" w14:textId="77777777" w:rsidTr="00AD5C09">
        <w:trPr>
          <w:trHeight w:val="1410"/>
          <w:jc w:val="center"/>
        </w:trPr>
        <w:tc>
          <w:tcPr>
            <w:tcW w:w="0" w:type="auto"/>
            <w:shd w:val="clear" w:color="auto" w:fill="auto"/>
            <w:vAlign w:val="center"/>
            <w:hideMark/>
          </w:tcPr>
          <w:p w14:paraId="2AECE44B"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w:t>
            </w:r>
          </w:p>
        </w:tc>
        <w:tc>
          <w:tcPr>
            <w:tcW w:w="3045" w:type="dxa"/>
            <w:shd w:val="clear" w:color="auto" w:fill="auto"/>
            <w:vAlign w:val="center"/>
            <w:hideMark/>
          </w:tcPr>
          <w:p w14:paraId="5CFED56E" w14:textId="5A9A5360"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Ministerio de Relaciones Exteriores de la República (MIREX)</w:t>
            </w:r>
          </w:p>
        </w:tc>
        <w:tc>
          <w:tcPr>
            <w:tcW w:w="4394" w:type="dxa"/>
            <w:shd w:val="clear" w:color="auto" w:fill="auto"/>
            <w:vAlign w:val="center"/>
            <w:hideMark/>
          </w:tcPr>
          <w:p w14:paraId="374EC20A" w14:textId="2FD2CAF9"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Realizar actividades de colaboración, intercambio de información y coordinación necesarias para ejecutar y lograr debida representación de la Rep. Dom.</w:t>
            </w:r>
          </w:p>
        </w:tc>
      </w:tr>
      <w:tr w:rsidR="00BB5098" w:rsidRPr="00871FA8" w14:paraId="17BAF0C2" w14:textId="77777777" w:rsidTr="00AD5C09">
        <w:trPr>
          <w:trHeight w:val="1200"/>
          <w:jc w:val="center"/>
        </w:trPr>
        <w:tc>
          <w:tcPr>
            <w:tcW w:w="0" w:type="auto"/>
            <w:shd w:val="clear" w:color="auto" w:fill="auto"/>
            <w:vAlign w:val="center"/>
            <w:hideMark/>
          </w:tcPr>
          <w:p w14:paraId="60CC786E"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w:t>
            </w:r>
          </w:p>
        </w:tc>
        <w:tc>
          <w:tcPr>
            <w:tcW w:w="3045" w:type="dxa"/>
            <w:shd w:val="clear" w:color="auto" w:fill="auto"/>
            <w:vAlign w:val="center"/>
            <w:hideMark/>
          </w:tcPr>
          <w:p w14:paraId="1F34F405"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Merca Santo Domingo (MERCADOM)</w:t>
            </w:r>
          </w:p>
        </w:tc>
        <w:tc>
          <w:tcPr>
            <w:tcW w:w="4394" w:type="dxa"/>
            <w:shd w:val="clear" w:color="auto" w:fill="auto"/>
            <w:vAlign w:val="center"/>
            <w:hideMark/>
          </w:tcPr>
          <w:p w14:paraId="4D823869"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fortalecer la capacidad exportadora de los productores agrícolas y agroindustriales establecidos en el Merca Santo Domingo y otros mercados de productores a nivel nacional</w:t>
            </w:r>
          </w:p>
        </w:tc>
      </w:tr>
      <w:tr w:rsidR="00BB5098" w:rsidRPr="00871FA8" w14:paraId="0875DDD5" w14:textId="77777777" w:rsidTr="00AD5C09">
        <w:trPr>
          <w:trHeight w:val="1620"/>
          <w:jc w:val="center"/>
        </w:trPr>
        <w:tc>
          <w:tcPr>
            <w:tcW w:w="0" w:type="auto"/>
            <w:shd w:val="clear" w:color="auto" w:fill="auto"/>
            <w:vAlign w:val="center"/>
            <w:hideMark/>
          </w:tcPr>
          <w:p w14:paraId="79B3096E" w14:textId="77777777" w:rsidR="00D7096B" w:rsidRPr="00871FA8" w:rsidRDefault="00D7096B"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43</w:t>
            </w:r>
          </w:p>
        </w:tc>
        <w:tc>
          <w:tcPr>
            <w:tcW w:w="3045" w:type="dxa"/>
            <w:shd w:val="clear" w:color="auto" w:fill="auto"/>
            <w:noWrap/>
            <w:vAlign w:val="center"/>
            <w:hideMark/>
          </w:tcPr>
          <w:p w14:paraId="647DC1B0" w14:textId="77777777" w:rsidR="00D7096B" w:rsidRPr="00871FA8" w:rsidRDefault="00D7096B"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Superintendencia de Bancos</w:t>
            </w:r>
          </w:p>
        </w:tc>
        <w:tc>
          <w:tcPr>
            <w:tcW w:w="4394" w:type="dxa"/>
            <w:shd w:val="clear" w:color="auto" w:fill="auto"/>
            <w:vAlign w:val="center"/>
            <w:hideMark/>
          </w:tcPr>
          <w:p w14:paraId="477C592D" w14:textId="77777777" w:rsidR="00D7096B" w:rsidRPr="00871FA8" w:rsidRDefault="00D7096B" w:rsidP="001925A7">
            <w:pPr>
              <w:spacing w:after="0" w:line="360" w:lineRule="auto"/>
              <w:jc w:val="both"/>
              <w:rPr>
                <w:rFonts w:eastAsia="Times New Roman" w:cs="Times New Roman"/>
                <w:color w:val="767171"/>
                <w:szCs w:val="24"/>
                <w:lang w:eastAsia="es-DO"/>
              </w:rPr>
            </w:pPr>
            <w:r w:rsidRPr="00871FA8">
              <w:rPr>
                <w:rFonts w:eastAsia="Times New Roman" w:cs="Times New Roman"/>
                <w:color w:val="767171"/>
                <w:szCs w:val="24"/>
                <w:lang w:eastAsia="es-DO"/>
              </w:rPr>
              <w:t>Establecimiento de una comisión mixta para la identificación y estructuración de oportunidades y políticas financieras orientadas a mejorar el acceso al crédito y ampliar el apoyo gubernamental a Mipymes e industrias.</w:t>
            </w:r>
          </w:p>
        </w:tc>
      </w:tr>
    </w:tbl>
    <w:p w14:paraId="24E88421" w14:textId="3E9AA425" w:rsidR="00D6770E" w:rsidRPr="00871FA8" w:rsidRDefault="005E49AB" w:rsidP="00811FBC">
      <w:pPr>
        <w:spacing w:after="0" w:line="360" w:lineRule="auto"/>
        <w:rPr>
          <w:i/>
          <w:iCs/>
          <w:sz w:val="18"/>
          <w:szCs w:val="18"/>
        </w:rPr>
      </w:pPr>
      <w:r w:rsidRPr="00871FA8">
        <w:rPr>
          <w:i/>
          <w:iCs/>
          <w:sz w:val="18"/>
          <w:szCs w:val="18"/>
        </w:rPr>
        <w:t xml:space="preserve">Fuente: Dirección Jurídica </w:t>
      </w:r>
      <w:proofErr w:type="gramStart"/>
      <w:r w:rsidRPr="00871FA8">
        <w:rPr>
          <w:i/>
          <w:iCs/>
          <w:sz w:val="18"/>
          <w:szCs w:val="18"/>
        </w:rPr>
        <w:t>MICM.-</w:t>
      </w:r>
      <w:proofErr w:type="gramEnd"/>
    </w:p>
    <w:p w14:paraId="4D97F336" w14:textId="77777777" w:rsidR="005E49AB" w:rsidRPr="00871FA8" w:rsidRDefault="005E49AB" w:rsidP="00811FBC">
      <w:pPr>
        <w:spacing w:after="0" w:line="360" w:lineRule="auto"/>
      </w:pPr>
    </w:p>
    <w:p w14:paraId="61D486FC" w14:textId="5016F4DF" w:rsidR="00554ECF" w:rsidRPr="001925A7" w:rsidRDefault="00554ECF" w:rsidP="00811FBC">
      <w:pPr>
        <w:pStyle w:val="Heading2"/>
        <w:numPr>
          <w:ilvl w:val="1"/>
          <w:numId w:val="1"/>
        </w:numPr>
        <w:spacing w:before="0" w:line="360" w:lineRule="auto"/>
        <w:ind w:left="426"/>
        <w:jc w:val="both"/>
        <w:rPr>
          <w:rFonts w:cs="Times New Roman"/>
          <w:b/>
          <w:bCs/>
          <w:color w:val="767171"/>
          <w:sz w:val="24"/>
          <w:szCs w:val="24"/>
        </w:rPr>
      </w:pPr>
      <w:bookmarkStart w:id="27" w:name="_Toc78471636"/>
      <w:bookmarkStart w:id="28" w:name="_Toc90906837"/>
      <w:r w:rsidRPr="001925A7">
        <w:rPr>
          <w:rFonts w:cs="Times New Roman"/>
          <w:b/>
          <w:bCs/>
          <w:color w:val="767171"/>
          <w:sz w:val="24"/>
          <w:szCs w:val="24"/>
        </w:rPr>
        <w:t>Desempeño de la Tecnología</w:t>
      </w:r>
      <w:bookmarkEnd w:id="27"/>
      <w:bookmarkEnd w:id="28"/>
    </w:p>
    <w:p w14:paraId="1BBD0028" w14:textId="3CBBBCA6" w:rsidR="003A4DC9" w:rsidRPr="001925A7" w:rsidRDefault="003A4DC9" w:rsidP="00811FBC">
      <w:pPr>
        <w:spacing w:after="0" w:line="360" w:lineRule="auto"/>
        <w:rPr>
          <w:color w:val="767171"/>
        </w:rPr>
      </w:pPr>
    </w:p>
    <w:p w14:paraId="2E9CBA9A" w14:textId="5E52C46C"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uso e implementación de las tecnologías de la información y comunicación ha sido una prioridad para el MICM, como estrategia fundamental para el fortalecimiento institucional, la mejora de los servicios ciudadanos, la eficiencia interna, y la transparencia. </w:t>
      </w:r>
    </w:p>
    <w:p w14:paraId="284648D7" w14:textId="77777777" w:rsidR="00446323" w:rsidRPr="001925A7" w:rsidRDefault="00446323" w:rsidP="00811FBC">
      <w:pPr>
        <w:spacing w:after="0" w:line="360" w:lineRule="auto"/>
        <w:jc w:val="both"/>
        <w:rPr>
          <w:rFonts w:eastAsia="Calibri" w:cs="Times New Roman"/>
          <w:color w:val="767171"/>
          <w:spacing w:val="20"/>
        </w:rPr>
      </w:pPr>
    </w:p>
    <w:p w14:paraId="2FE12D19" w14:textId="3FB974CE"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Dentro de las principales ejecutorias del período se destaca la habilitación a través de la Ventanilla Virtual del servicio de Certificación de Clasificación Empresarial Mipymes Mujer, y la automatización de múltiples servicios internos de diferentes áreas del Ministerio, contribuyendo con la simplificación y optimización de trámites que facilitan la gestión de servicios dentro de la institución.</w:t>
      </w:r>
    </w:p>
    <w:p w14:paraId="48C2E524" w14:textId="77777777" w:rsidR="00446323" w:rsidRPr="001925A7" w:rsidRDefault="00446323" w:rsidP="00811FBC">
      <w:pPr>
        <w:spacing w:after="0" w:line="360" w:lineRule="auto"/>
        <w:jc w:val="both"/>
        <w:rPr>
          <w:rFonts w:eastAsia="Calibri" w:cs="Times New Roman"/>
          <w:color w:val="767171"/>
          <w:spacing w:val="20"/>
        </w:rPr>
      </w:pPr>
    </w:p>
    <w:p w14:paraId="55811E38" w14:textId="2B651F46"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Continuando con la visión de ofrecer a la ciudadanía herramientas que faciliten su interacción con el ministerio y el estado dominicano, han sido aplicadas considerables mejoras en el Portal de Servicios MICM “Ventanilla Virtual”, dichas mejoras vienen a ofrecer una mejor experiencia de usuario a la ciudadanía y una mayor transparencia en el trámite de los servicios. Gracias a la Ventanilla Virtual los usuarios de los servicios del MICM no tienen que desplazarse a las oficinas para solicitar o tramitar un servicio, desde </w:t>
      </w:r>
      <w:r w:rsidRPr="001925A7">
        <w:rPr>
          <w:rFonts w:eastAsia="Calibri" w:cs="Times New Roman"/>
          <w:color w:val="767171"/>
          <w:spacing w:val="20"/>
        </w:rPr>
        <w:lastRenderedPageBreak/>
        <w:t>la solicitud, entrega de documentos, comunicación, pagos, obtención del certificado o resolución entregable, en fin, todas las operaciones se realizan de forma virtual. </w:t>
      </w:r>
    </w:p>
    <w:p w14:paraId="616D78A0" w14:textId="77777777" w:rsidR="00446323" w:rsidRPr="001925A7" w:rsidRDefault="00446323" w:rsidP="00811FBC">
      <w:pPr>
        <w:spacing w:after="0" w:line="360" w:lineRule="auto"/>
        <w:jc w:val="both"/>
        <w:rPr>
          <w:rFonts w:eastAsia="Calibri" w:cs="Times New Roman"/>
          <w:color w:val="767171"/>
          <w:spacing w:val="20"/>
        </w:rPr>
      </w:pPr>
    </w:p>
    <w:p w14:paraId="2280DF20" w14:textId="77DD7BE7" w:rsidR="003A4DC9"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Durante este año se lanzó una nueva INTRANET institucional, en la cual hay un repositorio con toda la documentación de la institución (manuales, guías, procedimientos, etc.), además de contar con herramientas tecnológicas que ayudan a lograr una debida planificación de los proyectos, incluyendo la creación de un dashboard que permite la actualización sistemática de los indicadores.</w:t>
      </w:r>
    </w:p>
    <w:p w14:paraId="06E7475B" w14:textId="77777777" w:rsidR="00446323" w:rsidRPr="001925A7" w:rsidRDefault="00446323" w:rsidP="00811FBC">
      <w:pPr>
        <w:spacing w:after="0" w:line="360" w:lineRule="auto"/>
        <w:jc w:val="both"/>
        <w:rPr>
          <w:rFonts w:eastAsia="Calibri" w:cs="Times New Roman"/>
          <w:color w:val="767171"/>
          <w:spacing w:val="20"/>
        </w:rPr>
      </w:pPr>
    </w:p>
    <w:p w14:paraId="0C6D4A7D" w14:textId="71A91A0A"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Por otra parte, vía INTRANET se actualizó la plataforma de prestación de servicios internos para los colaboradores del MICM, a través de ésta, durante el año fueron recibidas la totalidad de 7,167 servicios de soporte técnico, de los cuales, 3,588 han sido evaluados por parte de los usuarios y monitoreados mediante dashboard de servicios, obteniendo una satisfacción de 99.25%.</w:t>
      </w:r>
    </w:p>
    <w:p w14:paraId="7F58E35F" w14:textId="77777777" w:rsidR="00446323" w:rsidRPr="001925A7" w:rsidRDefault="00446323" w:rsidP="00811FBC">
      <w:pPr>
        <w:spacing w:after="0" w:line="360" w:lineRule="auto"/>
        <w:jc w:val="both"/>
        <w:rPr>
          <w:rFonts w:eastAsia="Calibri" w:cs="Times New Roman"/>
          <w:color w:val="767171"/>
          <w:spacing w:val="20"/>
        </w:rPr>
      </w:pPr>
    </w:p>
    <w:p w14:paraId="14B0BD5C" w14:textId="1017A987"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De cara a lo interno, la Dirección TIC, como área transversal, ha apoyado a todas las demás áreas del MICM en la automatización de sus procesos. Se brindó apoyo a la Dirección Financiera con el desarrollo de un sistema Financiero y Contable; a la Dirección Administrativa con un sistema de Control de Activos Fijos, Material Gastable, Control de Flota Vehicular, Solicitud de Transportación; y a la Dirección de Recursos Humanos con un sistema de Gestión Humana y un sistema de Evaluación del Desempeño.  Para cada una de estas áreas se dispuso en la INTRANET la automatización de los servicios internos que se ofrecen para beneficio de los empleados. </w:t>
      </w:r>
    </w:p>
    <w:p w14:paraId="76CF56D0" w14:textId="77777777" w:rsidR="00446323" w:rsidRPr="001925A7" w:rsidRDefault="00446323" w:rsidP="00811FBC">
      <w:pPr>
        <w:spacing w:after="0" w:line="360" w:lineRule="auto"/>
        <w:jc w:val="both"/>
        <w:rPr>
          <w:rFonts w:eastAsia="Calibri" w:cs="Times New Roman"/>
          <w:color w:val="767171"/>
          <w:spacing w:val="20"/>
        </w:rPr>
      </w:pPr>
    </w:p>
    <w:p w14:paraId="24EF73AD" w14:textId="0B42614D"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Contribuyendo a los avances en el área tecnológica, se ha reacondicionado la población de equipos computacionales del ministerio, con el objetivo de modernizar los equipos usados por los colaboradores y así aumentar la efectividad operacional de los mismos, contando con dispositivos modernos de alto nivel de procesamiento y capacidad.</w:t>
      </w:r>
    </w:p>
    <w:p w14:paraId="0C9B84A4" w14:textId="77777777" w:rsidR="00446323" w:rsidRPr="001925A7" w:rsidRDefault="00446323" w:rsidP="00811FBC">
      <w:pPr>
        <w:spacing w:after="0" w:line="360" w:lineRule="auto"/>
        <w:jc w:val="both"/>
        <w:rPr>
          <w:rFonts w:eastAsia="Calibri" w:cs="Times New Roman"/>
          <w:color w:val="767171"/>
          <w:spacing w:val="20"/>
        </w:rPr>
      </w:pPr>
    </w:p>
    <w:p w14:paraId="4C9EFB03" w14:textId="63B3C6B4"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Se ha desarrollado una herramienta de categorización de proveedores de dispositivos médicos farmacéuticos</w:t>
      </w:r>
      <w:r w:rsidR="00446323" w:rsidRPr="001925A7">
        <w:rPr>
          <w:rFonts w:eastAsia="Calibri" w:cs="Times New Roman"/>
          <w:color w:val="767171"/>
          <w:spacing w:val="20"/>
        </w:rPr>
        <w:t xml:space="preserve"> y</w:t>
      </w:r>
      <w:r w:rsidRPr="001925A7">
        <w:rPr>
          <w:rFonts w:eastAsia="Calibri" w:cs="Times New Roman"/>
          <w:color w:val="767171"/>
          <w:spacing w:val="20"/>
        </w:rPr>
        <w:t>, esto con el fin de contar con una plataforma interactiva de datos del sector zonas francas, con estadísticas sociales, económicas, comerciales, logísticas, demográficas y educativas, relacionadas con el sector de zonas francas de la República Dominicana, dicha labor se realizó en conjunto con la Asociación Dominicana de Zonas Francas (ADOZONA) y el Viceministerio de Zonas Francas y Regímenes Especiales.</w:t>
      </w:r>
    </w:p>
    <w:p w14:paraId="02DAD2EB" w14:textId="77777777" w:rsidR="00446323" w:rsidRPr="001925A7" w:rsidRDefault="00446323" w:rsidP="00811FBC">
      <w:pPr>
        <w:spacing w:after="0" w:line="360" w:lineRule="auto"/>
        <w:jc w:val="both"/>
        <w:rPr>
          <w:rFonts w:eastAsia="Calibri" w:cs="Times New Roman"/>
          <w:color w:val="767171"/>
          <w:spacing w:val="20"/>
        </w:rPr>
      </w:pPr>
    </w:p>
    <w:p w14:paraId="5377968A" w14:textId="1FDA2796"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Desde este Ministerio se han firmado acuerdos de interoperabilidad con diferentes instituciones gubernamentales, con el objetivo de tener un gobierno más eficiente, cercano y transparente. Con estas alianzas se ha fomentado el uso de datos para el desarrollo de políticas públicas basadas en evidencias, las cuales benefician al comercio, el desarrollo industrial y empresarial, y a la ciudadanía en general.</w:t>
      </w:r>
    </w:p>
    <w:p w14:paraId="0F2D7166" w14:textId="77777777" w:rsidR="00446323" w:rsidRPr="001925A7" w:rsidRDefault="00446323" w:rsidP="00811FBC">
      <w:pPr>
        <w:spacing w:after="0" w:line="360" w:lineRule="auto"/>
        <w:jc w:val="both"/>
        <w:rPr>
          <w:rFonts w:eastAsia="Calibri" w:cs="Times New Roman"/>
          <w:color w:val="767171"/>
          <w:spacing w:val="20"/>
        </w:rPr>
      </w:pPr>
    </w:p>
    <w:p w14:paraId="295B1253" w14:textId="5D64209B"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Cabe destacar que el MICM obtuvo la certificación NORTIC A4 Gobierno electrónico, la cual vela por la interoperabilidad entre los Organismos del gobierno dominicano, esto a través de la Oficina Gubernamental de Tecnologías de la Información y Comunicación (OGTIC).</w:t>
      </w:r>
    </w:p>
    <w:p w14:paraId="6543D03E" w14:textId="77777777" w:rsidR="00446323" w:rsidRPr="001925A7" w:rsidRDefault="00446323" w:rsidP="00811FBC">
      <w:pPr>
        <w:spacing w:after="0" w:line="360" w:lineRule="auto"/>
        <w:jc w:val="both"/>
        <w:rPr>
          <w:rFonts w:eastAsia="Calibri" w:cs="Times New Roman"/>
          <w:color w:val="767171"/>
          <w:spacing w:val="20"/>
        </w:rPr>
      </w:pPr>
    </w:p>
    <w:p w14:paraId="35EED7F1" w14:textId="7598D6FA"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Dando un empuje a la reducción de trámites, burocracia cero e interoperabilidad con otras instituciones, se ha brindado apoyo en la creación de canales para crear conexiones VPN que permiten compartir datos e informaciones para beneficios de los ciudadanos que consumen informaciones y servicios. En el mismo orden, se ha brindado una alternativa de comunicación segura a gran parte de nuestras oficinas provinciales a través de clientes VPN para la interacción con nuestra SEDE principal.</w:t>
      </w:r>
    </w:p>
    <w:p w14:paraId="037C29B6" w14:textId="77777777" w:rsidR="00446323" w:rsidRPr="001925A7" w:rsidRDefault="00446323" w:rsidP="00811FBC">
      <w:pPr>
        <w:spacing w:after="0" w:line="360" w:lineRule="auto"/>
        <w:jc w:val="both"/>
        <w:rPr>
          <w:rFonts w:eastAsia="Calibri" w:cs="Times New Roman"/>
          <w:color w:val="767171"/>
          <w:spacing w:val="20"/>
        </w:rPr>
      </w:pPr>
    </w:p>
    <w:p w14:paraId="59B6198B" w14:textId="4D58EC61"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conjunto con la Dirección de Combustibles, la Dirección de Tecnologías de la Información y Comunicación ha llevado a cabo el desarrollo de un sistema tecnológico para la Interoperabilidad con los Importadores de Combustibles y Supervisión del Abastecimiento Nacional de Combustibles. También, se han desarrollado mejoras al Sistema Automatizado de Cálculo de Paridad de Importación de Combustibles, con el objetivo de eficientizar las gestiones del cálculo final del precio de los combustibles, y que los mismos puedan realizarse de forma automatizada. </w:t>
      </w:r>
    </w:p>
    <w:p w14:paraId="67712718" w14:textId="77777777" w:rsidR="00446323" w:rsidRPr="001925A7" w:rsidRDefault="00446323" w:rsidP="00811FBC">
      <w:pPr>
        <w:spacing w:after="0" w:line="360" w:lineRule="auto"/>
        <w:jc w:val="both"/>
        <w:rPr>
          <w:rFonts w:eastAsia="Calibri" w:cs="Times New Roman"/>
          <w:color w:val="767171"/>
          <w:spacing w:val="20"/>
        </w:rPr>
      </w:pPr>
    </w:p>
    <w:p w14:paraId="7295E087" w14:textId="7AF5A619"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En apoyo al eje de transparencia, </w:t>
      </w:r>
      <w:r w:rsidR="00011AE2" w:rsidRPr="001925A7">
        <w:rPr>
          <w:rFonts w:eastAsia="Calibri" w:cs="Times New Roman"/>
          <w:color w:val="767171"/>
          <w:spacing w:val="20"/>
        </w:rPr>
        <w:t xml:space="preserve">a través de </w:t>
      </w:r>
      <w:r w:rsidRPr="001925A7">
        <w:rPr>
          <w:rFonts w:eastAsia="Calibri" w:cs="Times New Roman"/>
          <w:color w:val="767171"/>
          <w:spacing w:val="20"/>
        </w:rPr>
        <w:t xml:space="preserve">la Dirección de Tecnologías </w:t>
      </w:r>
      <w:r w:rsidR="00011AE2" w:rsidRPr="001925A7">
        <w:rPr>
          <w:rFonts w:eastAsia="Calibri" w:cs="Times New Roman"/>
          <w:color w:val="767171"/>
          <w:spacing w:val="20"/>
        </w:rPr>
        <w:t xml:space="preserve">se </w:t>
      </w:r>
      <w:r w:rsidRPr="001925A7">
        <w:rPr>
          <w:rFonts w:eastAsia="Calibri" w:cs="Times New Roman"/>
          <w:color w:val="767171"/>
          <w:spacing w:val="20"/>
        </w:rPr>
        <w:t>ha desarrollado e implementado plataformas ágiles e inteligentes en la gestión de datos para la toma de decisión. En este sentido, en conjunto con el Viceministerio de Comercio Exterior, se puso a disposición de la población el primer panel interactivo de datos de comercio exterior de la Republica Dominicana, DATACOMEX RD, proyecto compartido con la Oficina Nacional de Estadística (ONE).  </w:t>
      </w:r>
    </w:p>
    <w:p w14:paraId="3CF1F9E1" w14:textId="77777777" w:rsidR="00446323" w:rsidRPr="001925A7" w:rsidRDefault="00446323" w:rsidP="00811FBC">
      <w:pPr>
        <w:spacing w:after="0" w:line="360" w:lineRule="auto"/>
        <w:jc w:val="both"/>
        <w:rPr>
          <w:rFonts w:eastAsia="Calibri" w:cs="Times New Roman"/>
          <w:color w:val="767171"/>
          <w:spacing w:val="20"/>
        </w:rPr>
      </w:pPr>
    </w:p>
    <w:p w14:paraId="24A5E328" w14:textId="2A0BFCB0"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A su vez, junto al Viceministerio Desarrollo Industrial, se desarrolló la plataforma Industrias RD, cuya finalidad enmarca la presentación de datos e informaciones relevantes sobre las industrias </w:t>
      </w:r>
      <w:r w:rsidRPr="001925A7">
        <w:rPr>
          <w:rFonts w:eastAsia="Calibri" w:cs="Times New Roman"/>
          <w:color w:val="767171"/>
          <w:spacing w:val="20"/>
        </w:rPr>
        <w:lastRenderedPageBreak/>
        <w:t>manufactureras locales en República Dominicana. Esto gracias a la importante colaboración de instituciones como: Impuestos Internos, Dirección General de Aduanas, Tesorería de la Seguridad Social, Banco Central, entre otras instancias generadoras de datos relacionadas sector industrial. </w:t>
      </w:r>
    </w:p>
    <w:p w14:paraId="28E9BE83" w14:textId="77777777" w:rsidR="00446323" w:rsidRPr="001925A7" w:rsidRDefault="00446323" w:rsidP="00811FBC">
      <w:pPr>
        <w:spacing w:after="0" w:line="360" w:lineRule="auto"/>
        <w:jc w:val="both"/>
        <w:rPr>
          <w:rFonts w:eastAsia="Calibri" w:cs="Times New Roman"/>
          <w:color w:val="767171"/>
          <w:spacing w:val="20"/>
        </w:rPr>
      </w:pPr>
    </w:p>
    <w:p w14:paraId="11C2554C" w14:textId="2A3E6183"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cumplimento a una disposición presidencial, se desarrolló la aplicación Precios Justos, la cual dispone a la población en general la comparación de precios de los productos básicos de la canasta familiar. La puesta en marcha de esta plataforma digital se sustentó en el pilar de la transparencia de cara a que los usuarios puedan tomar una decisión informada de manera eficiente para poder elegir lo más conveniente para la economía familiar. Este proyecto estuvo bajo la coordinación del Viceministerio de Comercio Interno.  </w:t>
      </w:r>
    </w:p>
    <w:p w14:paraId="362FA1BA" w14:textId="77777777" w:rsidR="00446323" w:rsidRPr="001925A7" w:rsidRDefault="00446323" w:rsidP="00811FBC">
      <w:pPr>
        <w:spacing w:after="0" w:line="360" w:lineRule="auto"/>
        <w:jc w:val="both"/>
        <w:rPr>
          <w:rFonts w:eastAsia="Calibri" w:cs="Times New Roman"/>
          <w:color w:val="767171"/>
          <w:spacing w:val="20"/>
        </w:rPr>
      </w:pPr>
    </w:p>
    <w:p w14:paraId="3A0552E9" w14:textId="5C5C2CD1" w:rsidR="00C71636" w:rsidRPr="001925A7" w:rsidRDefault="003A4DC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De igual forma y amparados en la resolución </w:t>
      </w:r>
      <w:r w:rsidR="00011AE2" w:rsidRPr="001925A7">
        <w:rPr>
          <w:rFonts w:eastAsia="Calibri" w:cs="Times New Roman"/>
          <w:color w:val="767171"/>
          <w:spacing w:val="20"/>
        </w:rPr>
        <w:t xml:space="preserve">No. </w:t>
      </w:r>
      <w:r w:rsidRPr="001925A7">
        <w:rPr>
          <w:rFonts w:eastAsia="Calibri" w:cs="Times New Roman"/>
          <w:color w:val="767171"/>
          <w:spacing w:val="20"/>
        </w:rPr>
        <w:t>002-2021 emitida por DIGEIG, se culminó el proceso de rediseño y actualización del Sub-Portal de Transparencia, haciéndolo más dinámico, amigable y transparente, fiel al objetivo de garantizar el libre acceso a la información pública administrada por el MICM de forma completa, veraz y oportuna, a fin de satisfacer las necesidades de la ciudadanía, </w:t>
      </w:r>
      <w:r w:rsidR="00011AE2" w:rsidRPr="001925A7">
        <w:rPr>
          <w:rFonts w:eastAsia="Calibri" w:cs="Times New Roman"/>
          <w:color w:val="767171"/>
          <w:spacing w:val="20"/>
        </w:rPr>
        <w:t xml:space="preserve">asegurando </w:t>
      </w:r>
      <w:r w:rsidRPr="001925A7">
        <w:rPr>
          <w:rFonts w:eastAsia="Calibri" w:cs="Times New Roman"/>
          <w:color w:val="767171"/>
          <w:spacing w:val="20"/>
        </w:rPr>
        <w:t>el cabal cumplimiento de las disposiciones establecidas en las normas dominicanas. </w:t>
      </w:r>
    </w:p>
    <w:p w14:paraId="57303C5E" w14:textId="77777777" w:rsidR="00446323" w:rsidRPr="001925A7" w:rsidRDefault="00446323" w:rsidP="00811FBC">
      <w:pPr>
        <w:spacing w:after="0" w:line="360" w:lineRule="auto"/>
        <w:jc w:val="both"/>
        <w:rPr>
          <w:rFonts w:eastAsia="Calibri" w:cs="Times New Roman"/>
          <w:color w:val="767171"/>
          <w:spacing w:val="20"/>
        </w:rPr>
      </w:pPr>
    </w:p>
    <w:p w14:paraId="7EDA4052" w14:textId="7088D84F" w:rsidR="003A4DC9" w:rsidRPr="001925A7" w:rsidRDefault="00011AE2"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Se ha trabajado además </w:t>
      </w:r>
      <w:r w:rsidR="003A4DC9" w:rsidRPr="001925A7">
        <w:rPr>
          <w:rFonts w:eastAsia="Calibri" w:cs="Times New Roman"/>
          <w:color w:val="767171"/>
          <w:spacing w:val="20"/>
        </w:rPr>
        <w:t>en el aspecto de seguridad de la información con la actualización de políticas y creación de nuevos procedimientos para al cumplimiento de la Normas Básicas de Calidad (NOBACI), entre las que se encuentran:</w:t>
      </w:r>
    </w:p>
    <w:p w14:paraId="4CDF39B2" w14:textId="77777777" w:rsidR="00446323" w:rsidRPr="001925A7" w:rsidRDefault="00446323" w:rsidP="00811FBC">
      <w:pPr>
        <w:spacing w:after="0" w:line="360" w:lineRule="auto"/>
        <w:jc w:val="both"/>
        <w:rPr>
          <w:rFonts w:eastAsia="Calibri" w:cs="Times New Roman"/>
          <w:color w:val="767171"/>
          <w:spacing w:val="20"/>
        </w:rPr>
      </w:pPr>
    </w:p>
    <w:p w14:paraId="15E28653" w14:textId="05711610" w:rsidR="003A4DC9" w:rsidRPr="001925A7" w:rsidRDefault="003A4DC9" w:rsidP="00811FBC">
      <w:pPr>
        <w:pStyle w:val="ListParagraph"/>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 xml:space="preserve">Gestión y revisión de privilegios, </w:t>
      </w:r>
      <w:r w:rsidR="00011AE2" w:rsidRPr="001925A7">
        <w:rPr>
          <w:rFonts w:eastAsia="Calibri" w:cs="Times New Roman"/>
          <w:color w:val="767171"/>
          <w:spacing w:val="20"/>
          <w:szCs w:val="24"/>
        </w:rPr>
        <w:t xml:space="preserve">que </w:t>
      </w:r>
      <w:r w:rsidRPr="001925A7">
        <w:rPr>
          <w:rFonts w:eastAsia="Calibri" w:cs="Times New Roman"/>
          <w:color w:val="767171"/>
          <w:spacing w:val="20"/>
          <w:szCs w:val="24"/>
        </w:rPr>
        <w:t xml:space="preserve">consiste en la revisión periódica de los diferentes niveles de acceso con que cuentan </w:t>
      </w:r>
      <w:r w:rsidRPr="001925A7">
        <w:rPr>
          <w:rFonts w:eastAsia="Calibri" w:cs="Times New Roman"/>
          <w:color w:val="767171"/>
          <w:spacing w:val="20"/>
          <w:szCs w:val="24"/>
        </w:rPr>
        <w:lastRenderedPageBreak/>
        <w:t>los usuarios en las diferentes plataformas tecnológicas de la institución.</w:t>
      </w:r>
    </w:p>
    <w:p w14:paraId="2E47CD6F" w14:textId="77777777" w:rsidR="003A4DC9" w:rsidRPr="001925A7" w:rsidRDefault="003A4DC9" w:rsidP="00811FBC">
      <w:pPr>
        <w:pStyle w:val="ListParagraph"/>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Autorización y restricción a sistemas tecnológicos, este procedimiento se basa en la altas y bajas generadas a solicitud de las diferentes áreas para los fines correspondiente.</w:t>
      </w:r>
    </w:p>
    <w:p w14:paraId="13A0E668" w14:textId="77777777" w:rsidR="003A4DC9" w:rsidRPr="001925A7" w:rsidRDefault="003A4DC9" w:rsidP="00811FBC">
      <w:pPr>
        <w:pStyle w:val="ListParagraph"/>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Mantenimiento y actualización de sistemas informáticos, consiste en la revisión permanente de mejoras o parches de seguridad enlazados por los fabricantes de software con los que cuenta la institución.</w:t>
      </w:r>
    </w:p>
    <w:p w14:paraId="48B7537F" w14:textId="2AB54A31" w:rsidR="003A4DC9" w:rsidRPr="001925A7" w:rsidRDefault="003A4DC9" w:rsidP="00811FBC">
      <w:pPr>
        <w:pStyle w:val="ListParagraph"/>
        <w:numPr>
          <w:ilvl w:val="0"/>
          <w:numId w:val="13"/>
        </w:numPr>
        <w:spacing w:after="0" w:line="360" w:lineRule="auto"/>
        <w:contextualSpacing w:val="0"/>
        <w:jc w:val="both"/>
        <w:rPr>
          <w:rFonts w:eastAsia="Calibri" w:cs="Times New Roman"/>
          <w:color w:val="767171"/>
          <w:spacing w:val="20"/>
          <w:szCs w:val="24"/>
        </w:rPr>
      </w:pPr>
      <w:r w:rsidRPr="001925A7">
        <w:rPr>
          <w:rFonts w:eastAsia="Calibri" w:cs="Times New Roman"/>
          <w:color w:val="767171"/>
          <w:spacing w:val="20"/>
          <w:szCs w:val="24"/>
        </w:rPr>
        <w:t>Protocolo de responsabilidad, seguridad y conservación, su utilidad es notificar a los usuarios su responsabilidad sobre el uso de los recursos a los cuáles se le brindan accesos y disponibilidad de los datos.</w:t>
      </w:r>
    </w:p>
    <w:p w14:paraId="07EBFC31" w14:textId="77777777" w:rsidR="00446323" w:rsidRPr="001925A7" w:rsidRDefault="00446323" w:rsidP="00446323">
      <w:pPr>
        <w:pStyle w:val="ListParagraph"/>
        <w:spacing w:after="0" w:line="360" w:lineRule="auto"/>
        <w:ind w:left="780"/>
        <w:contextualSpacing w:val="0"/>
        <w:jc w:val="both"/>
        <w:rPr>
          <w:rFonts w:eastAsia="Calibri" w:cs="Times New Roman"/>
          <w:color w:val="767171"/>
          <w:spacing w:val="20"/>
          <w:szCs w:val="24"/>
        </w:rPr>
      </w:pPr>
    </w:p>
    <w:p w14:paraId="77BF1D79" w14:textId="1B87E311" w:rsidR="003A4DC9" w:rsidRPr="001925A7" w:rsidRDefault="00011AE2" w:rsidP="00811FBC">
      <w:p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 xml:space="preserve">Se logró </w:t>
      </w:r>
      <w:r w:rsidR="003A4DC9" w:rsidRPr="001925A7">
        <w:rPr>
          <w:rFonts w:eastAsia="Calibri" w:cs="Times New Roman"/>
          <w:color w:val="767171"/>
          <w:spacing w:val="20"/>
          <w:szCs w:val="24"/>
        </w:rPr>
        <w:t xml:space="preserve">la meta de proteger la propiedad intelectual y abolir malas prácticas de uso de software no licenciado, completando un 100% la adquisición de herramientas de productividad y ofimática requeridas por las diferentes áreas que conforman </w:t>
      </w:r>
      <w:r w:rsidRPr="001925A7">
        <w:rPr>
          <w:rFonts w:eastAsia="Calibri" w:cs="Times New Roman"/>
          <w:color w:val="767171"/>
          <w:spacing w:val="20"/>
          <w:szCs w:val="24"/>
        </w:rPr>
        <w:t>la</w:t>
      </w:r>
      <w:r w:rsidR="003A4DC9" w:rsidRPr="001925A7">
        <w:rPr>
          <w:rFonts w:eastAsia="Calibri" w:cs="Times New Roman"/>
          <w:color w:val="767171"/>
          <w:spacing w:val="20"/>
          <w:szCs w:val="24"/>
        </w:rPr>
        <w:t xml:space="preserve"> institución, el disponer de todas estas herramientas se traduce a la optimización de los procesos y mejoras de los servicios.</w:t>
      </w:r>
    </w:p>
    <w:p w14:paraId="79DAA05E" w14:textId="77777777" w:rsidR="003A4DC9" w:rsidRPr="001925A7" w:rsidRDefault="003A4DC9" w:rsidP="00811FBC">
      <w:pPr>
        <w:pStyle w:val="ListParagraph"/>
        <w:spacing w:after="0" w:line="360" w:lineRule="auto"/>
        <w:ind w:left="0"/>
        <w:jc w:val="both"/>
        <w:rPr>
          <w:rFonts w:eastAsia="Calibri" w:cs="Times New Roman"/>
          <w:color w:val="767171"/>
          <w:spacing w:val="20"/>
          <w:szCs w:val="24"/>
        </w:rPr>
      </w:pPr>
    </w:p>
    <w:p w14:paraId="53472843" w14:textId="10D3C620" w:rsidR="003A4DC9" w:rsidRPr="001925A7" w:rsidRDefault="00011AE2" w:rsidP="00811FBC">
      <w:pPr>
        <w:pStyle w:val="ListParagraph"/>
        <w:spacing w:after="0" w:line="360" w:lineRule="auto"/>
        <w:ind w:left="0"/>
        <w:jc w:val="both"/>
        <w:rPr>
          <w:rFonts w:eastAsia="Calibri" w:cs="Times New Roman"/>
          <w:color w:val="767171"/>
          <w:spacing w:val="20"/>
          <w:szCs w:val="24"/>
        </w:rPr>
      </w:pPr>
      <w:r w:rsidRPr="001925A7">
        <w:rPr>
          <w:rFonts w:eastAsia="Calibri" w:cs="Times New Roman"/>
          <w:color w:val="767171"/>
          <w:spacing w:val="20"/>
          <w:szCs w:val="24"/>
        </w:rPr>
        <w:t>A fin</w:t>
      </w:r>
      <w:r w:rsidR="003A4DC9" w:rsidRPr="001925A7">
        <w:rPr>
          <w:rFonts w:eastAsia="Calibri" w:cs="Times New Roman"/>
          <w:color w:val="767171"/>
          <w:spacing w:val="20"/>
          <w:szCs w:val="24"/>
        </w:rPr>
        <w:t xml:space="preserve"> de mantener la confidencialidad, integridad y disponibilidad de los datos, </w:t>
      </w:r>
      <w:r w:rsidRPr="001925A7">
        <w:rPr>
          <w:rFonts w:eastAsia="Calibri" w:cs="Times New Roman"/>
          <w:color w:val="767171"/>
          <w:spacing w:val="20"/>
          <w:szCs w:val="24"/>
        </w:rPr>
        <w:t>fueron adquiridas</w:t>
      </w:r>
      <w:r w:rsidR="003A4DC9" w:rsidRPr="001925A7">
        <w:rPr>
          <w:rFonts w:eastAsia="Calibri" w:cs="Times New Roman"/>
          <w:color w:val="767171"/>
          <w:spacing w:val="20"/>
          <w:szCs w:val="24"/>
        </w:rPr>
        <w:t xml:space="preserve"> diversas herramientas para la visualización de eventos e incidentes de seguridad, para la prevención y detección de incidentes que puedan atentar con la seguridad de los activos digitales, esto de cara a los usuarios, tanto internos como externos, que interactúan con </w:t>
      </w:r>
      <w:r w:rsidRPr="001925A7">
        <w:rPr>
          <w:rFonts w:eastAsia="Calibri" w:cs="Times New Roman"/>
          <w:color w:val="767171"/>
          <w:spacing w:val="20"/>
          <w:szCs w:val="24"/>
        </w:rPr>
        <w:t>los</w:t>
      </w:r>
      <w:r w:rsidR="003A4DC9" w:rsidRPr="001925A7">
        <w:rPr>
          <w:rFonts w:eastAsia="Calibri" w:cs="Times New Roman"/>
          <w:color w:val="767171"/>
          <w:spacing w:val="20"/>
          <w:szCs w:val="24"/>
        </w:rPr>
        <w:t xml:space="preserve"> recursos tecnológicos</w:t>
      </w:r>
      <w:r w:rsidRPr="001925A7">
        <w:rPr>
          <w:rFonts w:eastAsia="Calibri" w:cs="Times New Roman"/>
          <w:color w:val="767171"/>
          <w:spacing w:val="20"/>
          <w:szCs w:val="24"/>
        </w:rPr>
        <w:t>. Es</w:t>
      </w:r>
      <w:r w:rsidR="003A4DC9" w:rsidRPr="001925A7">
        <w:rPr>
          <w:rFonts w:eastAsia="Calibri" w:cs="Times New Roman"/>
          <w:color w:val="767171"/>
          <w:spacing w:val="20"/>
          <w:szCs w:val="24"/>
        </w:rPr>
        <w:t>tas herramientas brinda</w:t>
      </w:r>
      <w:r w:rsidRPr="001925A7">
        <w:rPr>
          <w:rFonts w:eastAsia="Calibri" w:cs="Times New Roman"/>
          <w:color w:val="767171"/>
          <w:spacing w:val="20"/>
          <w:szCs w:val="24"/>
        </w:rPr>
        <w:t>n</w:t>
      </w:r>
      <w:r w:rsidR="003A4DC9" w:rsidRPr="001925A7">
        <w:rPr>
          <w:rFonts w:eastAsia="Calibri" w:cs="Times New Roman"/>
          <w:color w:val="767171"/>
          <w:spacing w:val="20"/>
          <w:szCs w:val="24"/>
        </w:rPr>
        <w:t xml:space="preserve"> una visión más amplia y en tiempo real de lo que sucede en </w:t>
      </w:r>
      <w:r w:rsidRPr="001925A7">
        <w:rPr>
          <w:rFonts w:eastAsia="Calibri" w:cs="Times New Roman"/>
          <w:color w:val="767171"/>
          <w:spacing w:val="20"/>
          <w:szCs w:val="24"/>
        </w:rPr>
        <w:t>la</w:t>
      </w:r>
      <w:r w:rsidR="003A4DC9" w:rsidRPr="001925A7">
        <w:rPr>
          <w:rFonts w:eastAsia="Calibri" w:cs="Times New Roman"/>
          <w:color w:val="767171"/>
          <w:spacing w:val="20"/>
          <w:szCs w:val="24"/>
        </w:rPr>
        <w:t xml:space="preserve"> infraestructura</w:t>
      </w:r>
      <w:r w:rsidRPr="001925A7">
        <w:rPr>
          <w:rFonts w:eastAsia="Calibri" w:cs="Times New Roman"/>
          <w:color w:val="767171"/>
          <w:spacing w:val="20"/>
          <w:szCs w:val="24"/>
        </w:rPr>
        <w:t xml:space="preserve"> tecnología de la institución</w:t>
      </w:r>
      <w:r w:rsidR="003A4DC9" w:rsidRPr="001925A7">
        <w:rPr>
          <w:rFonts w:eastAsia="Calibri" w:cs="Times New Roman"/>
          <w:color w:val="767171"/>
          <w:spacing w:val="20"/>
          <w:szCs w:val="24"/>
        </w:rPr>
        <w:t>.</w:t>
      </w:r>
    </w:p>
    <w:p w14:paraId="6BE084C1" w14:textId="77777777" w:rsidR="003A4DC9" w:rsidRPr="001925A7" w:rsidRDefault="003A4DC9" w:rsidP="00811FBC">
      <w:pPr>
        <w:pStyle w:val="ListParagraph"/>
        <w:spacing w:after="0" w:line="360" w:lineRule="auto"/>
        <w:ind w:left="0"/>
        <w:jc w:val="both"/>
        <w:rPr>
          <w:rFonts w:eastAsia="Calibri" w:cs="Times New Roman"/>
          <w:color w:val="767171"/>
          <w:spacing w:val="20"/>
          <w:szCs w:val="24"/>
        </w:rPr>
      </w:pPr>
    </w:p>
    <w:p w14:paraId="1F51C7F7" w14:textId="248196F2" w:rsidR="003A4DC9" w:rsidRPr="001925A7" w:rsidRDefault="003A4DC9" w:rsidP="00811FBC">
      <w:pPr>
        <w:pStyle w:val="ListParagraph"/>
        <w:spacing w:after="0" w:line="360" w:lineRule="auto"/>
        <w:ind w:left="0"/>
        <w:jc w:val="both"/>
        <w:rPr>
          <w:rFonts w:eastAsia="Calibri" w:cs="Times New Roman"/>
          <w:color w:val="767171"/>
          <w:spacing w:val="20"/>
          <w:szCs w:val="24"/>
        </w:rPr>
      </w:pPr>
      <w:r w:rsidRPr="001925A7">
        <w:rPr>
          <w:rFonts w:eastAsia="Calibri" w:cs="Times New Roman"/>
          <w:color w:val="767171"/>
          <w:spacing w:val="20"/>
          <w:szCs w:val="24"/>
        </w:rPr>
        <w:lastRenderedPageBreak/>
        <w:t xml:space="preserve">A lo interno </w:t>
      </w:r>
      <w:r w:rsidR="00011AE2" w:rsidRPr="001925A7">
        <w:rPr>
          <w:rFonts w:eastAsia="Calibri" w:cs="Times New Roman"/>
          <w:color w:val="767171"/>
          <w:spacing w:val="20"/>
          <w:szCs w:val="24"/>
        </w:rPr>
        <w:t xml:space="preserve">fueron desarrolladas </w:t>
      </w:r>
      <w:r w:rsidRPr="001925A7">
        <w:rPr>
          <w:rFonts w:eastAsia="Calibri" w:cs="Times New Roman"/>
          <w:color w:val="767171"/>
          <w:spacing w:val="20"/>
          <w:szCs w:val="24"/>
        </w:rPr>
        <w:t>una serie acciones de cara a mejoras en la infraestructura tecnológica, con el objetivo de apoyar a las áreas sustantivas y operativas del MICM para el beneficio de los usuarios internos y externos de la institución, tales como:</w:t>
      </w:r>
    </w:p>
    <w:p w14:paraId="1A889A68" w14:textId="77777777" w:rsidR="00011AE2" w:rsidRPr="001925A7" w:rsidRDefault="00011AE2" w:rsidP="00811FBC">
      <w:pPr>
        <w:pStyle w:val="ListParagraph"/>
        <w:spacing w:after="0" w:line="360" w:lineRule="auto"/>
        <w:ind w:left="0"/>
        <w:jc w:val="both"/>
        <w:rPr>
          <w:rFonts w:eastAsia="Calibri" w:cs="Times New Roman"/>
          <w:color w:val="767171"/>
          <w:spacing w:val="20"/>
          <w:szCs w:val="24"/>
        </w:rPr>
      </w:pPr>
    </w:p>
    <w:p w14:paraId="1F711F48"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Instalación y configuración de nuevo servidor de Backup con 96 TB almacenamiento bruto.</w:t>
      </w:r>
    </w:p>
    <w:p w14:paraId="51C9CABF"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Configuración de Backups multi versión a servidores físicos y de Base de Datos.</w:t>
      </w:r>
    </w:p>
    <w:p w14:paraId="4573E710"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Configuración de Backups multi versión para servidores virtuales.</w:t>
      </w:r>
    </w:p>
    <w:p w14:paraId="0A743D50"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Configuración de Backups multi versión para servidores de archivos.</w:t>
      </w:r>
    </w:p>
    <w:p w14:paraId="2860DA24"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Instalación y configuración de Switch 10GBPS en fibra óptica para la granja de servidores.</w:t>
      </w:r>
    </w:p>
    <w:p w14:paraId="269D53C6"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Instalación y configuración de cuatro (4) líneas de internet de 200/50MB y dos (2) líneas de internet de 100/100MB adicionales para mejorar la navegación de los usuarios.</w:t>
      </w:r>
    </w:p>
    <w:p w14:paraId="7CA38B59"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Creación de servidor virtual para sistema de monitoreo de red LOG 360.</w:t>
      </w:r>
    </w:p>
    <w:p w14:paraId="2925CCEB"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actualización de firmware del firewall a la versión más reciente.</w:t>
      </w:r>
    </w:p>
    <w:p w14:paraId="2A332951"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Elevación de nivel funcional de Active Directory de W. Server 2003 a W server 2016.</w:t>
      </w:r>
    </w:p>
    <w:p w14:paraId="07C4C905"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Configuración del estándar WPA2 Enterprise para las redes WiFi del Ministerio.</w:t>
      </w:r>
    </w:p>
    <w:p w14:paraId="236067F6"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Creación de nueva red para los empleados con seguridad WPA2 Enterprise.</w:t>
      </w:r>
    </w:p>
    <w:p w14:paraId="4481031C"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Fortalecimiento de la red WiFi mediante la instalación y configuración de Access Point adicionales en los lugares de poca recepción de señal.</w:t>
      </w:r>
    </w:p>
    <w:p w14:paraId="24613299" w14:textId="3F1FE261"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lastRenderedPageBreak/>
        <w:t>Creación de políticas para dar prioridad de ancho de banda a l</w:t>
      </w:r>
      <w:r w:rsidR="00011AE2" w:rsidRPr="001925A7">
        <w:rPr>
          <w:rFonts w:ascii="Times New Roman" w:hAnsi="Times New Roman" w:cs="Times New Roman"/>
          <w:color w:val="767171"/>
          <w:spacing w:val="20"/>
          <w:sz w:val="24"/>
          <w:szCs w:val="24"/>
          <w:lang w:eastAsia="en-US"/>
        </w:rPr>
        <w:t>o</w:t>
      </w:r>
      <w:r w:rsidRPr="001925A7">
        <w:rPr>
          <w:rFonts w:ascii="Times New Roman" w:hAnsi="Times New Roman" w:cs="Times New Roman"/>
          <w:color w:val="767171"/>
          <w:spacing w:val="20"/>
          <w:sz w:val="24"/>
          <w:szCs w:val="24"/>
          <w:lang w:eastAsia="en-US"/>
        </w:rPr>
        <w:t>s videos conferencias y así evitar las interrupciones de estas.</w:t>
      </w:r>
    </w:p>
    <w:p w14:paraId="3FDEE0DD"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Instalación de nuevos puntos de red en la Torre MICM.</w:t>
      </w:r>
    </w:p>
    <w:p w14:paraId="64654A7C" w14:textId="77777777" w:rsidR="003A4DC9" w:rsidRPr="001925A7" w:rsidRDefault="003A4DC9" w:rsidP="00811FBC">
      <w:pPr>
        <w:pStyle w:val="xmsolistparagraph"/>
        <w:numPr>
          <w:ilvl w:val="0"/>
          <w:numId w:val="12"/>
        </w:numPr>
        <w:spacing w:after="0" w:line="360" w:lineRule="auto"/>
        <w:ind w:left="714" w:hanging="357"/>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Creación de nuevas extensiones telefónicas para cumplir con las necesidades de crecimiento del MICM.</w:t>
      </w:r>
    </w:p>
    <w:p w14:paraId="1CE76CD6"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Automatización de Asignación de equipos TIC mediante la creación de formularios de Microsoft forms.</w:t>
      </w:r>
    </w:p>
    <w:p w14:paraId="754715E5"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Automatización de Solicitud de Piezas TIC mediante la creación de formularios de Microsoft forms.</w:t>
      </w:r>
    </w:p>
    <w:p w14:paraId="431FEF52"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11 migraciones de Carpetas del Servidor a OneDrive</w:t>
      </w:r>
    </w:p>
    <w:p w14:paraId="3B2D03D1"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Levantamiento de los equipos Tecnológicos en la Torre MICM y Oficina Regional Santiago.</w:t>
      </w:r>
    </w:p>
    <w:p w14:paraId="48F83966"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85 equipos obsoleto degradado.</w:t>
      </w:r>
    </w:p>
    <w:p w14:paraId="75BEDB0A"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570 asignaciones de equipos tecnológicos.</w:t>
      </w:r>
    </w:p>
    <w:p w14:paraId="35E5F86F" w14:textId="77777777"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498 asignaciones de Piezas y Accesorios.</w:t>
      </w:r>
    </w:p>
    <w:p w14:paraId="52788015" w14:textId="033694BC" w:rsidR="003A4DC9" w:rsidRPr="001925A7" w:rsidRDefault="003A4DC9" w:rsidP="00811FBC">
      <w:pPr>
        <w:pStyle w:val="xmsolistparagraph"/>
        <w:numPr>
          <w:ilvl w:val="0"/>
          <w:numId w:val="12"/>
        </w:numPr>
        <w:spacing w:after="0" w:line="360" w:lineRule="auto"/>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364 reasignaciones y Movimientos de equipos Tecnológicos.</w:t>
      </w:r>
    </w:p>
    <w:p w14:paraId="5FF494DC" w14:textId="77777777" w:rsidR="00446323" w:rsidRPr="001925A7" w:rsidRDefault="00446323" w:rsidP="00446323">
      <w:pPr>
        <w:pStyle w:val="xmsolistparagraph"/>
        <w:spacing w:after="0" w:line="360" w:lineRule="auto"/>
        <w:jc w:val="both"/>
        <w:rPr>
          <w:rFonts w:ascii="Times New Roman" w:hAnsi="Times New Roman" w:cs="Times New Roman"/>
          <w:color w:val="767171"/>
          <w:spacing w:val="20"/>
          <w:sz w:val="24"/>
          <w:szCs w:val="24"/>
          <w:lang w:eastAsia="en-US"/>
        </w:rPr>
      </w:pPr>
    </w:p>
    <w:p w14:paraId="3967C8F2" w14:textId="77777777" w:rsidR="0089432A" w:rsidRDefault="003A4DC9" w:rsidP="00811FBC">
      <w:pPr>
        <w:pStyle w:val="xmsolistparagraph"/>
        <w:spacing w:after="0" w:line="360" w:lineRule="auto"/>
        <w:ind w:left="0"/>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Finalmente, dando cumplimiento al monitoreo y seguimiento de la matriz de riesgos, </w:t>
      </w:r>
      <w:r w:rsidR="00011AE2" w:rsidRPr="001925A7">
        <w:rPr>
          <w:rFonts w:ascii="Times New Roman" w:hAnsi="Times New Roman" w:cs="Times New Roman"/>
          <w:color w:val="767171"/>
          <w:spacing w:val="20"/>
          <w:sz w:val="24"/>
          <w:szCs w:val="24"/>
          <w:lang w:eastAsia="en-US"/>
        </w:rPr>
        <w:t>se ha</w:t>
      </w:r>
      <w:r w:rsidRPr="001925A7">
        <w:rPr>
          <w:rFonts w:ascii="Times New Roman" w:hAnsi="Times New Roman" w:cs="Times New Roman"/>
          <w:color w:val="767171"/>
          <w:spacing w:val="20"/>
          <w:sz w:val="24"/>
          <w:szCs w:val="24"/>
          <w:lang w:eastAsia="en-US"/>
        </w:rPr>
        <w:t xml:space="preserve"> desarrollado una estrategia de prevención en materia de riesgos a la infraestructura y equipamiento tecnológicos del ministerio. Este consiste en la revisión, reparación, limpieza, optimización de los equipos con los que cuenta la institución.</w:t>
      </w:r>
    </w:p>
    <w:p w14:paraId="73D68396" w14:textId="1AF4B8F1" w:rsidR="003A4DC9" w:rsidRPr="001925A7" w:rsidRDefault="003A4DC9" w:rsidP="00811FBC">
      <w:pPr>
        <w:pStyle w:val="xmsolistparagraph"/>
        <w:spacing w:after="0" w:line="360" w:lineRule="auto"/>
        <w:ind w:left="0"/>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 </w:t>
      </w:r>
    </w:p>
    <w:p w14:paraId="07830928" w14:textId="44FFAE57" w:rsidR="003A4DC9" w:rsidRPr="001925A7" w:rsidRDefault="003A4DC9" w:rsidP="00811FBC">
      <w:pPr>
        <w:pStyle w:val="xmsolistparagraph"/>
        <w:spacing w:after="0" w:line="360" w:lineRule="auto"/>
        <w:ind w:left="0"/>
        <w:jc w:val="both"/>
        <w:rPr>
          <w:rFonts w:ascii="Times New Roman" w:hAnsi="Times New Roman" w:cs="Times New Roman"/>
          <w:color w:val="767171"/>
          <w:spacing w:val="20"/>
          <w:sz w:val="24"/>
          <w:szCs w:val="24"/>
          <w:lang w:eastAsia="en-US"/>
        </w:rPr>
      </w:pPr>
      <w:r w:rsidRPr="001925A7">
        <w:rPr>
          <w:rFonts w:ascii="Times New Roman" w:hAnsi="Times New Roman" w:cs="Times New Roman"/>
          <w:color w:val="767171"/>
          <w:spacing w:val="20"/>
          <w:sz w:val="24"/>
          <w:szCs w:val="24"/>
          <w:lang w:eastAsia="en-US"/>
        </w:rPr>
        <w:t xml:space="preserve">Las acciones contenidas dentro del cronograma de mantenimiento semestral corresponden a: </w:t>
      </w:r>
    </w:p>
    <w:p w14:paraId="1FD01819" w14:textId="77777777" w:rsidR="00446323" w:rsidRPr="001925A7" w:rsidRDefault="00446323" w:rsidP="00811FBC">
      <w:pPr>
        <w:pStyle w:val="xmsolistparagraph"/>
        <w:spacing w:after="0" w:line="360" w:lineRule="auto"/>
        <w:ind w:left="0"/>
        <w:jc w:val="both"/>
        <w:rPr>
          <w:rFonts w:ascii="Times New Roman" w:hAnsi="Times New Roman" w:cs="Times New Roman"/>
          <w:color w:val="767171"/>
          <w:spacing w:val="20"/>
          <w:sz w:val="24"/>
          <w:szCs w:val="24"/>
          <w:lang w:eastAsia="en-US"/>
        </w:rPr>
      </w:pPr>
    </w:p>
    <w:p w14:paraId="4902FA27" w14:textId="38E86589" w:rsidR="003A4DC9" w:rsidRPr="001925A7" w:rsidRDefault="003A4DC9" w:rsidP="00811FBC">
      <w:pPr>
        <w:pStyle w:val="ListParagraph"/>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Levantamiento de necesidades tecnológicas.</w:t>
      </w:r>
    </w:p>
    <w:p w14:paraId="124393F8" w14:textId="06623FF8" w:rsidR="003A4DC9" w:rsidRPr="001925A7" w:rsidRDefault="003A4DC9" w:rsidP="00811FBC">
      <w:pPr>
        <w:pStyle w:val="ListParagraph"/>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de concientización de uso de los equipos tecnológicos.</w:t>
      </w:r>
    </w:p>
    <w:p w14:paraId="459056DA" w14:textId="6FAEB2F8" w:rsidR="003A4DC9" w:rsidRPr="001925A7" w:rsidRDefault="003A4DC9" w:rsidP="00811FBC">
      <w:pPr>
        <w:pStyle w:val="ListParagraph"/>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 xml:space="preserve">Levantamiento de mejoras a equipos tecnológicos (actualización de partes y nuevos equipos), adquirir en base a </w:t>
      </w:r>
      <w:r w:rsidRPr="001925A7">
        <w:rPr>
          <w:rFonts w:eastAsia="Calibri" w:cs="Times New Roman"/>
          <w:color w:val="767171"/>
          <w:spacing w:val="20"/>
          <w:szCs w:val="24"/>
        </w:rPr>
        <w:lastRenderedPageBreak/>
        <w:t>las necesidades de las áreas enfocado a apoyar que estos cumplan sus metas.</w:t>
      </w:r>
    </w:p>
    <w:p w14:paraId="19AA6189" w14:textId="618C850C" w:rsidR="00011AE2" w:rsidRPr="001925A7" w:rsidRDefault="003A4DC9" w:rsidP="00811FBC">
      <w:pPr>
        <w:pStyle w:val="ListParagraph"/>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de apoyo a las oficinas provinciales y regionales del ministerio, en las entregas de equipos tecnológicos e instalaciones y asistencia técnica.</w:t>
      </w:r>
    </w:p>
    <w:p w14:paraId="14C51AD5" w14:textId="1A7F1DE4" w:rsidR="003A4DC9" w:rsidRPr="001925A7" w:rsidRDefault="003A4DC9" w:rsidP="00811FBC">
      <w:pPr>
        <w:pStyle w:val="ListParagraph"/>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de reducción de uso del servicio de copiado e impresión, en cumplimiento a política de uso concerniente a Sostenibilidad 3R's consumibles de impresión y uso de papel.</w:t>
      </w:r>
    </w:p>
    <w:p w14:paraId="68A313ED" w14:textId="77777777" w:rsidR="003A4DC9" w:rsidRPr="001925A7" w:rsidRDefault="003A4DC9" w:rsidP="00811FBC">
      <w:pPr>
        <w:pStyle w:val="ListParagraph"/>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Plan reducción en el servicio de renta de copiado e impresión, en los últimos 6 meses hemos logrado reducir más del 35% de uso del servicio con el apoyo de la política de cuotas enfocada (a 3Rs).</w:t>
      </w:r>
    </w:p>
    <w:p w14:paraId="53404DED" w14:textId="0D393E6B" w:rsidR="003A4DC9" w:rsidRPr="001925A7" w:rsidRDefault="003A4DC9" w:rsidP="00811FBC">
      <w:pPr>
        <w:pStyle w:val="ListParagraph"/>
        <w:numPr>
          <w:ilvl w:val="0"/>
          <w:numId w:val="14"/>
        </w:num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Adquisición de equipos nuevos de última generación</w:t>
      </w:r>
      <w:r w:rsidR="00011AE2" w:rsidRPr="001925A7">
        <w:rPr>
          <w:rFonts w:eastAsia="Calibri" w:cs="Times New Roman"/>
          <w:color w:val="767171"/>
          <w:spacing w:val="20"/>
          <w:szCs w:val="24"/>
        </w:rPr>
        <w:t>.</w:t>
      </w:r>
    </w:p>
    <w:p w14:paraId="681C3F59" w14:textId="77777777" w:rsidR="00446323" w:rsidRPr="001925A7" w:rsidRDefault="00446323" w:rsidP="00446323">
      <w:pPr>
        <w:pStyle w:val="ListParagraph"/>
        <w:spacing w:after="0" w:line="360" w:lineRule="auto"/>
        <w:jc w:val="both"/>
        <w:rPr>
          <w:rFonts w:eastAsia="Calibri" w:cs="Times New Roman"/>
          <w:color w:val="767171"/>
          <w:spacing w:val="20"/>
          <w:szCs w:val="24"/>
        </w:rPr>
      </w:pPr>
    </w:p>
    <w:p w14:paraId="15166AB4" w14:textId="1519AC25" w:rsidR="00554ECF" w:rsidRPr="001925A7" w:rsidRDefault="00554ECF" w:rsidP="00811FBC">
      <w:pPr>
        <w:pStyle w:val="Heading2"/>
        <w:numPr>
          <w:ilvl w:val="1"/>
          <w:numId w:val="1"/>
        </w:numPr>
        <w:spacing w:before="0" w:line="360" w:lineRule="auto"/>
        <w:ind w:left="426"/>
        <w:jc w:val="both"/>
        <w:rPr>
          <w:rFonts w:cs="Times New Roman"/>
          <w:b/>
          <w:bCs/>
          <w:color w:val="767171"/>
          <w:sz w:val="24"/>
          <w:szCs w:val="24"/>
        </w:rPr>
      </w:pPr>
      <w:bookmarkStart w:id="29" w:name="_Toc78471637"/>
      <w:bookmarkStart w:id="30" w:name="_Toc90906838"/>
      <w:r w:rsidRPr="001925A7">
        <w:rPr>
          <w:rFonts w:cs="Times New Roman"/>
          <w:b/>
          <w:bCs/>
          <w:color w:val="767171"/>
          <w:sz w:val="24"/>
          <w:szCs w:val="24"/>
        </w:rPr>
        <w:t>Desempeño del Sistema de Planificación y Desarrollo Institucional</w:t>
      </w:r>
      <w:bookmarkEnd w:id="29"/>
      <w:bookmarkEnd w:id="30"/>
    </w:p>
    <w:p w14:paraId="14EDC5C9" w14:textId="00C9684B" w:rsidR="00C71636" w:rsidRPr="001925A7" w:rsidRDefault="00C71636" w:rsidP="00811FBC">
      <w:pPr>
        <w:spacing w:after="0" w:line="360" w:lineRule="auto"/>
        <w:rPr>
          <w:color w:val="767171"/>
        </w:rPr>
      </w:pPr>
    </w:p>
    <w:p w14:paraId="0D144637" w14:textId="7777777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A través de la Dirección de Planificación y Desarrollo la institución ha coordinado la formulación y seguimiento de los distintos planes y proyectos institucionales, la gestión de su financiamiento, su vinculación con la formulación del presupuesto, así como el rediseño organizacional, esto, en coherencia con la Ley No. 498-06 de Planificación e Inversión Pública, y demás regulaciones emitidas por los distintos órganos rectores.</w:t>
      </w:r>
    </w:p>
    <w:p w14:paraId="5DD658DC" w14:textId="7777777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031BE88F" w14:textId="41BD162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Mediante la Resolución No. 093-2021, refrendada por el MAP, se aprobó la modificación de la Estructura Orgánica de</w:t>
      </w:r>
      <w:r w:rsidR="002B3668" w:rsidRPr="001925A7">
        <w:rPr>
          <w:rFonts w:eastAsia="Calibri"/>
          <w:color w:val="767171"/>
          <w:spacing w:val="20"/>
          <w:szCs w:val="22"/>
          <w:lang w:val="es-DO" w:eastAsia="en-US"/>
        </w:rPr>
        <w:t>l MICM</w:t>
      </w:r>
      <w:r w:rsidRPr="001925A7">
        <w:rPr>
          <w:rFonts w:eastAsia="Calibri"/>
          <w:color w:val="767171"/>
          <w:spacing w:val="20"/>
          <w:szCs w:val="22"/>
          <w:lang w:val="es-DO" w:eastAsia="en-US"/>
        </w:rPr>
        <w:t xml:space="preserve">, orientada al cumplimiento de la misión, objetivos y estrategias de la institución. </w:t>
      </w:r>
    </w:p>
    <w:p w14:paraId="616F2D44" w14:textId="01288590"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0A98A275" w14:textId="506738D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 xml:space="preserve">Asimismo, mediante la Resolución 279-2021, refrendada por el MAP, se aprobó el Manual de Organización y Funciones, documento que </w:t>
      </w:r>
      <w:r w:rsidRPr="001925A7">
        <w:rPr>
          <w:rFonts w:eastAsia="Calibri"/>
          <w:color w:val="767171"/>
          <w:spacing w:val="20"/>
          <w:szCs w:val="22"/>
          <w:lang w:val="es-DO" w:eastAsia="en-US"/>
        </w:rPr>
        <w:lastRenderedPageBreak/>
        <w:t xml:space="preserve">establece las funciones de las distintas áreas de la </w:t>
      </w:r>
      <w:r w:rsidR="002B3668" w:rsidRPr="001925A7">
        <w:rPr>
          <w:rFonts w:eastAsia="Calibri"/>
          <w:color w:val="767171"/>
          <w:spacing w:val="20"/>
          <w:szCs w:val="22"/>
          <w:lang w:val="es-DO" w:eastAsia="en-US"/>
        </w:rPr>
        <w:t>institución</w:t>
      </w:r>
      <w:r w:rsidRPr="001925A7">
        <w:rPr>
          <w:rFonts w:eastAsia="Calibri"/>
          <w:color w:val="767171"/>
          <w:spacing w:val="20"/>
          <w:szCs w:val="22"/>
          <w:lang w:val="es-DO" w:eastAsia="en-US"/>
        </w:rPr>
        <w:t xml:space="preserve"> conforme la nueva estructura organi</w:t>
      </w:r>
      <w:r w:rsidR="002B3668" w:rsidRPr="001925A7">
        <w:rPr>
          <w:rFonts w:eastAsia="Calibri"/>
          <w:color w:val="767171"/>
          <w:spacing w:val="20"/>
          <w:szCs w:val="22"/>
          <w:lang w:val="es-DO" w:eastAsia="en-US"/>
        </w:rPr>
        <w:t>zacional aprobada.</w:t>
      </w:r>
    </w:p>
    <w:p w14:paraId="4CC82708" w14:textId="358E453C" w:rsidR="00C71636" w:rsidRPr="001925A7" w:rsidRDefault="00C71636" w:rsidP="00811FBC">
      <w:pPr>
        <w:spacing w:after="0" w:line="360" w:lineRule="auto"/>
        <w:jc w:val="both"/>
        <w:rPr>
          <w:rFonts w:eastAsia="Calibri" w:cs="Times New Roman"/>
          <w:color w:val="767171"/>
          <w:spacing w:val="20"/>
        </w:rPr>
      </w:pPr>
    </w:p>
    <w:p w14:paraId="3DA9C929" w14:textId="032646B2"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 xml:space="preserve">En lo que concierne a las buenas prácticas de gestión de proyectos, se brindó soporte a las distintas áreas </w:t>
      </w:r>
      <w:r w:rsidR="002B3668" w:rsidRPr="001925A7">
        <w:rPr>
          <w:rFonts w:eastAsia="Calibri"/>
          <w:color w:val="767171"/>
          <w:spacing w:val="20"/>
          <w:szCs w:val="22"/>
          <w:lang w:val="es-DO" w:eastAsia="en-US"/>
        </w:rPr>
        <w:t>del MICM</w:t>
      </w:r>
      <w:r w:rsidRPr="001925A7">
        <w:rPr>
          <w:rFonts w:eastAsia="Calibri"/>
          <w:color w:val="767171"/>
          <w:spacing w:val="20"/>
          <w:szCs w:val="22"/>
          <w:lang w:val="es-DO" w:eastAsia="en-US"/>
        </w:rPr>
        <w:t xml:space="preserve"> en la identificación de nuevas ideas de proyectos y en la elaboración de los correspondientes perfiles, que posteriormente fueron sometidos ante distintos organismos de cooperación internacional y ante el Ministerio de Economía, Planificación y Desarrollo (MEPyD) para su aprobación.</w:t>
      </w:r>
    </w:p>
    <w:p w14:paraId="3596EED4" w14:textId="77777777"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7A55190C" w14:textId="214B4AF0" w:rsidR="00C71636" w:rsidRPr="001925A7"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1925A7">
        <w:rPr>
          <w:rFonts w:eastAsia="Calibri"/>
          <w:color w:val="767171"/>
          <w:spacing w:val="20"/>
          <w:szCs w:val="22"/>
          <w:lang w:val="es-DO" w:eastAsia="en-US"/>
        </w:rPr>
        <w:t>En este orden, se continuó dando seguimiento y apoyo técnico a las áreas en la ejecución de los 4 proyectos del MICM registrados en el SNIP. A continuación, se presenta una tabla con el resumen con los proyectos institucionales vigentes con código SNIP, según el organismo cooperante y los montos asignados para su ejecución:</w:t>
      </w:r>
    </w:p>
    <w:p w14:paraId="152AAC64" w14:textId="77777777" w:rsidR="00953FAA" w:rsidRDefault="00953FAA" w:rsidP="00811FBC">
      <w:pPr>
        <w:pStyle w:val="paragraph"/>
        <w:spacing w:before="0" w:beforeAutospacing="0" w:after="0" w:afterAutospacing="0" w:line="360" w:lineRule="auto"/>
        <w:jc w:val="center"/>
        <w:textAlignment w:val="baseline"/>
        <w:rPr>
          <w:rFonts w:eastAsia="Calibri"/>
          <w:b/>
          <w:bCs/>
          <w:color w:val="767171"/>
          <w:spacing w:val="20"/>
          <w:szCs w:val="22"/>
          <w:lang w:val="es-DO" w:eastAsia="en-US"/>
        </w:rPr>
      </w:pPr>
    </w:p>
    <w:p w14:paraId="1711CFD4" w14:textId="74D2933B" w:rsidR="00C71636" w:rsidRPr="001925A7" w:rsidRDefault="00C71636" w:rsidP="00811FBC">
      <w:pPr>
        <w:pStyle w:val="paragraph"/>
        <w:spacing w:before="0" w:beforeAutospacing="0" w:after="0" w:afterAutospacing="0" w:line="360" w:lineRule="auto"/>
        <w:jc w:val="center"/>
        <w:textAlignment w:val="baseline"/>
        <w:rPr>
          <w:rFonts w:eastAsia="Calibri"/>
          <w:b/>
          <w:bCs/>
          <w:color w:val="767171"/>
          <w:spacing w:val="20"/>
          <w:szCs w:val="22"/>
          <w:lang w:val="es-DO" w:eastAsia="en-US"/>
        </w:rPr>
      </w:pPr>
      <w:r w:rsidRPr="001925A7">
        <w:rPr>
          <w:rFonts w:eastAsia="Calibri"/>
          <w:b/>
          <w:bCs/>
          <w:color w:val="767171"/>
          <w:spacing w:val="20"/>
          <w:szCs w:val="22"/>
          <w:lang w:val="es-DO" w:eastAsia="en-US"/>
        </w:rPr>
        <w:t xml:space="preserve">Tabla No.  </w:t>
      </w:r>
      <w:r w:rsidRPr="001925A7">
        <w:rPr>
          <w:rFonts w:eastAsia="Calibri"/>
          <w:b/>
          <w:bCs/>
          <w:color w:val="767171"/>
          <w:spacing w:val="20"/>
          <w:szCs w:val="22"/>
          <w:lang w:val="es-DO" w:eastAsia="en-US"/>
        </w:rPr>
        <w:fldChar w:fldCharType="begin"/>
      </w:r>
      <w:r w:rsidRPr="001925A7">
        <w:rPr>
          <w:rFonts w:eastAsia="Calibri"/>
          <w:b/>
          <w:bCs/>
          <w:color w:val="767171"/>
          <w:spacing w:val="20"/>
          <w:szCs w:val="22"/>
          <w:lang w:val="es-DO" w:eastAsia="en-US"/>
        </w:rPr>
        <w:instrText xml:space="preserve"> SEQ Tabla_No._ \* ARABIC </w:instrText>
      </w:r>
      <w:r w:rsidRPr="001925A7">
        <w:rPr>
          <w:rFonts w:eastAsia="Calibri"/>
          <w:b/>
          <w:bCs/>
          <w:color w:val="767171"/>
          <w:spacing w:val="20"/>
          <w:szCs w:val="22"/>
          <w:lang w:val="es-DO" w:eastAsia="en-US"/>
        </w:rPr>
        <w:fldChar w:fldCharType="separate"/>
      </w:r>
      <w:r w:rsidR="00911F22">
        <w:rPr>
          <w:rFonts w:eastAsia="Calibri"/>
          <w:b/>
          <w:bCs/>
          <w:noProof/>
          <w:color w:val="767171"/>
          <w:spacing w:val="20"/>
          <w:szCs w:val="22"/>
          <w:lang w:val="es-DO" w:eastAsia="en-US"/>
        </w:rPr>
        <w:t>25</w:t>
      </w:r>
      <w:r w:rsidRPr="001925A7">
        <w:rPr>
          <w:rFonts w:eastAsia="Calibri"/>
          <w:b/>
          <w:bCs/>
          <w:color w:val="767171"/>
          <w:spacing w:val="20"/>
          <w:szCs w:val="22"/>
          <w:lang w:val="es-DO" w:eastAsia="en-US"/>
        </w:rPr>
        <w:fldChar w:fldCharType="end"/>
      </w:r>
    </w:p>
    <w:p w14:paraId="215EA8A5" w14:textId="0B1AE37F" w:rsidR="00C71636" w:rsidRPr="001925A7" w:rsidRDefault="00C71636" w:rsidP="00811FBC">
      <w:pPr>
        <w:pStyle w:val="paragraph"/>
        <w:spacing w:before="0" w:beforeAutospacing="0" w:after="0" w:afterAutospacing="0" w:line="360" w:lineRule="auto"/>
        <w:jc w:val="center"/>
        <w:textAlignment w:val="baseline"/>
        <w:rPr>
          <w:rFonts w:eastAsia="Calibri"/>
          <w:color w:val="767171"/>
          <w:spacing w:val="20"/>
          <w:szCs w:val="22"/>
          <w:lang w:val="es-DO" w:eastAsia="en-US"/>
        </w:rPr>
      </w:pPr>
      <w:r w:rsidRPr="001925A7">
        <w:rPr>
          <w:rFonts w:eastAsia="Calibri"/>
          <w:color w:val="767171"/>
          <w:spacing w:val="20"/>
          <w:szCs w:val="22"/>
          <w:lang w:val="es-DO" w:eastAsia="en-US"/>
        </w:rPr>
        <w:t>Proyectos del MICM con Código SNIP</w:t>
      </w:r>
    </w:p>
    <w:p w14:paraId="21962FFE" w14:textId="77777777" w:rsidR="00BB5098" w:rsidRPr="00871FA8" w:rsidRDefault="00BB5098" w:rsidP="00811FBC">
      <w:pPr>
        <w:pStyle w:val="paragraph"/>
        <w:spacing w:before="0" w:beforeAutospacing="0" w:after="0" w:afterAutospacing="0" w:line="360" w:lineRule="auto"/>
        <w:jc w:val="center"/>
        <w:textAlignment w:val="baseline"/>
        <w:rPr>
          <w:rFonts w:eastAsia="Calibri"/>
          <w:color w:val="767171"/>
          <w:spacing w:val="20"/>
          <w:sz w:val="6"/>
          <w:szCs w:val="6"/>
          <w:lang w:val="es-DO" w:eastAsia="en-US"/>
        </w:rPr>
      </w:pPr>
    </w:p>
    <w:tbl>
      <w:tblPr>
        <w:tblW w:w="897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40"/>
        <w:gridCol w:w="2822"/>
        <w:gridCol w:w="1742"/>
        <w:gridCol w:w="1636"/>
        <w:gridCol w:w="2370"/>
      </w:tblGrid>
      <w:tr w:rsidR="00C71636" w:rsidRPr="00871FA8" w14:paraId="7156759C" w14:textId="77777777" w:rsidTr="00BB5098">
        <w:trPr>
          <w:trHeight w:val="656"/>
          <w:tblHeader/>
          <w:jc w:val="center"/>
        </w:trPr>
        <w:tc>
          <w:tcPr>
            <w:tcW w:w="573" w:type="dxa"/>
            <w:shd w:val="clear" w:color="auto" w:fill="1F3864"/>
            <w:vAlign w:val="center"/>
          </w:tcPr>
          <w:p w14:paraId="4778975C"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No.</w:t>
            </w:r>
          </w:p>
        </w:tc>
        <w:tc>
          <w:tcPr>
            <w:tcW w:w="2932" w:type="dxa"/>
            <w:shd w:val="clear" w:color="auto" w:fill="1F3864"/>
            <w:vAlign w:val="center"/>
          </w:tcPr>
          <w:p w14:paraId="785380F5"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Proyecto</w:t>
            </w:r>
          </w:p>
        </w:tc>
        <w:tc>
          <w:tcPr>
            <w:tcW w:w="1813" w:type="dxa"/>
            <w:shd w:val="clear" w:color="auto" w:fill="1F3864"/>
            <w:vAlign w:val="center"/>
          </w:tcPr>
          <w:p w14:paraId="36871D5B"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Agencia de Cooperación</w:t>
            </w:r>
          </w:p>
        </w:tc>
        <w:tc>
          <w:tcPr>
            <w:tcW w:w="1610" w:type="dxa"/>
            <w:shd w:val="clear" w:color="auto" w:fill="1F3864"/>
            <w:vAlign w:val="center"/>
          </w:tcPr>
          <w:p w14:paraId="787E0AB1"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Monto subvencionado</w:t>
            </w:r>
          </w:p>
        </w:tc>
        <w:tc>
          <w:tcPr>
            <w:tcW w:w="2050" w:type="dxa"/>
            <w:shd w:val="clear" w:color="auto" w:fill="1F3864"/>
          </w:tcPr>
          <w:p w14:paraId="166D11F4" w14:textId="77777777" w:rsidR="00C71636" w:rsidRPr="00871FA8" w:rsidRDefault="00C71636" w:rsidP="00811FBC">
            <w:pPr>
              <w:pStyle w:val="paragraph"/>
              <w:spacing w:before="0" w:beforeAutospacing="0" w:after="0" w:afterAutospacing="0" w:line="360" w:lineRule="auto"/>
              <w:jc w:val="center"/>
              <w:textAlignment w:val="baseline"/>
              <w:rPr>
                <w:b/>
                <w:bCs/>
                <w:color w:val="FFFFFF"/>
                <w:sz w:val="22"/>
                <w:szCs w:val="22"/>
                <w:lang w:val="es-DO"/>
              </w:rPr>
            </w:pPr>
            <w:r w:rsidRPr="00871FA8">
              <w:rPr>
                <w:b/>
                <w:bCs/>
                <w:color w:val="FFFFFF"/>
                <w:sz w:val="22"/>
                <w:szCs w:val="22"/>
                <w:lang w:val="es-DO"/>
              </w:rPr>
              <w:t>Monto de contrapartida</w:t>
            </w:r>
          </w:p>
        </w:tc>
      </w:tr>
      <w:tr w:rsidR="00C71636" w:rsidRPr="00871FA8" w14:paraId="6870DFD5" w14:textId="77777777" w:rsidTr="00BB5098">
        <w:trPr>
          <w:trHeight w:val="1535"/>
          <w:jc w:val="center"/>
        </w:trPr>
        <w:tc>
          <w:tcPr>
            <w:tcW w:w="573" w:type="dxa"/>
            <w:shd w:val="clear" w:color="auto" w:fill="auto"/>
            <w:vAlign w:val="center"/>
          </w:tcPr>
          <w:p w14:paraId="1CEAD5D0"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1</w:t>
            </w:r>
          </w:p>
        </w:tc>
        <w:tc>
          <w:tcPr>
            <w:tcW w:w="2932" w:type="dxa"/>
            <w:shd w:val="clear" w:color="auto" w:fill="auto"/>
            <w:vAlign w:val="center"/>
          </w:tcPr>
          <w:p w14:paraId="78195504"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Fortalecimiento de la Calidad para el Desarrollo de las Mipymes en República Dominicana (SNIP- 13792)</w:t>
            </w:r>
          </w:p>
        </w:tc>
        <w:tc>
          <w:tcPr>
            <w:tcW w:w="1813" w:type="dxa"/>
            <w:shd w:val="clear" w:color="auto" w:fill="auto"/>
            <w:vAlign w:val="center"/>
          </w:tcPr>
          <w:p w14:paraId="7EDF6D17"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Unión Europea</w:t>
            </w:r>
          </w:p>
        </w:tc>
        <w:tc>
          <w:tcPr>
            <w:tcW w:w="1610" w:type="dxa"/>
            <w:shd w:val="clear" w:color="auto" w:fill="auto"/>
            <w:vAlign w:val="center"/>
          </w:tcPr>
          <w:p w14:paraId="5C690842"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€11,000,000</w:t>
            </w:r>
          </w:p>
        </w:tc>
        <w:tc>
          <w:tcPr>
            <w:tcW w:w="2050" w:type="dxa"/>
            <w:shd w:val="clear" w:color="auto" w:fill="auto"/>
            <w:vAlign w:val="center"/>
          </w:tcPr>
          <w:p w14:paraId="446EC463"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RD$55,836,000.00</w:t>
            </w:r>
          </w:p>
        </w:tc>
      </w:tr>
      <w:tr w:rsidR="00C71636" w:rsidRPr="00871FA8" w14:paraId="1EAADF2E" w14:textId="77777777" w:rsidTr="00BB5098">
        <w:trPr>
          <w:trHeight w:val="465"/>
          <w:jc w:val="center"/>
        </w:trPr>
        <w:tc>
          <w:tcPr>
            <w:tcW w:w="573" w:type="dxa"/>
            <w:shd w:val="clear" w:color="auto" w:fill="auto"/>
            <w:vAlign w:val="center"/>
          </w:tcPr>
          <w:p w14:paraId="4D47CE5D"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2</w:t>
            </w:r>
          </w:p>
        </w:tc>
        <w:tc>
          <w:tcPr>
            <w:tcW w:w="2932" w:type="dxa"/>
            <w:shd w:val="clear" w:color="auto" w:fill="auto"/>
            <w:vAlign w:val="center"/>
          </w:tcPr>
          <w:p w14:paraId="56C49369"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 xml:space="preserve">Transferencia de Capacidades para la Implementación de </w:t>
            </w:r>
            <w:r w:rsidRPr="00871FA8">
              <w:rPr>
                <w:rFonts w:eastAsia="Calibri"/>
                <w:color w:val="767171"/>
                <w:spacing w:val="20"/>
                <w:szCs w:val="22"/>
                <w:lang w:val="es-DO" w:eastAsia="en-US"/>
              </w:rPr>
              <w:lastRenderedPageBreak/>
              <w:t>Procesos de Producción más Limpia en Pequeños Hoteles de Pedernales (SNIP-13941)</w:t>
            </w:r>
          </w:p>
        </w:tc>
        <w:tc>
          <w:tcPr>
            <w:tcW w:w="1813" w:type="dxa"/>
            <w:shd w:val="clear" w:color="auto" w:fill="auto"/>
            <w:vAlign w:val="center"/>
          </w:tcPr>
          <w:p w14:paraId="4E5803E0"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lastRenderedPageBreak/>
              <w:t xml:space="preserve">Agencia Andaluza de Cooperación </w:t>
            </w:r>
            <w:r w:rsidRPr="00871FA8">
              <w:rPr>
                <w:rFonts w:eastAsia="Calibri"/>
                <w:color w:val="767171"/>
                <w:spacing w:val="20"/>
                <w:szCs w:val="22"/>
                <w:lang w:val="es-DO" w:eastAsia="en-US"/>
              </w:rPr>
              <w:lastRenderedPageBreak/>
              <w:t>Internacional para el Desarrollo (AACID)</w:t>
            </w:r>
          </w:p>
        </w:tc>
        <w:tc>
          <w:tcPr>
            <w:tcW w:w="1610" w:type="dxa"/>
            <w:shd w:val="clear" w:color="auto" w:fill="auto"/>
            <w:vAlign w:val="center"/>
          </w:tcPr>
          <w:p w14:paraId="21999553"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lastRenderedPageBreak/>
              <w:t>€237,134.00</w:t>
            </w:r>
          </w:p>
        </w:tc>
        <w:tc>
          <w:tcPr>
            <w:tcW w:w="2050" w:type="dxa"/>
            <w:shd w:val="clear" w:color="auto" w:fill="auto"/>
            <w:vAlign w:val="center"/>
          </w:tcPr>
          <w:p w14:paraId="1C0248AD"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RD$3,112,000.00</w:t>
            </w:r>
          </w:p>
        </w:tc>
      </w:tr>
      <w:tr w:rsidR="00C71636" w:rsidRPr="00871FA8" w14:paraId="3662615A" w14:textId="77777777" w:rsidTr="00446323">
        <w:trPr>
          <w:trHeight w:val="940"/>
          <w:jc w:val="center"/>
        </w:trPr>
        <w:tc>
          <w:tcPr>
            <w:tcW w:w="573" w:type="dxa"/>
            <w:shd w:val="clear" w:color="auto" w:fill="auto"/>
            <w:vAlign w:val="center"/>
          </w:tcPr>
          <w:p w14:paraId="1C40A262"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3</w:t>
            </w:r>
          </w:p>
        </w:tc>
        <w:tc>
          <w:tcPr>
            <w:tcW w:w="2932" w:type="dxa"/>
            <w:shd w:val="clear" w:color="auto" w:fill="auto"/>
            <w:vAlign w:val="center"/>
          </w:tcPr>
          <w:p w14:paraId="76A245B1"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Fortalecimiento de Capacidades de las Mujeres Empresarias en la Zona Fronteriza, República Dominicana (SNIP-14030)</w:t>
            </w:r>
          </w:p>
        </w:tc>
        <w:tc>
          <w:tcPr>
            <w:tcW w:w="1813" w:type="dxa"/>
            <w:shd w:val="clear" w:color="auto" w:fill="auto"/>
            <w:vAlign w:val="center"/>
          </w:tcPr>
          <w:p w14:paraId="4A588B11"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Agencia Andaluza de Cooperación Internacional para el Desarrollo (AACID)</w:t>
            </w:r>
          </w:p>
        </w:tc>
        <w:tc>
          <w:tcPr>
            <w:tcW w:w="1610" w:type="dxa"/>
            <w:shd w:val="clear" w:color="auto" w:fill="auto"/>
            <w:vAlign w:val="center"/>
          </w:tcPr>
          <w:p w14:paraId="41DBD714"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€206,770.00</w:t>
            </w:r>
          </w:p>
        </w:tc>
        <w:tc>
          <w:tcPr>
            <w:tcW w:w="2050" w:type="dxa"/>
            <w:shd w:val="clear" w:color="auto" w:fill="auto"/>
            <w:vAlign w:val="center"/>
          </w:tcPr>
          <w:p w14:paraId="29D6F42E"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RD$3,708,969.00</w:t>
            </w:r>
          </w:p>
        </w:tc>
      </w:tr>
      <w:tr w:rsidR="00C71636" w:rsidRPr="00871FA8" w14:paraId="5D91E593" w14:textId="77777777" w:rsidTr="00BB5098">
        <w:trPr>
          <w:trHeight w:val="1974"/>
          <w:jc w:val="center"/>
        </w:trPr>
        <w:tc>
          <w:tcPr>
            <w:tcW w:w="573" w:type="dxa"/>
            <w:shd w:val="clear" w:color="auto" w:fill="auto"/>
            <w:vAlign w:val="center"/>
          </w:tcPr>
          <w:p w14:paraId="773D8EF6" w14:textId="77777777" w:rsidR="00C71636" w:rsidRPr="00871FA8" w:rsidRDefault="00C71636" w:rsidP="00811FBC">
            <w:pPr>
              <w:pStyle w:val="paragraph"/>
              <w:spacing w:before="0" w:beforeAutospacing="0" w:after="0" w:afterAutospacing="0" w:line="360" w:lineRule="auto"/>
              <w:jc w:val="center"/>
              <w:textAlignment w:val="baseline"/>
              <w:rPr>
                <w:color w:val="767171"/>
                <w:lang w:val="es-DO"/>
              </w:rPr>
            </w:pPr>
            <w:r w:rsidRPr="00871FA8">
              <w:rPr>
                <w:color w:val="767171"/>
                <w:lang w:val="es-DO"/>
              </w:rPr>
              <w:t>4</w:t>
            </w:r>
          </w:p>
        </w:tc>
        <w:tc>
          <w:tcPr>
            <w:tcW w:w="2932" w:type="dxa"/>
            <w:shd w:val="clear" w:color="auto" w:fill="auto"/>
            <w:vAlign w:val="center"/>
          </w:tcPr>
          <w:p w14:paraId="0FA26855"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Fortalecimiento de Capacidades en Emprendimiento Económico y Social para la Población Vulnerable de la Zona Fronteriza, República Dominicana (SNIP-14038)</w:t>
            </w:r>
          </w:p>
        </w:tc>
        <w:tc>
          <w:tcPr>
            <w:tcW w:w="1813" w:type="dxa"/>
            <w:shd w:val="clear" w:color="auto" w:fill="auto"/>
            <w:vAlign w:val="center"/>
          </w:tcPr>
          <w:p w14:paraId="64894D2F"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la Agencia Española de Cooperación para el Desarrollo (AECID)</w:t>
            </w:r>
          </w:p>
          <w:p w14:paraId="0262E8C8"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tc>
        <w:tc>
          <w:tcPr>
            <w:tcW w:w="1610" w:type="dxa"/>
            <w:shd w:val="clear" w:color="auto" w:fill="auto"/>
            <w:vAlign w:val="center"/>
          </w:tcPr>
          <w:p w14:paraId="2788F8EE"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€130,000</w:t>
            </w:r>
          </w:p>
        </w:tc>
        <w:tc>
          <w:tcPr>
            <w:tcW w:w="2050" w:type="dxa"/>
            <w:shd w:val="clear" w:color="auto" w:fill="auto"/>
            <w:vAlign w:val="center"/>
          </w:tcPr>
          <w:p w14:paraId="4CC285C0"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RD$4,040,751.64</w:t>
            </w:r>
          </w:p>
        </w:tc>
      </w:tr>
    </w:tbl>
    <w:p w14:paraId="4121158A" w14:textId="77777777" w:rsidR="00C71636" w:rsidRPr="00871FA8" w:rsidRDefault="00C71636" w:rsidP="00DE0B48">
      <w:pPr>
        <w:pStyle w:val="paragraph"/>
        <w:spacing w:before="0" w:beforeAutospacing="0" w:after="0" w:afterAutospacing="0" w:line="360" w:lineRule="auto"/>
        <w:ind w:hanging="426"/>
        <w:jc w:val="both"/>
        <w:textAlignment w:val="baseline"/>
        <w:rPr>
          <w:i/>
          <w:iCs/>
          <w:color w:val="767171"/>
          <w:sz w:val="20"/>
          <w:szCs w:val="20"/>
          <w:lang w:val="es-DO"/>
        </w:rPr>
      </w:pPr>
      <w:r w:rsidRPr="00871FA8">
        <w:rPr>
          <w:i/>
          <w:iCs/>
          <w:color w:val="767171"/>
          <w:sz w:val="20"/>
          <w:szCs w:val="20"/>
          <w:lang w:val="es-DO"/>
        </w:rPr>
        <w:t>Fuente: Dirección de Planificación y Desarrollo MICM. -</w:t>
      </w:r>
    </w:p>
    <w:p w14:paraId="2D442082" w14:textId="77777777" w:rsidR="00C71636" w:rsidRPr="00871FA8" w:rsidRDefault="00C71636" w:rsidP="00811FBC">
      <w:pPr>
        <w:pStyle w:val="paragraph"/>
        <w:spacing w:before="0" w:beforeAutospacing="0" w:after="0" w:afterAutospacing="0" w:line="360" w:lineRule="auto"/>
        <w:jc w:val="both"/>
        <w:textAlignment w:val="baseline"/>
        <w:rPr>
          <w:rStyle w:val="normaltextrun"/>
          <w:b/>
          <w:bCs/>
          <w:color w:val="767171"/>
          <w:lang w:val="es-DO"/>
        </w:rPr>
      </w:pPr>
    </w:p>
    <w:p w14:paraId="299FD8BF"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 xml:space="preserve">Alineados a una gestión abierta, transparente y participativa, el MICM formuló el Plan Estratégico Institucional (PEI) para el período 2021 - 2024, tomando como base los lineamientos establecidos por el MEPyD, las necesidades de los sectores de competencia de la institución, y las prioridades definidas en el plan del gobierno. Este proceso contó con el involucramiento de los directivos, técnicos, y </w:t>
      </w:r>
      <w:r w:rsidRPr="00871FA8">
        <w:rPr>
          <w:rFonts w:eastAsia="Calibri"/>
          <w:color w:val="767171"/>
          <w:spacing w:val="20"/>
          <w:szCs w:val="22"/>
          <w:lang w:val="es-DO" w:eastAsia="en-US"/>
        </w:rPr>
        <w:lastRenderedPageBreak/>
        <w:t>colaboradores de distintos niveles ocupacionales, y tomó en consideración además las necesidades y expectativas de los distintos grupos de interés en el ámbito del accionar de la política pública del Ministerio.</w:t>
      </w:r>
    </w:p>
    <w:p w14:paraId="744ACFBB"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7510298C"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En el PEI se identificaron y priorizaron los principales ejes estratégicos que en lo adelante marcarán la pauta de gestión en el MICM, a saber: a) fomento y desarrollo de la cultura emprendedora y el emprendimiento, b) fomento del desarrollo empresarial integral de las Mipymes, c) fomento, regulación y fiscalización de la importación, comercialización y transporte de los combustibles, d) modernización de los patrones de consumo de combustibles hacia combustibles más limpios, e) fomento y regulación del desarrollo del mercado y el comercio interno, f) fomento del comercio exterior y la correcta administración de los acuerdos comerciales, g) fomento del desarrollo de las zonas francas, h) promoción del desarrollo de los regímenes especiales, i) fomento del desarrollo de los sectores productivos y la industrialización, y j) fortalecimiento y desarrollo institucional del MICM.</w:t>
      </w:r>
    </w:p>
    <w:p w14:paraId="0816E05D"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70AA170A" w14:textId="72D39826"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En procura de asegurar el cumplimiento de los objetivos institucionales plasmados en el PEI, trimestralmente</w:t>
      </w:r>
      <w:r w:rsidR="00D40067" w:rsidRPr="00871FA8">
        <w:rPr>
          <w:rFonts w:eastAsia="Calibri"/>
          <w:color w:val="767171"/>
          <w:spacing w:val="20"/>
          <w:szCs w:val="22"/>
          <w:lang w:val="es-DO" w:eastAsia="en-US"/>
        </w:rPr>
        <w:t xml:space="preserve"> se</w:t>
      </w:r>
      <w:r w:rsidRPr="00871FA8">
        <w:rPr>
          <w:rFonts w:eastAsia="Calibri"/>
          <w:color w:val="767171"/>
          <w:spacing w:val="20"/>
          <w:szCs w:val="22"/>
          <w:lang w:val="es-DO" w:eastAsia="en-US"/>
        </w:rPr>
        <w:t xml:space="preserve"> </w:t>
      </w:r>
      <w:r w:rsidR="00D40067" w:rsidRPr="00871FA8">
        <w:rPr>
          <w:rFonts w:eastAsia="Calibri"/>
          <w:color w:val="767171"/>
          <w:spacing w:val="20"/>
          <w:szCs w:val="22"/>
          <w:lang w:val="es-DO" w:eastAsia="en-US"/>
        </w:rPr>
        <w:t>realizó</w:t>
      </w:r>
      <w:r w:rsidRPr="00871FA8">
        <w:rPr>
          <w:rFonts w:eastAsia="Calibri"/>
          <w:color w:val="767171"/>
          <w:spacing w:val="20"/>
          <w:szCs w:val="22"/>
          <w:lang w:val="es-DO" w:eastAsia="en-US"/>
        </w:rPr>
        <w:t xml:space="preserve"> el monitoreo y evaluación del Plan Operativo Anual (POA)</w:t>
      </w:r>
      <w:r w:rsidR="00D40067" w:rsidRPr="00871FA8">
        <w:rPr>
          <w:rFonts w:eastAsia="Calibri"/>
          <w:color w:val="767171"/>
          <w:spacing w:val="20"/>
          <w:szCs w:val="22"/>
          <w:lang w:val="es-DO" w:eastAsia="en-US"/>
        </w:rPr>
        <w:t xml:space="preserve"> correspondiente al 2021</w:t>
      </w:r>
      <w:r w:rsidRPr="00871FA8">
        <w:rPr>
          <w:rFonts w:eastAsia="Calibri"/>
          <w:color w:val="767171"/>
          <w:spacing w:val="20"/>
          <w:szCs w:val="22"/>
          <w:lang w:val="es-DO" w:eastAsia="en-US"/>
        </w:rPr>
        <w:t xml:space="preserve">, obtenido al 3er trimestre una calificación promedio de </w:t>
      </w:r>
      <w:r w:rsidR="00127CF3" w:rsidRPr="00871FA8">
        <w:rPr>
          <w:rFonts w:eastAsia="Calibri"/>
          <w:color w:val="767171"/>
          <w:spacing w:val="20"/>
          <w:szCs w:val="22"/>
          <w:lang w:val="es-DO" w:eastAsia="en-US"/>
        </w:rPr>
        <w:t>92</w:t>
      </w:r>
      <w:r w:rsidRPr="00871FA8">
        <w:rPr>
          <w:rFonts w:eastAsia="Calibri"/>
          <w:color w:val="767171"/>
          <w:spacing w:val="20"/>
          <w:szCs w:val="22"/>
          <w:lang w:val="es-DO" w:eastAsia="en-US"/>
        </w:rPr>
        <w:t xml:space="preserve">%, correspondiente a 90% para el </w:t>
      </w:r>
      <w:r w:rsidR="00127CF3" w:rsidRPr="00871FA8">
        <w:rPr>
          <w:rFonts w:eastAsia="Calibri"/>
          <w:color w:val="767171"/>
          <w:spacing w:val="20"/>
          <w:szCs w:val="22"/>
          <w:lang w:val="es-DO" w:eastAsia="en-US"/>
        </w:rPr>
        <w:t>trimestre</w:t>
      </w:r>
      <w:r w:rsidRPr="00871FA8">
        <w:rPr>
          <w:rFonts w:eastAsia="Calibri"/>
          <w:color w:val="767171"/>
          <w:spacing w:val="20"/>
          <w:szCs w:val="22"/>
          <w:lang w:val="es-DO" w:eastAsia="en-US"/>
        </w:rPr>
        <w:t xml:space="preserve"> enero – marzo, 88% para el </w:t>
      </w:r>
      <w:r w:rsidR="00D40067" w:rsidRPr="00871FA8">
        <w:rPr>
          <w:rFonts w:eastAsia="Calibri"/>
          <w:color w:val="767171"/>
          <w:spacing w:val="20"/>
          <w:szCs w:val="22"/>
          <w:lang w:val="es-DO" w:eastAsia="en-US"/>
        </w:rPr>
        <w:t>trimestre</w:t>
      </w:r>
      <w:r w:rsidRPr="00871FA8">
        <w:rPr>
          <w:rFonts w:eastAsia="Calibri"/>
          <w:color w:val="767171"/>
          <w:spacing w:val="20"/>
          <w:szCs w:val="22"/>
          <w:lang w:val="es-DO" w:eastAsia="en-US"/>
        </w:rPr>
        <w:t xml:space="preserve"> abril </w:t>
      </w:r>
      <w:r w:rsidR="00127CF3" w:rsidRPr="00871FA8">
        <w:rPr>
          <w:rFonts w:eastAsia="Calibri"/>
          <w:color w:val="767171"/>
          <w:spacing w:val="20"/>
          <w:szCs w:val="22"/>
          <w:lang w:val="es-DO" w:eastAsia="en-US"/>
        </w:rPr>
        <w:t>–</w:t>
      </w:r>
      <w:r w:rsidRPr="00871FA8">
        <w:rPr>
          <w:rFonts w:eastAsia="Calibri"/>
          <w:color w:val="767171"/>
          <w:spacing w:val="20"/>
          <w:szCs w:val="22"/>
          <w:lang w:val="es-DO" w:eastAsia="en-US"/>
        </w:rPr>
        <w:t xml:space="preserve"> junio</w:t>
      </w:r>
      <w:r w:rsidR="00127CF3" w:rsidRPr="00871FA8">
        <w:rPr>
          <w:rFonts w:eastAsia="Calibri"/>
          <w:color w:val="767171"/>
          <w:spacing w:val="20"/>
          <w:szCs w:val="22"/>
          <w:lang w:val="es-DO" w:eastAsia="en-US"/>
        </w:rPr>
        <w:t>, y 99% para el trimestre julio – septiembre.</w:t>
      </w:r>
    </w:p>
    <w:p w14:paraId="4842D0DF"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6161D867" w14:textId="5D94CC1F" w:rsidR="00127CF3" w:rsidRDefault="00127CF3"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r w:rsidRPr="00871FA8">
        <w:rPr>
          <w:rFonts w:eastAsia="Calibri"/>
          <w:color w:val="767171"/>
          <w:spacing w:val="20"/>
          <w:szCs w:val="22"/>
          <w:lang w:val="es-DO" w:eastAsia="en-US"/>
        </w:rPr>
        <w:t xml:space="preserve">Se ha gestionado y dado seguimiento a la ejecución del Plan Anual de Compras y Contrataciones (PACC), brindando acompañamiento a las distintas áreas de la institución para la optimización del proceso. </w:t>
      </w:r>
      <w:r w:rsidRPr="00871FA8">
        <w:rPr>
          <w:rFonts w:eastAsia="Calibri"/>
          <w:color w:val="767171"/>
          <w:spacing w:val="20"/>
          <w:szCs w:val="22"/>
          <w:lang w:val="es-DO" w:eastAsia="en-US"/>
        </w:rPr>
        <w:lastRenderedPageBreak/>
        <w:t>Al cierre del 30 de noviembre, la ejecución estimada del Plan es de 45.8%, siendo los rubros con mayor nivel de ejecución, superior al 80%, los correspondientes a servicios de alimentación, compra de vehículos, consultoría especializadas, artículos informáticos, servicios de capacitación, servicios de impresión y encuadernación, reparación y mantenimiento de vehículos, desmonte, instalación, mantenimiento y reparación, materiales de limpieza, llantas y baterías (neumáticos) y equipos de seguridad. En la sección de Anexos se presenta un resumen con la ejecución del PACC para cada rubro.</w:t>
      </w:r>
    </w:p>
    <w:p w14:paraId="3067A3CB" w14:textId="77777777" w:rsidR="0089432A" w:rsidRPr="00871FA8" w:rsidRDefault="0089432A"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56231EDB" w14:textId="77777777" w:rsidR="00D40067" w:rsidRPr="00871FA8" w:rsidRDefault="00127CF3"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Como parte de las actividades desarrolladas para la gestión, asistencia técnica y seguimiento a las Asociaciones Sin Fines de Lucro (ASFL) con proyectos vinculados a las estrategias y objetivos </w:t>
      </w:r>
      <w:r w:rsidR="00D40067" w:rsidRPr="00871FA8">
        <w:rPr>
          <w:rFonts w:eastAsia="Calibri" w:cs="Times New Roman"/>
          <w:color w:val="767171"/>
          <w:spacing w:val="20"/>
        </w:rPr>
        <w:t xml:space="preserve">sectoriales </w:t>
      </w:r>
      <w:r w:rsidRPr="00871FA8">
        <w:rPr>
          <w:rFonts w:eastAsia="Calibri" w:cs="Times New Roman"/>
          <w:color w:val="767171"/>
          <w:spacing w:val="20"/>
        </w:rPr>
        <w:t xml:space="preserve">del MICM, se destaca el desarrollo del Taller Fortalecimiento Institucional de las ASFL, realizado en coordinación con el Centro de Fomento y Promoción a las ASFL </w:t>
      </w:r>
      <w:r w:rsidR="00D40067" w:rsidRPr="00871FA8">
        <w:rPr>
          <w:rFonts w:eastAsia="Calibri" w:cs="Times New Roman"/>
          <w:color w:val="767171"/>
          <w:spacing w:val="20"/>
        </w:rPr>
        <w:t>(CASFL) del MEPyD, mediante el t</w:t>
      </w:r>
      <w:r w:rsidRPr="00871FA8">
        <w:rPr>
          <w:rFonts w:eastAsia="Calibri" w:cs="Times New Roman"/>
          <w:color w:val="767171"/>
          <w:spacing w:val="20"/>
        </w:rPr>
        <w:t>aller fueron orientadas 15 ASFL sobre la presentación de proyectos para postular las solicitudes de subvención del Presupuesto General del Estado para el año 2022</w:t>
      </w:r>
      <w:r w:rsidR="00D40067" w:rsidRPr="00871FA8">
        <w:rPr>
          <w:rFonts w:eastAsia="Calibri" w:cs="Times New Roman"/>
          <w:color w:val="767171"/>
          <w:spacing w:val="20"/>
        </w:rPr>
        <w:t>.</w:t>
      </w:r>
    </w:p>
    <w:p w14:paraId="6FBDCDBC"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34F2C256" w14:textId="64936434" w:rsidR="00127CF3" w:rsidRPr="00871FA8" w:rsidRDefault="00127CF3"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ese mismo orden, a través del Departamento de Habilitación y Seguimiento a las ASFL, se brindaron alrededor de 40 asistencias a clientes y público en general relativa a la normativa vigente</w:t>
      </w:r>
      <w:r w:rsidR="00217955" w:rsidRPr="00871FA8">
        <w:rPr>
          <w:rFonts w:eastAsia="Calibri" w:cs="Times New Roman"/>
          <w:color w:val="767171"/>
          <w:spacing w:val="20"/>
        </w:rPr>
        <w:t xml:space="preserve"> y la carga de proyectos en el Sistema de Gestión de las ASFL (SIGASFL)</w:t>
      </w:r>
      <w:r w:rsidRPr="00871FA8">
        <w:rPr>
          <w:rFonts w:eastAsia="Calibri" w:cs="Times New Roman"/>
          <w:color w:val="767171"/>
          <w:spacing w:val="20"/>
        </w:rPr>
        <w:t xml:space="preserve">; fueron habilitadas 6 nuevas ASFL enfocadas al fomento y desarrollo de la cultura emprendedora y el emprendimiento, innovación, </w:t>
      </w:r>
      <w:r w:rsidR="0047116A" w:rsidRPr="00871FA8">
        <w:rPr>
          <w:rFonts w:eastAsia="Calibri" w:cs="Times New Roman"/>
          <w:color w:val="767171"/>
          <w:spacing w:val="20"/>
        </w:rPr>
        <w:t xml:space="preserve">y al </w:t>
      </w:r>
      <w:r w:rsidRPr="00871FA8">
        <w:rPr>
          <w:rFonts w:eastAsia="Calibri" w:cs="Times New Roman"/>
          <w:color w:val="767171"/>
          <w:spacing w:val="20"/>
        </w:rPr>
        <w:t xml:space="preserve">fomento </w:t>
      </w:r>
      <w:r w:rsidR="00BB5B6E" w:rsidRPr="00871FA8">
        <w:rPr>
          <w:rFonts w:eastAsia="Calibri" w:cs="Times New Roman"/>
          <w:color w:val="767171"/>
          <w:spacing w:val="20"/>
        </w:rPr>
        <w:t>del</w:t>
      </w:r>
      <w:r w:rsidRPr="00871FA8">
        <w:rPr>
          <w:rFonts w:eastAsia="Calibri" w:cs="Times New Roman"/>
          <w:color w:val="767171"/>
          <w:spacing w:val="20"/>
        </w:rPr>
        <w:t xml:space="preserve"> desarrollo empresarial integral de las MIPYMES</w:t>
      </w:r>
      <w:r w:rsidR="00BB5B6E" w:rsidRPr="00871FA8">
        <w:rPr>
          <w:rFonts w:eastAsia="Calibri" w:cs="Times New Roman"/>
          <w:color w:val="767171"/>
          <w:spacing w:val="20"/>
        </w:rPr>
        <w:t>; se</w:t>
      </w:r>
      <w:r w:rsidRPr="00871FA8">
        <w:rPr>
          <w:rFonts w:eastAsia="Calibri" w:cs="Times New Roman"/>
          <w:color w:val="767171"/>
          <w:spacing w:val="20"/>
        </w:rPr>
        <w:t xml:space="preserve"> renova</w:t>
      </w:r>
      <w:r w:rsidR="00BB5B6E" w:rsidRPr="00871FA8">
        <w:rPr>
          <w:rFonts w:eastAsia="Calibri" w:cs="Times New Roman"/>
          <w:color w:val="767171"/>
          <w:spacing w:val="20"/>
        </w:rPr>
        <w:t xml:space="preserve">ron </w:t>
      </w:r>
      <w:r w:rsidRPr="00871FA8">
        <w:rPr>
          <w:rFonts w:eastAsia="Calibri" w:cs="Times New Roman"/>
          <w:color w:val="767171"/>
          <w:spacing w:val="20"/>
        </w:rPr>
        <w:t>13 ASFL, que al ser inspeccionadas cumplieron con lo que establece el Art. 43 del reglamento de aplicación de la Ley 122-05</w:t>
      </w:r>
      <w:r w:rsidR="006451F1" w:rsidRPr="00871FA8">
        <w:rPr>
          <w:rFonts w:eastAsia="Calibri" w:cs="Times New Roman"/>
          <w:color w:val="767171"/>
          <w:spacing w:val="20"/>
        </w:rPr>
        <w:t xml:space="preserve">; y </w:t>
      </w:r>
      <w:r w:rsidR="006451F1" w:rsidRPr="00871FA8">
        <w:rPr>
          <w:rFonts w:eastAsia="Calibri" w:cs="Times New Roman"/>
          <w:color w:val="767171"/>
          <w:spacing w:val="20"/>
        </w:rPr>
        <w:lastRenderedPageBreak/>
        <w:t>fueron</w:t>
      </w:r>
      <w:r w:rsidRPr="00871FA8">
        <w:rPr>
          <w:rFonts w:eastAsia="Calibri" w:cs="Times New Roman"/>
          <w:color w:val="767171"/>
          <w:spacing w:val="20"/>
        </w:rPr>
        <w:t xml:space="preserve">  desarrolladas 28 inspecciones de seguimiento a las ASFL habilitadas por este ministerio.</w:t>
      </w:r>
    </w:p>
    <w:p w14:paraId="60161CB4" w14:textId="77777777" w:rsidR="00127CF3" w:rsidRPr="00871FA8" w:rsidRDefault="00127CF3" w:rsidP="00811FBC">
      <w:pPr>
        <w:spacing w:after="0" w:line="360" w:lineRule="auto"/>
        <w:rPr>
          <w:color w:val="767171"/>
          <w:szCs w:val="24"/>
        </w:rPr>
      </w:pPr>
    </w:p>
    <w:p w14:paraId="01BF4238" w14:textId="009FC266" w:rsidR="00127CF3" w:rsidRPr="00871FA8" w:rsidRDefault="00127CF3" w:rsidP="00811FBC">
      <w:pPr>
        <w:spacing w:after="0" w:line="360" w:lineRule="auto"/>
        <w:jc w:val="both"/>
        <w:rPr>
          <w:rFonts w:eastAsia="Calibri" w:cs="Times New Roman"/>
          <w:color w:val="767171"/>
          <w:spacing w:val="20"/>
        </w:rPr>
      </w:pPr>
      <w:r w:rsidRPr="00871FA8">
        <w:rPr>
          <w:rFonts w:eastAsia="Calibri" w:cs="Times New Roman"/>
          <w:color w:val="767171"/>
          <w:spacing w:val="20"/>
        </w:rPr>
        <w:t>Es importante destacar que el CASFL reconoció la labor que hace el MICM a favor de las ASFL, específicamente por el cumplimiento de los lineamientos establecidos, el uso del SIGASFL, y el módulo de rendición de cuentas, así mismo, por la capacidad e interés del capital humano. La calificación obtenida para el período fue de 92 puntos, siendo la más alta puntuación de las otorgada</w:t>
      </w:r>
      <w:r w:rsidR="00CF09B4" w:rsidRPr="00871FA8">
        <w:rPr>
          <w:rFonts w:eastAsia="Calibri" w:cs="Times New Roman"/>
          <w:color w:val="767171"/>
          <w:spacing w:val="20"/>
        </w:rPr>
        <w:t>s</w:t>
      </w:r>
      <w:r w:rsidRPr="00871FA8">
        <w:rPr>
          <w:rFonts w:eastAsia="Calibri" w:cs="Times New Roman"/>
          <w:color w:val="767171"/>
          <w:spacing w:val="20"/>
        </w:rPr>
        <w:t xml:space="preserve"> a las sectoriales.  </w:t>
      </w:r>
    </w:p>
    <w:p w14:paraId="0BF1818C" w14:textId="77777777" w:rsidR="00CF09B4" w:rsidRPr="00871FA8" w:rsidRDefault="00CF09B4" w:rsidP="00811FBC">
      <w:pPr>
        <w:spacing w:after="0" w:line="360" w:lineRule="auto"/>
        <w:jc w:val="both"/>
        <w:rPr>
          <w:rFonts w:eastAsia="Calibri" w:cs="Times New Roman"/>
          <w:color w:val="767171"/>
          <w:spacing w:val="20"/>
        </w:rPr>
      </w:pPr>
    </w:p>
    <w:p w14:paraId="64D3DF15" w14:textId="2A48CBBE" w:rsidR="00CF09B4" w:rsidRPr="00871FA8" w:rsidRDefault="00CF09B4"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contribución al compromiso institucional con la igualdad y equidad de género, el MICM ha desarrollado un conjunto de acciones encaminadas a lograr la transversalización de género en toda la institución. Dentro de las actividades desarrolladas en este sentido se destacada la constitución de un nuevo Comité de Genero, acreditado por el Ministerio de la Mujer, y cuya responsabilidad </w:t>
      </w:r>
      <w:r w:rsidR="00DF139C" w:rsidRPr="00871FA8">
        <w:rPr>
          <w:rFonts w:eastAsia="Calibri" w:cs="Times New Roman"/>
          <w:color w:val="767171"/>
          <w:spacing w:val="20"/>
        </w:rPr>
        <w:t xml:space="preserve">es </w:t>
      </w:r>
      <w:r w:rsidRPr="00871FA8">
        <w:rPr>
          <w:rFonts w:eastAsia="Calibri" w:cs="Times New Roman"/>
          <w:color w:val="767171"/>
          <w:spacing w:val="20"/>
        </w:rPr>
        <w:t>participar en el proceso de transversalización de género</w:t>
      </w:r>
      <w:r w:rsidR="00DF139C" w:rsidRPr="00871FA8">
        <w:rPr>
          <w:rFonts w:eastAsia="Calibri" w:cs="Times New Roman"/>
          <w:color w:val="767171"/>
          <w:spacing w:val="20"/>
        </w:rPr>
        <w:t xml:space="preserve"> consignada</w:t>
      </w:r>
      <w:r w:rsidRPr="00871FA8">
        <w:rPr>
          <w:rFonts w:eastAsia="Calibri" w:cs="Times New Roman"/>
          <w:color w:val="767171"/>
          <w:spacing w:val="20"/>
        </w:rPr>
        <w:t xml:space="preserve"> en el PEI</w:t>
      </w:r>
      <w:r w:rsidR="00DF139C" w:rsidRPr="00871FA8">
        <w:rPr>
          <w:rFonts w:eastAsia="Calibri" w:cs="Times New Roman"/>
          <w:color w:val="767171"/>
          <w:spacing w:val="20"/>
        </w:rPr>
        <w:t xml:space="preserve"> 2021 – 2024, </w:t>
      </w:r>
      <w:r w:rsidRPr="00871FA8">
        <w:rPr>
          <w:rFonts w:eastAsia="Calibri" w:cs="Times New Roman"/>
          <w:color w:val="767171"/>
          <w:spacing w:val="20"/>
        </w:rPr>
        <w:t>la Estrategia Nacional de Desarrollo (END)</w:t>
      </w:r>
      <w:r w:rsidR="00DF139C" w:rsidRPr="00871FA8">
        <w:rPr>
          <w:rFonts w:eastAsia="Calibri" w:cs="Times New Roman"/>
          <w:color w:val="767171"/>
          <w:spacing w:val="20"/>
        </w:rPr>
        <w:t xml:space="preserve"> 2030, y </w:t>
      </w:r>
      <w:r w:rsidRPr="00871FA8">
        <w:rPr>
          <w:rFonts w:eastAsia="Calibri" w:cs="Times New Roman"/>
          <w:color w:val="767171"/>
          <w:spacing w:val="20"/>
        </w:rPr>
        <w:t>en la perspectiva de la Agenda 2030 para el Desarrollo Sostenible.</w:t>
      </w:r>
    </w:p>
    <w:p w14:paraId="2F22162D" w14:textId="77777777" w:rsidR="00CF09B4" w:rsidRPr="00871FA8" w:rsidRDefault="00CF09B4" w:rsidP="00811FBC">
      <w:pPr>
        <w:spacing w:after="0" w:line="360" w:lineRule="auto"/>
        <w:jc w:val="both"/>
        <w:rPr>
          <w:rFonts w:eastAsia="Calibri" w:cs="Times New Roman"/>
          <w:color w:val="767171"/>
          <w:spacing w:val="20"/>
        </w:rPr>
      </w:pPr>
    </w:p>
    <w:p w14:paraId="3D229F60" w14:textId="77777777" w:rsidR="00DF139C" w:rsidRPr="00871FA8" w:rsidRDefault="00CF09B4" w:rsidP="00811FBC">
      <w:pPr>
        <w:spacing w:after="0" w:line="360" w:lineRule="auto"/>
        <w:jc w:val="both"/>
        <w:rPr>
          <w:rFonts w:eastAsia="Calibri" w:cs="Times New Roman"/>
          <w:color w:val="767171"/>
          <w:spacing w:val="20"/>
        </w:rPr>
      </w:pPr>
      <w:r w:rsidRPr="00871FA8">
        <w:rPr>
          <w:rFonts w:eastAsia="Calibri" w:cs="Times New Roman"/>
          <w:color w:val="767171"/>
          <w:spacing w:val="20"/>
        </w:rPr>
        <w:t>A través de este Comité, se identificaron instituciones públicas, privadas y organismos nacionales e internacionales que trabajan en la temática de género, a fin de coordinar alianzas estratégicas para la elaboración del Plan de Acción de Género 2021 - 2024, juntamente con los planes de acción trimestrales para el cumplimiento de este.</w:t>
      </w:r>
    </w:p>
    <w:p w14:paraId="2BF1EA69" w14:textId="77777777" w:rsidR="00DF139C" w:rsidRPr="00871FA8" w:rsidRDefault="00DF139C" w:rsidP="00811FBC">
      <w:pPr>
        <w:spacing w:after="0" w:line="360" w:lineRule="auto"/>
        <w:jc w:val="both"/>
        <w:rPr>
          <w:rFonts w:eastAsia="Calibri" w:cs="Times New Roman"/>
          <w:color w:val="767171"/>
          <w:spacing w:val="20"/>
        </w:rPr>
      </w:pPr>
    </w:p>
    <w:p w14:paraId="36516B17" w14:textId="35DBC4E7" w:rsidR="00DF139C" w:rsidRPr="00871FA8" w:rsidRDefault="00DF139C"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Se </w:t>
      </w:r>
      <w:r w:rsidR="00B6304A" w:rsidRPr="00871FA8">
        <w:rPr>
          <w:rFonts w:eastAsia="Calibri" w:cs="Times New Roman"/>
          <w:color w:val="767171"/>
          <w:spacing w:val="20"/>
        </w:rPr>
        <w:t>desarrolló</w:t>
      </w:r>
      <w:r w:rsidRPr="00871FA8">
        <w:rPr>
          <w:rFonts w:eastAsia="Calibri" w:cs="Times New Roman"/>
          <w:color w:val="767171"/>
          <w:spacing w:val="20"/>
        </w:rPr>
        <w:t xml:space="preserve"> una estrategia de c</w:t>
      </w:r>
      <w:r w:rsidR="00B6304A" w:rsidRPr="00871FA8">
        <w:rPr>
          <w:rFonts w:eastAsia="Calibri" w:cs="Times New Roman"/>
          <w:color w:val="767171"/>
          <w:spacing w:val="20"/>
        </w:rPr>
        <w:t>oncientización en perspectiva de g</w:t>
      </w:r>
      <w:r w:rsidRPr="00871FA8">
        <w:rPr>
          <w:rFonts w:eastAsia="Calibri" w:cs="Times New Roman"/>
          <w:color w:val="767171"/>
          <w:spacing w:val="20"/>
        </w:rPr>
        <w:t>énero para todos los niveles del MICM, con el objeto de sensibilizar al personal en temas relacionados a la igualdad y equidad de género</w:t>
      </w:r>
      <w:r w:rsidR="00B6304A" w:rsidRPr="00871FA8">
        <w:rPr>
          <w:rFonts w:eastAsia="Calibri" w:cs="Times New Roman"/>
          <w:color w:val="767171"/>
          <w:spacing w:val="20"/>
        </w:rPr>
        <w:t xml:space="preserve">. Como parte de </w:t>
      </w:r>
      <w:r w:rsidRPr="00871FA8">
        <w:rPr>
          <w:rFonts w:eastAsia="Calibri" w:cs="Times New Roman"/>
          <w:color w:val="767171"/>
          <w:spacing w:val="20"/>
        </w:rPr>
        <w:t>las acciones desarrolladas se destacan: desarrollo de campaña</w:t>
      </w:r>
      <w:r w:rsidR="00B6304A" w:rsidRPr="00871FA8">
        <w:rPr>
          <w:rFonts w:eastAsia="Calibri" w:cs="Times New Roman"/>
          <w:color w:val="767171"/>
          <w:spacing w:val="20"/>
        </w:rPr>
        <w:t>s</w:t>
      </w:r>
      <w:r w:rsidRPr="00871FA8">
        <w:rPr>
          <w:rFonts w:eastAsia="Calibri" w:cs="Times New Roman"/>
          <w:color w:val="767171"/>
          <w:spacing w:val="20"/>
        </w:rPr>
        <w:t xml:space="preserve"> de celebración del día Internacional de la M</w:t>
      </w:r>
      <w:r w:rsidR="00B6304A" w:rsidRPr="00871FA8">
        <w:rPr>
          <w:rFonts w:eastAsia="Calibri" w:cs="Times New Roman"/>
          <w:color w:val="767171"/>
          <w:spacing w:val="20"/>
        </w:rPr>
        <w:t xml:space="preserve">ujer y el día </w:t>
      </w:r>
      <w:r w:rsidR="00B6304A" w:rsidRPr="00871FA8">
        <w:rPr>
          <w:rFonts w:eastAsia="Calibri" w:cs="Times New Roman"/>
          <w:color w:val="767171"/>
          <w:spacing w:val="20"/>
        </w:rPr>
        <w:lastRenderedPageBreak/>
        <w:t>Internacional del Hombre</w:t>
      </w:r>
      <w:r w:rsidRPr="00871FA8">
        <w:rPr>
          <w:rFonts w:eastAsia="Calibri" w:cs="Times New Roman"/>
          <w:color w:val="767171"/>
          <w:spacing w:val="20"/>
        </w:rPr>
        <w:t>, divulgación de capsulas</w:t>
      </w:r>
      <w:r w:rsidR="00B6304A" w:rsidRPr="00871FA8">
        <w:rPr>
          <w:rFonts w:eastAsia="Calibri" w:cs="Times New Roman"/>
          <w:color w:val="767171"/>
          <w:spacing w:val="20"/>
        </w:rPr>
        <w:t xml:space="preserve"> informativas</w:t>
      </w:r>
      <w:r w:rsidRPr="00871FA8">
        <w:rPr>
          <w:rFonts w:eastAsia="Calibri" w:cs="Times New Roman"/>
          <w:color w:val="767171"/>
          <w:spacing w:val="20"/>
        </w:rPr>
        <w:t xml:space="preserve"> en temas de perspectiva de género, realización de diversos talleres </w:t>
      </w:r>
      <w:r w:rsidR="00B6304A" w:rsidRPr="00871FA8">
        <w:rPr>
          <w:rFonts w:eastAsia="Calibri" w:cs="Times New Roman"/>
          <w:color w:val="767171"/>
          <w:spacing w:val="20"/>
        </w:rPr>
        <w:t>de impacto en los colaboradores, entre otros.</w:t>
      </w:r>
    </w:p>
    <w:p w14:paraId="17F15D3D" w14:textId="77777777" w:rsidR="00B6304A" w:rsidRPr="00871FA8" w:rsidRDefault="00B6304A" w:rsidP="00811FBC">
      <w:pPr>
        <w:spacing w:after="0" w:line="360" w:lineRule="auto"/>
        <w:jc w:val="both"/>
        <w:rPr>
          <w:rFonts w:eastAsia="Calibri" w:cs="Times New Roman"/>
          <w:color w:val="767171"/>
          <w:spacing w:val="20"/>
        </w:rPr>
      </w:pPr>
    </w:p>
    <w:p w14:paraId="2B044E12" w14:textId="77777777" w:rsidR="00DF139C" w:rsidRPr="00871FA8" w:rsidRDefault="00DF139C"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este mismo orden, y con el propósito de medir los avances en las estrategias de transversalización aplicadas en la institución, se aplicó la Encuesta de Equidad de Género, en la cual se determinó que desde el Ministerio se percibe igual oportunidad para hombres y mujeres en un 71%, mientras que el 68% estuvo de acuerdo en que desde la institución se respeta la equidad, así mismo, el 59% afirmó que se implementan las políticas de género en la institución. Tomando como referencia estos resultados, se visualiza un alto posicionamiento institucional en tema de transversalización de género.</w:t>
      </w:r>
    </w:p>
    <w:p w14:paraId="234355A3" w14:textId="77777777" w:rsidR="00C71636" w:rsidRPr="00871FA8" w:rsidRDefault="00C71636" w:rsidP="00811FBC">
      <w:pPr>
        <w:pStyle w:val="paragraph"/>
        <w:spacing w:before="0" w:beforeAutospacing="0" w:after="0" w:afterAutospacing="0" w:line="360" w:lineRule="auto"/>
        <w:jc w:val="both"/>
        <w:textAlignment w:val="baseline"/>
        <w:rPr>
          <w:rFonts w:eastAsia="Calibri"/>
          <w:color w:val="767171"/>
          <w:spacing w:val="20"/>
          <w:szCs w:val="22"/>
          <w:lang w:val="es-DO" w:eastAsia="en-US"/>
        </w:rPr>
      </w:pPr>
    </w:p>
    <w:p w14:paraId="13F5B802" w14:textId="2F5B79B0" w:rsidR="006E2370" w:rsidRPr="00446323" w:rsidRDefault="007D420B" w:rsidP="00811FBC">
      <w:pPr>
        <w:pStyle w:val="ListParagraph"/>
        <w:numPr>
          <w:ilvl w:val="0"/>
          <w:numId w:val="19"/>
        </w:numPr>
        <w:spacing w:after="0" w:line="360" w:lineRule="auto"/>
        <w:ind w:left="284"/>
        <w:jc w:val="both"/>
        <w:rPr>
          <w:b/>
          <w:bCs/>
          <w:color w:val="767171"/>
        </w:rPr>
      </w:pPr>
      <w:r w:rsidRPr="00871FA8">
        <w:rPr>
          <w:rFonts w:eastAsia="Calibri" w:cs="Times New Roman"/>
          <w:b/>
          <w:color w:val="767171"/>
          <w:spacing w:val="20"/>
        </w:rPr>
        <w:t>Resultados de las Normas Básicas de Control Interno (NOBACI)</w:t>
      </w:r>
    </w:p>
    <w:p w14:paraId="63580F3B" w14:textId="77777777" w:rsidR="00446323" w:rsidRPr="00871FA8" w:rsidRDefault="00446323" w:rsidP="00446323">
      <w:pPr>
        <w:pStyle w:val="ListParagraph"/>
        <w:spacing w:after="0" w:line="360" w:lineRule="auto"/>
        <w:ind w:left="284"/>
        <w:jc w:val="both"/>
        <w:rPr>
          <w:b/>
          <w:bCs/>
          <w:color w:val="767171"/>
        </w:rPr>
      </w:pPr>
    </w:p>
    <w:p w14:paraId="21F396A0" w14:textId="5ADAEF3F" w:rsidR="00811FBC" w:rsidRDefault="006E2370" w:rsidP="00811FBC">
      <w:pPr>
        <w:spacing w:after="0" w:line="360" w:lineRule="auto"/>
        <w:jc w:val="both"/>
        <w:rPr>
          <w:rFonts w:eastAsia="Calibri" w:cs="Times New Roman"/>
          <w:color w:val="767171"/>
          <w:spacing w:val="20"/>
        </w:rPr>
      </w:pPr>
      <w:r w:rsidRPr="00871FA8">
        <w:rPr>
          <w:rFonts w:eastAsia="Calibri" w:cs="Times New Roman"/>
          <w:color w:val="767171"/>
          <w:spacing w:val="20"/>
        </w:rPr>
        <w:t>En cumplimiento con los principios y preceptos de la Ley No. 10-07 que establece el Sistema Nacional de Control Interno, su Reglamento de Aplicación, y la Resolución No. 021-24 que instruye sobre la implantación y puesta en funcionamiento de las NOBACI, la institución ha trabajado en el cumplimiento de cada uno de los componentes establecidos en las normas.</w:t>
      </w:r>
    </w:p>
    <w:p w14:paraId="1C192106" w14:textId="77777777" w:rsidR="001925A7" w:rsidRDefault="001925A7" w:rsidP="00811FBC">
      <w:pPr>
        <w:spacing w:after="0" w:line="360" w:lineRule="auto"/>
        <w:jc w:val="both"/>
        <w:rPr>
          <w:rFonts w:eastAsia="Calibri" w:cs="Times New Roman"/>
          <w:color w:val="767171"/>
          <w:spacing w:val="20"/>
        </w:rPr>
      </w:pPr>
    </w:p>
    <w:p w14:paraId="724FC498" w14:textId="1303771E" w:rsidR="006E2370" w:rsidRDefault="006E2370" w:rsidP="00811FBC">
      <w:pPr>
        <w:spacing w:after="0" w:line="360" w:lineRule="auto"/>
        <w:jc w:val="both"/>
        <w:rPr>
          <w:rFonts w:eastAsia="Calibri" w:cs="Times New Roman"/>
          <w:color w:val="767171"/>
          <w:spacing w:val="20"/>
        </w:rPr>
      </w:pPr>
      <w:r w:rsidRPr="00871FA8">
        <w:rPr>
          <w:rFonts w:eastAsia="Calibri" w:cs="Times New Roman"/>
          <w:color w:val="767171"/>
          <w:spacing w:val="20"/>
        </w:rPr>
        <w:t>Al finalizar el mes de noviembre, el MICM obtuvo una puntuación de un 84.72% en el cumplimiento de todos los componentes, de acuerdo con el siguiente detalle:</w:t>
      </w:r>
    </w:p>
    <w:p w14:paraId="06FD819C" w14:textId="4661EAA1" w:rsidR="0089432A" w:rsidRDefault="0089432A" w:rsidP="00811FBC">
      <w:pPr>
        <w:spacing w:after="0" w:line="360" w:lineRule="auto"/>
        <w:jc w:val="both"/>
        <w:rPr>
          <w:rFonts w:eastAsia="Calibri" w:cs="Times New Roman"/>
          <w:color w:val="767171"/>
          <w:spacing w:val="20"/>
        </w:rPr>
      </w:pPr>
    </w:p>
    <w:p w14:paraId="3572FBBB" w14:textId="172FF53A" w:rsidR="0089432A" w:rsidRDefault="0089432A" w:rsidP="00811FBC">
      <w:pPr>
        <w:spacing w:after="0" w:line="360" w:lineRule="auto"/>
        <w:jc w:val="both"/>
        <w:rPr>
          <w:rFonts w:eastAsia="Calibri" w:cs="Times New Roman"/>
          <w:color w:val="767171"/>
          <w:spacing w:val="20"/>
        </w:rPr>
      </w:pPr>
    </w:p>
    <w:p w14:paraId="25DF5FB4" w14:textId="77777777" w:rsidR="0089432A" w:rsidRDefault="0089432A" w:rsidP="00811FBC">
      <w:pPr>
        <w:spacing w:after="0" w:line="360" w:lineRule="auto"/>
        <w:jc w:val="both"/>
        <w:rPr>
          <w:rFonts w:eastAsia="Calibri" w:cs="Times New Roman"/>
          <w:color w:val="767171"/>
          <w:spacing w:val="20"/>
        </w:rPr>
      </w:pPr>
    </w:p>
    <w:p w14:paraId="30BD7802" w14:textId="77777777" w:rsidR="006E2370" w:rsidRPr="00871FA8" w:rsidRDefault="006E2370" w:rsidP="00811FBC">
      <w:pPr>
        <w:spacing w:after="0" w:line="360" w:lineRule="auto"/>
        <w:ind w:left="-76"/>
        <w:jc w:val="both"/>
        <w:rPr>
          <w:rFonts w:eastAsia="Calibri" w:cs="Times New Roman"/>
          <w:color w:val="767171"/>
          <w:spacing w:val="20"/>
        </w:rPr>
      </w:pPr>
    </w:p>
    <w:p w14:paraId="7599BF00" w14:textId="05282B5C" w:rsidR="006E2370" w:rsidRPr="00871FA8" w:rsidRDefault="006E2370" w:rsidP="00811FBC">
      <w:pPr>
        <w:spacing w:after="0" w:line="360" w:lineRule="auto"/>
        <w:ind w:left="-76"/>
        <w:jc w:val="center"/>
        <w:rPr>
          <w:rFonts w:eastAsia="Calibri" w:cs="Times New Roman"/>
          <w:b/>
          <w:color w:val="767171"/>
          <w:spacing w:val="20"/>
        </w:rPr>
      </w:pPr>
      <w:r w:rsidRPr="00871FA8">
        <w:rPr>
          <w:rFonts w:eastAsia="Calibri" w:cs="Times New Roman"/>
          <w:b/>
          <w:color w:val="767171"/>
          <w:spacing w:val="20"/>
        </w:rPr>
        <w:lastRenderedPageBreak/>
        <w:t xml:space="preserve">Tabla No.  </w:t>
      </w:r>
      <w:r w:rsidRPr="00871FA8">
        <w:rPr>
          <w:rFonts w:eastAsia="Calibri" w:cs="Times New Roman"/>
          <w:b/>
          <w:color w:val="767171"/>
          <w:spacing w:val="20"/>
        </w:rPr>
        <w:fldChar w:fldCharType="begin"/>
      </w:r>
      <w:r w:rsidRPr="00871FA8">
        <w:rPr>
          <w:rFonts w:eastAsia="Calibri" w:cs="Times New Roman"/>
          <w:b/>
          <w:color w:val="767171"/>
          <w:spacing w:val="20"/>
        </w:rPr>
        <w:instrText xml:space="preserve"> SEQ Tabla_No._ \* ARABIC </w:instrText>
      </w:r>
      <w:r w:rsidRPr="00871FA8">
        <w:rPr>
          <w:rFonts w:eastAsia="Calibri" w:cs="Times New Roman"/>
          <w:b/>
          <w:color w:val="767171"/>
          <w:spacing w:val="20"/>
        </w:rPr>
        <w:fldChar w:fldCharType="separate"/>
      </w:r>
      <w:r w:rsidR="00911F22">
        <w:rPr>
          <w:rFonts w:eastAsia="Calibri" w:cs="Times New Roman"/>
          <w:b/>
          <w:noProof/>
          <w:color w:val="767171"/>
          <w:spacing w:val="20"/>
        </w:rPr>
        <w:t>26</w:t>
      </w:r>
      <w:r w:rsidRPr="00871FA8">
        <w:rPr>
          <w:rFonts w:eastAsia="Calibri" w:cs="Times New Roman"/>
          <w:b/>
          <w:color w:val="767171"/>
          <w:spacing w:val="20"/>
        </w:rPr>
        <w:fldChar w:fldCharType="end"/>
      </w:r>
    </w:p>
    <w:p w14:paraId="4DBA1874" w14:textId="7993ED54" w:rsidR="006E2370" w:rsidRPr="00871FA8" w:rsidRDefault="006E2370" w:rsidP="00811FBC">
      <w:pPr>
        <w:spacing w:after="0" w:line="360" w:lineRule="auto"/>
        <w:ind w:left="-76"/>
        <w:jc w:val="center"/>
        <w:rPr>
          <w:rFonts w:eastAsia="Calibri" w:cs="Times New Roman"/>
          <w:color w:val="767171"/>
          <w:spacing w:val="20"/>
        </w:rPr>
      </w:pPr>
      <w:r w:rsidRPr="00871FA8">
        <w:rPr>
          <w:rFonts w:eastAsia="Calibri" w:cs="Times New Roman"/>
          <w:color w:val="767171"/>
          <w:spacing w:val="20"/>
        </w:rPr>
        <w:t>Indicadores de componentes de las NOBACI</w:t>
      </w:r>
    </w:p>
    <w:p w14:paraId="415983E7" w14:textId="20AFB651" w:rsidR="006E2370" w:rsidRPr="00871FA8" w:rsidRDefault="006E2370" w:rsidP="00811FBC">
      <w:pPr>
        <w:spacing w:after="0" w:line="360" w:lineRule="auto"/>
        <w:ind w:left="-76"/>
        <w:jc w:val="center"/>
        <w:rPr>
          <w:rFonts w:eastAsia="Calibri" w:cs="Times New Roman"/>
          <w:color w:val="767171"/>
          <w:spacing w:val="20"/>
        </w:rPr>
      </w:pPr>
      <w:r w:rsidRPr="00871FA8">
        <w:rPr>
          <w:rFonts w:eastAsia="Calibri" w:cs="Times New Roman"/>
          <w:color w:val="767171"/>
          <w:spacing w:val="20"/>
        </w:rPr>
        <w:t>Al mes de noviembre 2021</w:t>
      </w:r>
    </w:p>
    <w:p w14:paraId="0FF1F8CD" w14:textId="77777777" w:rsidR="00F36B51" w:rsidRPr="00871FA8" w:rsidRDefault="00F36B51" w:rsidP="00811FBC">
      <w:pPr>
        <w:spacing w:after="0" w:line="360" w:lineRule="auto"/>
        <w:ind w:left="-76"/>
        <w:jc w:val="center"/>
        <w:rPr>
          <w:rFonts w:eastAsia="Calibri" w:cs="Times New Roman"/>
          <w:color w:val="767171"/>
          <w:spacing w:val="20"/>
          <w:sz w:val="6"/>
          <w:szCs w:val="6"/>
        </w:rPr>
      </w:pPr>
    </w:p>
    <w:tbl>
      <w:tblPr>
        <w:tblW w:w="629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4199"/>
        <w:gridCol w:w="2097"/>
      </w:tblGrid>
      <w:tr w:rsidR="006E2370" w:rsidRPr="00871FA8" w14:paraId="10DDD999" w14:textId="77777777" w:rsidTr="00F36B51">
        <w:trPr>
          <w:trHeight w:val="441"/>
          <w:jc w:val="center"/>
        </w:trPr>
        <w:tc>
          <w:tcPr>
            <w:tcW w:w="4199" w:type="dxa"/>
            <w:shd w:val="clear" w:color="auto" w:fill="1F3864"/>
            <w:vAlign w:val="center"/>
            <w:hideMark/>
          </w:tcPr>
          <w:p w14:paraId="10C05429" w14:textId="77777777" w:rsidR="006E2370" w:rsidRPr="00871FA8" w:rsidRDefault="006E2370" w:rsidP="00811FBC">
            <w:pPr>
              <w:spacing w:after="0" w:line="360" w:lineRule="auto"/>
              <w:jc w:val="center"/>
              <w:rPr>
                <w:rFonts w:eastAsia="Times New Roman"/>
                <w:b/>
                <w:bCs/>
                <w:color w:val="FFFFFF" w:themeColor="background1"/>
                <w:szCs w:val="24"/>
                <w:lang w:eastAsia="es-MX"/>
              </w:rPr>
            </w:pPr>
            <w:bookmarkStart w:id="31" w:name="_Hlk75166793"/>
            <w:r w:rsidRPr="00871FA8">
              <w:rPr>
                <w:rFonts w:eastAsia="Times New Roman"/>
                <w:b/>
                <w:bCs/>
                <w:color w:val="FFFFFF" w:themeColor="background1"/>
                <w:szCs w:val="24"/>
                <w:lang w:eastAsia="es-MX"/>
              </w:rPr>
              <w:t>Componente</w:t>
            </w:r>
          </w:p>
        </w:tc>
        <w:tc>
          <w:tcPr>
            <w:tcW w:w="2097" w:type="dxa"/>
            <w:shd w:val="clear" w:color="auto" w:fill="1F3864"/>
            <w:vAlign w:val="center"/>
            <w:hideMark/>
          </w:tcPr>
          <w:p w14:paraId="3D696F41" w14:textId="77777777" w:rsidR="006E2370" w:rsidRPr="00871FA8" w:rsidRDefault="006E2370" w:rsidP="00811FBC">
            <w:pPr>
              <w:spacing w:after="0" w:line="360" w:lineRule="auto"/>
              <w:jc w:val="center"/>
              <w:rPr>
                <w:rFonts w:eastAsia="Times New Roman"/>
                <w:b/>
                <w:bCs/>
                <w:color w:val="FFFFFF" w:themeColor="background1"/>
                <w:szCs w:val="24"/>
                <w:lang w:eastAsia="es-MX"/>
              </w:rPr>
            </w:pPr>
            <w:r w:rsidRPr="00871FA8">
              <w:rPr>
                <w:rFonts w:eastAsia="Times New Roman"/>
                <w:b/>
                <w:bCs/>
                <w:color w:val="FFFFFF" w:themeColor="background1"/>
                <w:szCs w:val="24"/>
                <w:lang w:eastAsia="es-MX"/>
              </w:rPr>
              <w:t>Porcentaje Obtenido</w:t>
            </w:r>
          </w:p>
        </w:tc>
      </w:tr>
      <w:tr w:rsidR="006E2370" w:rsidRPr="00871FA8" w14:paraId="5136F23E" w14:textId="77777777" w:rsidTr="00F36B51">
        <w:trPr>
          <w:trHeight w:val="441"/>
          <w:jc w:val="center"/>
        </w:trPr>
        <w:tc>
          <w:tcPr>
            <w:tcW w:w="4199" w:type="dxa"/>
            <w:shd w:val="clear" w:color="auto" w:fill="auto"/>
            <w:vAlign w:val="center"/>
          </w:tcPr>
          <w:p w14:paraId="29F172EA"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Ambiente de Control</w:t>
            </w:r>
          </w:p>
        </w:tc>
        <w:tc>
          <w:tcPr>
            <w:tcW w:w="2097" w:type="dxa"/>
            <w:shd w:val="clear" w:color="auto" w:fill="auto"/>
            <w:vAlign w:val="center"/>
          </w:tcPr>
          <w:p w14:paraId="2ED2348E"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86.05%</w:t>
            </w:r>
          </w:p>
        </w:tc>
      </w:tr>
      <w:tr w:rsidR="006E2370" w:rsidRPr="00871FA8" w14:paraId="31044AD2" w14:textId="77777777" w:rsidTr="00F36B51">
        <w:trPr>
          <w:trHeight w:val="441"/>
          <w:jc w:val="center"/>
        </w:trPr>
        <w:tc>
          <w:tcPr>
            <w:tcW w:w="4199" w:type="dxa"/>
            <w:shd w:val="clear" w:color="auto" w:fill="auto"/>
            <w:vAlign w:val="center"/>
          </w:tcPr>
          <w:p w14:paraId="43F81961"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Valoración y Administración de Riesgos</w:t>
            </w:r>
          </w:p>
        </w:tc>
        <w:tc>
          <w:tcPr>
            <w:tcW w:w="2097" w:type="dxa"/>
            <w:shd w:val="clear" w:color="auto" w:fill="auto"/>
            <w:vAlign w:val="center"/>
          </w:tcPr>
          <w:p w14:paraId="1FF26473"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92%</w:t>
            </w:r>
          </w:p>
        </w:tc>
      </w:tr>
      <w:tr w:rsidR="006E2370" w:rsidRPr="00871FA8" w14:paraId="677BF859" w14:textId="77777777" w:rsidTr="00F36B51">
        <w:trPr>
          <w:trHeight w:val="441"/>
          <w:jc w:val="center"/>
        </w:trPr>
        <w:tc>
          <w:tcPr>
            <w:tcW w:w="4199" w:type="dxa"/>
            <w:shd w:val="clear" w:color="auto" w:fill="auto"/>
            <w:vAlign w:val="center"/>
          </w:tcPr>
          <w:p w14:paraId="0CB7393A"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Actividades de Control</w:t>
            </w:r>
          </w:p>
        </w:tc>
        <w:tc>
          <w:tcPr>
            <w:tcW w:w="2097" w:type="dxa"/>
            <w:shd w:val="clear" w:color="auto" w:fill="auto"/>
            <w:vAlign w:val="center"/>
          </w:tcPr>
          <w:p w14:paraId="6C1B1EDD"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84%</w:t>
            </w:r>
          </w:p>
        </w:tc>
      </w:tr>
      <w:tr w:rsidR="006E2370" w:rsidRPr="00871FA8" w14:paraId="261DA316" w14:textId="77777777" w:rsidTr="00F36B51">
        <w:trPr>
          <w:trHeight w:val="441"/>
          <w:jc w:val="center"/>
        </w:trPr>
        <w:tc>
          <w:tcPr>
            <w:tcW w:w="4199" w:type="dxa"/>
            <w:shd w:val="clear" w:color="auto" w:fill="auto"/>
            <w:vAlign w:val="center"/>
          </w:tcPr>
          <w:p w14:paraId="19F3561C"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Información y Comunicación</w:t>
            </w:r>
          </w:p>
        </w:tc>
        <w:tc>
          <w:tcPr>
            <w:tcW w:w="2097" w:type="dxa"/>
            <w:shd w:val="clear" w:color="auto" w:fill="auto"/>
            <w:vAlign w:val="center"/>
          </w:tcPr>
          <w:p w14:paraId="273B399A"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100%</w:t>
            </w:r>
          </w:p>
        </w:tc>
      </w:tr>
      <w:tr w:rsidR="006E2370" w:rsidRPr="00871FA8" w14:paraId="60CAB256" w14:textId="77777777" w:rsidTr="00F36B51">
        <w:trPr>
          <w:trHeight w:val="462"/>
          <w:jc w:val="center"/>
        </w:trPr>
        <w:tc>
          <w:tcPr>
            <w:tcW w:w="4199" w:type="dxa"/>
            <w:shd w:val="clear" w:color="auto" w:fill="auto"/>
            <w:vAlign w:val="center"/>
          </w:tcPr>
          <w:p w14:paraId="5A064A2C" w14:textId="77777777" w:rsidR="006E2370" w:rsidRPr="00871FA8" w:rsidRDefault="006E2370" w:rsidP="00811FBC">
            <w:pPr>
              <w:spacing w:after="0" w:line="360" w:lineRule="auto"/>
              <w:rPr>
                <w:rFonts w:eastAsia="Times New Roman"/>
                <w:color w:val="767171"/>
                <w:szCs w:val="24"/>
                <w:lang w:eastAsia="es-MX"/>
              </w:rPr>
            </w:pPr>
            <w:r w:rsidRPr="00871FA8">
              <w:rPr>
                <w:rFonts w:eastAsia="Times New Roman"/>
                <w:color w:val="767171"/>
                <w:szCs w:val="24"/>
                <w:lang w:eastAsia="es-MX"/>
              </w:rPr>
              <w:t>Monitoreo y Evaluación</w:t>
            </w:r>
          </w:p>
        </w:tc>
        <w:tc>
          <w:tcPr>
            <w:tcW w:w="2097" w:type="dxa"/>
            <w:shd w:val="clear" w:color="auto" w:fill="auto"/>
            <w:vAlign w:val="center"/>
          </w:tcPr>
          <w:p w14:paraId="3E586941" w14:textId="77777777" w:rsidR="006E2370" w:rsidRPr="00871FA8" w:rsidRDefault="006E2370" w:rsidP="00811FBC">
            <w:pPr>
              <w:spacing w:after="0" w:line="360" w:lineRule="auto"/>
              <w:jc w:val="center"/>
              <w:rPr>
                <w:rFonts w:eastAsia="Times New Roman"/>
                <w:color w:val="767171"/>
                <w:szCs w:val="24"/>
                <w:lang w:eastAsia="es-MX"/>
              </w:rPr>
            </w:pPr>
            <w:r w:rsidRPr="00871FA8">
              <w:rPr>
                <w:rFonts w:eastAsia="Times New Roman"/>
                <w:color w:val="767171"/>
                <w:szCs w:val="24"/>
                <w:lang w:eastAsia="es-MX"/>
              </w:rPr>
              <w:t>61.54%</w:t>
            </w:r>
          </w:p>
        </w:tc>
      </w:tr>
      <w:tr w:rsidR="006E2370" w:rsidRPr="00871FA8" w14:paraId="23BB3E7F" w14:textId="77777777" w:rsidTr="00F36B51">
        <w:trPr>
          <w:trHeight w:val="462"/>
          <w:jc w:val="center"/>
        </w:trPr>
        <w:tc>
          <w:tcPr>
            <w:tcW w:w="4199" w:type="dxa"/>
            <w:shd w:val="clear" w:color="auto" w:fill="auto"/>
            <w:vAlign w:val="center"/>
          </w:tcPr>
          <w:p w14:paraId="5B287145" w14:textId="25974786" w:rsidR="006E2370" w:rsidRPr="00871FA8" w:rsidRDefault="006E2370" w:rsidP="00811FBC">
            <w:pPr>
              <w:spacing w:after="0" w:line="360" w:lineRule="auto"/>
              <w:rPr>
                <w:rFonts w:eastAsia="Times New Roman"/>
                <w:b/>
                <w:color w:val="767171"/>
                <w:szCs w:val="24"/>
                <w:lang w:eastAsia="es-MX"/>
              </w:rPr>
            </w:pPr>
            <w:r w:rsidRPr="00871FA8">
              <w:rPr>
                <w:rFonts w:eastAsia="Times New Roman"/>
                <w:b/>
                <w:color w:val="767171"/>
                <w:szCs w:val="24"/>
                <w:lang w:eastAsia="es-MX"/>
              </w:rPr>
              <w:t>Total</w:t>
            </w:r>
          </w:p>
        </w:tc>
        <w:tc>
          <w:tcPr>
            <w:tcW w:w="2097" w:type="dxa"/>
            <w:shd w:val="clear" w:color="auto" w:fill="auto"/>
            <w:vAlign w:val="center"/>
          </w:tcPr>
          <w:p w14:paraId="398E50B7" w14:textId="77777777" w:rsidR="006E2370" w:rsidRPr="00871FA8" w:rsidRDefault="006E2370" w:rsidP="00811FBC">
            <w:pPr>
              <w:spacing w:after="0" w:line="360" w:lineRule="auto"/>
              <w:jc w:val="center"/>
              <w:rPr>
                <w:rFonts w:eastAsia="Times New Roman"/>
                <w:b/>
                <w:color w:val="767171"/>
                <w:szCs w:val="24"/>
                <w:lang w:eastAsia="es-MX"/>
              </w:rPr>
            </w:pPr>
            <w:r w:rsidRPr="00871FA8">
              <w:rPr>
                <w:rFonts w:eastAsia="Times New Roman"/>
                <w:b/>
                <w:color w:val="767171"/>
                <w:szCs w:val="24"/>
                <w:lang w:eastAsia="es-MX"/>
              </w:rPr>
              <w:t>84.72%</w:t>
            </w:r>
          </w:p>
        </w:tc>
      </w:tr>
    </w:tbl>
    <w:bookmarkEnd w:id="31"/>
    <w:p w14:paraId="6FB1BD84" w14:textId="3F7EFA82" w:rsidR="006E2370" w:rsidRDefault="007A5063" w:rsidP="00811FBC">
      <w:pPr>
        <w:spacing w:after="0" w:line="360" w:lineRule="auto"/>
        <w:ind w:left="851" w:firstLine="76"/>
        <w:jc w:val="both"/>
        <w:rPr>
          <w:rFonts w:eastAsia="Calibri" w:cs="Times New Roman"/>
          <w:i/>
          <w:spacing w:val="20"/>
          <w:sz w:val="18"/>
          <w:szCs w:val="18"/>
        </w:rPr>
      </w:pPr>
      <w:r w:rsidRPr="00871FA8">
        <w:rPr>
          <w:rFonts w:eastAsia="Calibri" w:cs="Times New Roman"/>
          <w:i/>
          <w:spacing w:val="20"/>
          <w:sz w:val="18"/>
          <w:szCs w:val="18"/>
        </w:rPr>
        <w:t xml:space="preserve">Fuente: Dirección Control de Gestión </w:t>
      </w:r>
      <w:proofErr w:type="gramStart"/>
      <w:r w:rsidRPr="00871FA8">
        <w:rPr>
          <w:rFonts w:eastAsia="Calibri" w:cs="Times New Roman"/>
          <w:i/>
          <w:spacing w:val="20"/>
          <w:sz w:val="18"/>
          <w:szCs w:val="18"/>
        </w:rPr>
        <w:t>MICM.-</w:t>
      </w:r>
      <w:proofErr w:type="gramEnd"/>
    </w:p>
    <w:p w14:paraId="055D3455" w14:textId="63AD51F5" w:rsidR="00D152EA" w:rsidRDefault="00D152EA" w:rsidP="00811FBC">
      <w:pPr>
        <w:spacing w:after="0" w:line="360" w:lineRule="auto"/>
        <w:ind w:left="851" w:firstLine="76"/>
        <w:jc w:val="both"/>
        <w:rPr>
          <w:rFonts w:eastAsia="Calibri" w:cs="Times New Roman"/>
          <w:i/>
          <w:spacing w:val="20"/>
          <w:sz w:val="18"/>
          <w:szCs w:val="18"/>
        </w:rPr>
      </w:pPr>
    </w:p>
    <w:p w14:paraId="0B2DFCDF" w14:textId="77777777" w:rsidR="00D152EA" w:rsidRPr="00871FA8" w:rsidRDefault="00D152EA" w:rsidP="00811FBC">
      <w:pPr>
        <w:spacing w:after="0" w:line="360" w:lineRule="auto"/>
        <w:ind w:left="851" w:firstLine="76"/>
        <w:jc w:val="both"/>
        <w:rPr>
          <w:rFonts w:eastAsia="Calibri" w:cs="Times New Roman"/>
          <w:i/>
          <w:spacing w:val="20"/>
          <w:sz w:val="18"/>
          <w:szCs w:val="18"/>
        </w:rPr>
      </w:pPr>
    </w:p>
    <w:p w14:paraId="49B2C888" w14:textId="7E4ABAD1" w:rsidR="00C71636" w:rsidRDefault="007A5063" w:rsidP="00811FBC">
      <w:pPr>
        <w:pStyle w:val="ListParagraph"/>
        <w:numPr>
          <w:ilvl w:val="0"/>
          <w:numId w:val="19"/>
        </w:numPr>
        <w:spacing w:after="0" w:line="360" w:lineRule="auto"/>
        <w:ind w:left="284"/>
        <w:jc w:val="both"/>
        <w:rPr>
          <w:rFonts w:eastAsia="Calibri" w:cs="Times New Roman"/>
          <w:b/>
          <w:color w:val="767171"/>
          <w:spacing w:val="20"/>
        </w:rPr>
      </w:pPr>
      <w:r w:rsidRPr="001925A7">
        <w:rPr>
          <w:rFonts w:eastAsia="Calibri" w:cs="Times New Roman"/>
          <w:b/>
          <w:color w:val="767171"/>
          <w:spacing w:val="20"/>
        </w:rPr>
        <w:t>Resultados de los Sistemas de Calidad</w:t>
      </w:r>
    </w:p>
    <w:p w14:paraId="13EDF2E4" w14:textId="77777777" w:rsidR="00D152EA" w:rsidRPr="001925A7" w:rsidRDefault="00D152EA" w:rsidP="00D152EA">
      <w:pPr>
        <w:pStyle w:val="ListParagraph"/>
        <w:spacing w:after="0" w:line="360" w:lineRule="auto"/>
        <w:ind w:left="284"/>
        <w:jc w:val="both"/>
        <w:rPr>
          <w:rFonts w:eastAsia="Calibri" w:cs="Times New Roman"/>
          <w:b/>
          <w:color w:val="767171"/>
          <w:spacing w:val="20"/>
        </w:rPr>
      </w:pPr>
    </w:p>
    <w:p w14:paraId="73AA25B4" w14:textId="77777777" w:rsidR="007A5063" w:rsidRPr="001925A7" w:rsidRDefault="007A5063" w:rsidP="00811FBC">
      <w:pPr>
        <w:spacing w:after="0" w:line="360" w:lineRule="auto"/>
        <w:ind w:left="-76"/>
        <w:jc w:val="both"/>
        <w:rPr>
          <w:rFonts w:eastAsia="Calibri" w:cs="Times New Roman"/>
          <w:b/>
          <w:color w:val="767171"/>
          <w:spacing w:val="20"/>
        </w:rPr>
      </w:pPr>
      <w:r w:rsidRPr="001925A7">
        <w:rPr>
          <w:rFonts w:eastAsia="Calibri" w:cs="Times New Roman"/>
          <w:b/>
          <w:color w:val="767171"/>
          <w:spacing w:val="20"/>
        </w:rPr>
        <w:t>Marco Común de Evaluación CAF</w:t>
      </w:r>
    </w:p>
    <w:p w14:paraId="61756379" w14:textId="77777777" w:rsidR="007A5063" w:rsidRPr="001925A7" w:rsidRDefault="007A5063" w:rsidP="00811FBC">
      <w:pPr>
        <w:spacing w:after="0" w:line="360" w:lineRule="auto"/>
        <w:ind w:left="-76"/>
        <w:jc w:val="both"/>
        <w:rPr>
          <w:rFonts w:eastAsia="Calibri" w:cs="Times New Roman"/>
          <w:color w:val="767171"/>
          <w:spacing w:val="20"/>
        </w:rPr>
      </w:pPr>
    </w:p>
    <w:p w14:paraId="6F76072D" w14:textId="521E1722" w:rsidR="007A5063" w:rsidRPr="001925A7" w:rsidRDefault="007A5063" w:rsidP="00811FBC">
      <w:pPr>
        <w:spacing w:after="0" w:line="360" w:lineRule="auto"/>
        <w:ind w:left="-76"/>
        <w:jc w:val="both"/>
        <w:rPr>
          <w:rFonts w:eastAsia="Calibri" w:cs="Times New Roman"/>
          <w:color w:val="767171"/>
          <w:spacing w:val="20"/>
        </w:rPr>
      </w:pPr>
      <w:r w:rsidRPr="001925A7">
        <w:rPr>
          <w:rFonts w:eastAsia="Calibri" w:cs="Times New Roman"/>
          <w:color w:val="767171"/>
          <w:spacing w:val="20"/>
        </w:rPr>
        <w:t xml:space="preserve">Al cierre del 2021, el MICM presenta un cumplimiento de 100% en la calificación vigente del SISMAP correspondiente al </w:t>
      </w:r>
      <w:r w:rsidR="00766BD3" w:rsidRPr="001925A7">
        <w:rPr>
          <w:rFonts w:eastAsia="Calibri" w:cs="Times New Roman"/>
          <w:color w:val="767171"/>
          <w:spacing w:val="20"/>
        </w:rPr>
        <w:t>subindicador</w:t>
      </w:r>
      <w:r w:rsidRPr="001925A7">
        <w:rPr>
          <w:rFonts w:eastAsia="Calibri" w:cs="Times New Roman"/>
          <w:color w:val="767171"/>
          <w:spacing w:val="20"/>
        </w:rPr>
        <w:t xml:space="preserve"> Autodiagnóstico CAF, dando cumplimiento con las disposiciones establecidas en el Decreto 211-10, que instruye a las instituciones del Estado sobre la implementación del modelo Marco Común de Evaluación (CAF).</w:t>
      </w:r>
    </w:p>
    <w:p w14:paraId="1DFE2A9B" w14:textId="77777777" w:rsidR="007A5063" w:rsidRPr="001925A7" w:rsidRDefault="007A5063" w:rsidP="00811FBC">
      <w:pPr>
        <w:spacing w:after="0" w:line="360" w:lineRule="auto"/>
        <w:ind w:left="-76"/>
        <w:jc w:val="both"/>
        <w:rPr>
          <w:rFonts w:eastAsia="Calibri" w:cs="Times New Roman"/>
          <w:color w:val="767171"/>
          <w:spacing w:val="20"/>
        </w:rPr>
      </w:pPr>
    </w:p>
    <w:p w14:paraId="3AB54D75" w14:textId="77777777" w:rsidR="007A5063" w:rsidRPr="001925A7" w:rsidRDefault="007A5063" w:rsidP="00811FBC">
      <w:pPr>
        <w:spacing w:after="0" w:line="360" w:lineRule="auto"/>
        <w:ind w:left="-76"/>
        <w:jc w:val="both"/>
        <w:rPr>
          <w:rFonts w:eastAsia="Calibri" w:cs="Times New Roman"/>
          <w:color w:val="767171"/>
          <w:spacing w:val="20"/>
        </w:rPr>
      </w:pPr>
      <w:r w:rsidRPr="001925A7">
        <w:rPr>
          <w:rFonts w:eastAsia="Calibri" w:cs="Times New Roman"/>
          <w:color w:val="767171"/>
          <w:spacing w:val="20"/>
        </w:rPr>
        <w:t>En el marco de la implementación de esta metodología, el MICM realizó el análisis de la organización a partir de nueve criterios y veintiocho subcriterios, apoyados en una serie de ejemplos que sirvieron de referencia en la identificación de los puntos fuertes, acompañados por las evidencias correspondientes.</w:t>
      </w:r>
    </w:p>
    <w:p w14:paraId="5869507A" w14:textId="77777777" w:rsidR="007A5063" w:rsidRPr="001925A7" w:rsidRDefault="007A5063" w:rsidP="00811FBC">
      <w:pPr>
        <w:spacing w:after="0" w:line="360" w:lineRule="auto"/>
        <w:ind w:left="-76"/>
        <w:jc w:val="both"/>
        <w:rPr>
          <w:rFonts w:eastAsia="Calibri" w:cs="Times New Roman"/>
          <w:color w:val="767171"/>
          <w:spacing w:val="20"/>
        </w:rPr>
      </w:pPr>
    </w:p>
    <w:p w14:paraId="5B414364" w14:textId="571B1895" w:rsidR="007A5063" w:rsidRPr="001925A7" w:rsidRDefault="007A5063" w:rsidP="00811FBC">
      <w:pPr>
        <w:spacing w:after="0" w:line="360" w:lineRule="auto"/>
        <w:ind w:left="-76"/>
        <w:jc w:val="both"/>
        <w:rPr>
          <w:rFonts w:eastAsia="Calibri" w:cs="Times New Roman"/>
          <w:color w:val="767171"/>
          <w:spacing w:val="20"/>
        </w:rPr>
      </w:pPr>
      <w:r w:rsidRPr="001925A7">
        <w:rPr>
          <w:rFonts w:eastAsia="Calibri" w:cs="Times New Roman"/>
          <w:color w:val="767171"/>
          <w:spacing w:val="20"/>
        </w:rPr>
        <w:lastRenderedPageBreak/>
        <w:t>Como resultado de esta autoevaluación, se distinguieron fortalezas y oportunidades de mejoras, las cuales fueron trabajadas mediante la elaboración y ejecución de planes, haciendo énfasis en aquellas áreas que impulsan la mejora institucional.</w:t>
      </w:r>
    </w:p>
    <w:p w14:paraId="544C3E95" w14:textId="77777777" w:rsidR="001D2263" w:rsidRPr="001925A7" w:rsidRDefault="001D2263" w:rsidP="00811FBC">
      <w:pPr>
        <w:spacing w:after="0" w:line="360" w:lineRule="auto"/>
        <w:ind w:left="-76"/>
        <w:jc w:val="center"/>
        <w:rPr>
          <w:rFonts w:eastAsia="Calibri" w:cs="Times New Roman"/>
          <w:b/>
          <w:color w:val="767171"/>
          <w:spacing w:val="20"/>
        </w:rPr>
      </w:pPr>
    </w:p>
    <w:p w14:paraId="32DE03B9" w14:textId="5F9323F5" w:rsidR="007A5063" w:rsidRPr="001925A7" w:rsidRDefault="007A5063" w:rsidP="00811FBC">
      <w:pPr>
        <w:spacing w:after="0" w:line="360" w:lineRule="auto"/>
        <w:ind w:left="-76"/>
        <w:jc w:val="center"/>
        <w:rPr>
          <w:rFonts w:eastAsia="Calibri" w:cs="Times New Roman"/>
          <w:b/>
          <w:color w:val="767171"/>
          <w:spacing w:val="20"/>
        </w:rPr>
      </w:pPr>
      <w:r w:rsidRPr="001925A7">
        <w:rPr>
          <w:rFonts w:eastAsia="Calibri" w:cs="Times New Roman"/>
          <w:b/>
          <w:color w:val="767171"/>
          <w:spacing w:val="20"/>
        </w:rPr>
        <w:t xml:space="preserve">Tabla No.  </w:t>
      </w:r>
      <w:r w:rsidRPr="001925A7">
        <w:rPr>
          <w:rFonts w:eastAsia="Calibri" w:cs="Times New Roman"/>
          <w:b/>
          <w:color w:val="767171"/>
          <w:spacing w:val="20"/>
        </w:rPr>
        <w:fldChar w:fldCharType="begin"/>
      </w:r>
      <w:r w:rsidRPr="001925A7">
        <w:rPr>
          <w:rFonts w:eastAsia="Calibri" w:cs="Times New Roman"/>
          <w:b/>
          <w:color w:val="767171"/>
          <w:spacing w:val="20"/>
        </w:rPr>
        <w:instrText xml:space="preserve"> SEQ Tabla_No._ \* ARABIC </w:instrText>
      </w:r>
      <w:r w:rsidRPr="001925A7">
        <w:rPr>
          <w:rFonts w:eastAsia="Calibri" w:cs="Times New Roman"/>
          <w:b/>
          <w:color w:val="767171"/>
          <w:spacing w:val="20"/>
        </w:rPr>
        <w:fldChar w:fldCharType="separate"/>
      </w:r>
      <w:r w:rsidR="00911F22">
        <w:rPr>
          <w:rFonts w:eastAsia="Calibri" w:cs="Times New Roman"/>
          <w:b/>
          <w:noProof/>
          <w:color w:val="767171"/>
          <w:spacing w:val="20"/>
        </w:rPr>
        <w:t>27</w:t>
      </w:r>
      <w:r w:rsidRPr="001925A7">
        <w:rPr>
          <w:rFonts w:eastAsia="Calibri" w:cs="Times New Roman"/>
          <w:b/>
          <w:color w:val="767171"/>
          <w:spacing w:val="20"/>
        </w:rPr>
        <w:fldChar w:fldCharType="end"/>
      </w:r>
    </w:p>
    <w:p w14:paraId="1E88B1AF" w14:textId="3BD8E903" w:rsidR="007A5063" w:rsidRPr="001925A7" w:rsidRDefault="007A5063" w:rsidP="00811FBC">
      <w:pPr>
        <w:spacing w:after="0" w:line="360" w:lineRule="auto"/>
        <w:ind w:left="-76"/>
        <w:jc w:val="center"/>
        <w:rPr>
          <w:rFonts w:eastAsia="Calibri" w:cs="Times New Roman"/>
          <w:color w:val="767171"/>
          <w:spacing w:val="20"/>
        </w:rPr>
      </w:pPr>
      <w:r w:rsidRPr="001925A7">
        <w:rPr>
          <w:rFonts w:eastAsia="Calibri" w:cs="Times New Roman"/>
          <w:color w:val="767171"/>
          <w:spacing w:val="20"/>
        </w:rPr>
        <w:t>Mejoras identificadas en la autoevaluación CAF</w:t>
      </w:r>
    </w:p>
    <w:p w14:paraId="16324B88" w14:textId="1BB2E530" w:rsidR="007A5063" w:rsidRPr="001925A7" w:rsidRDefault="007A5063" w:rsidP="00811FBC">
      <w:pPr>
        <w:spacing w:after="0" w:line="360" w:lineRule="auto"/>
        <w:ind w:left="-76"/>
        <w:jc w:val="center"/>
        <w:rPr>
          <w:rFonts w:eastAsia="Calibri" w:cs="Times New Roman"/>
          <w:color w:val="767171"/>
          <w:spacing w:val="20"/>
        </w:rPr>
      </w:pPr>
      <w:r w:rsidRPr="001925A7">
        <w:rPr>
          <w:rFonts w:eastAsia="Calibri" w:cs="Times New Roman"/>
          <w:color w:val="767171"/>
          <w:spacing w:val="20"/>
        </w:rPr>
        <w:t>Año 2021</w:t>
      </w:r>
    </w:p>
    <w:p w14:paraId="390F2B6B" w14:textId="77777777" w:rsidR="00F36B51" w:rsidRPr="00871FA8" w:rsidRDefault="00F36B51" w:rsidP="00811FBC">
      <w:pPr>
        <w:spacing w:after="0" w:line="360" w:lineRule="auto"/>
        <w:ind w:left="-76"/>
        <w:jc w:val="center"/>
        <w:rPr>
          <w:rFonts w:eastAsia="Calibri" w:cs="Times New Roman"/>
          <w:spacing w:val="20"/>
          <w:sz w:val="6"/>
          <w:szCs w:val="6"/>
        </w:rPr>
      </w:pPr>
    </w:p>
    <w:tbl>
      <w:tblPr>
        <w:tblW w:w="6177" w:type="dxa"/>
        <w:tblInd w:w="886" w:type="dxa"/>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CellMar>
          <w:left w:w="70" w:type="dxa"/>
          <w:right w:w="70" w:type="dxa"/>
        </w:tblCellMar>
        <w:tblLook w:val="04A0" w:firstRow="1" w:lastRow="0" w:firstColumn="1" w:lastColumn="0" w:noHBand="0" w:noVBand="1"/>
      </w:tblPr>
      <w:tblGrid>
        <w:gridCol w:w="4324"/>
        <w:gridCol w:w="1853"/>
      </w:tblGrid>
      <w:tr w:rsidR="007A5063" w:rsidRPr="00871FA8" w14:paraId="6D95CB72" w14:textId="77777777" w:rsidTr="007A5063">
        <w:trPr>
          <w:trHeight w:val="297"/>
        </w:trPr>
        <w:tc>
          <w:tcPr>
            <w:tcW w:w="4324" w:type="dxa"/>
            <w:shd w:val="clear" w:color="auto" w:fill="1F3864" w:themeFill="accent1" w:themeFillShade="80"/>
            <w:noWrap/>
            <w:vAlign w:val="center"/>
            <w:hideMark/>
          </w:tcPr>
          <w:p w14:paraId="25F38E9E" w14:textId="77777777" w:rsidR="007A5063" w:rsidRPr="00871FA8" w:rsidRDefault="007A5063" w:rsidP="00811FBC">
            <w:pPr>
              <w:spacing w:after="0" w:line="360" w:lineRule="auto"/>
              <w:jc w:val="center"/>
              <w:rPr>
                <w:rFonts w:eastAsia="Times New Roman"/>
                <w:b/>
                <w:bCs/>
                <w:color w:val="FFFFFF" w:themeColor="background1"/>
                <w:szCs w:val="24"/>
                <w:lang w:eastAsia="es-ES"/>
              </w:rPr>
            </w:pPr>
            <w:r w:rsidRPr="00871FA8">
              <w:rPr>
                <w:rFonts w:eastAsia="Times New Roman"/>
                <w:b/>
                <w:bCs/>
                <w:color w:val="FFFFFF" w:themeColor="background1"/>
                <w:szCs w:val="24"/>
                <w:lang w:eastAsia="es-ES"/>
              </w:rPr>
              <w:t>Criterios</w:t>
            </w:r>
          </w:p>
        </w:tc>
        <w:tc>
          <w:tcPr>
            <w:tcW w:w="1853" w:type="dxa"/>
            <w:shd w:val="clear" w:color="auto" w:fill="1F3864" w:themeFill="accent1" w:themeFillShade="80"/>
            <w:noWrap/>
            <w:vAlign w:val="center"/>
            <w:hideMark/>
          </w:tcPr>
          <w:p w14:paraId="0BB30364" w14:textId="77777777" w:rsidR="007A5063" w:rsidRPr="00871FA8" w:rsidRDefault="007A5063" w:rsidP="00811FBC">
            <w:pPr>
              <w:spacing w:after="0" w:line="360" w:lineRule="auto"/>
              <w:jc w:val="center"/>
              <w:rPr>
                <w:rFonts w:eastAsia="Times New Roman"/>
                <w:b/>
                <w:bCs/>
                <w:color w:val="FFFFFF" w:themeColor="background1"/>
                <w:szCs w:val="24"/>
                <w:lang w:eastAsia="es-ES"/>
              </w:rPr>
            </w:pPr>
            <w:r w:rsidRPr="00871FA8">
              <w:rPr>
                <w:rFonts w:eastAsia="Times New Roman"/>
                <w:b/>
                <w:bCs/>
                <w:color w:val="FFFFFF" w:themeColor="background1"/>
                <w:szCs w:val="24"/>
                <w:lang w:eastAsia="es-ES"/>
              </w:rPr>
              <w:t>Mejoras</w:t>
            </w:r>
          </w:p>
        </w:tc>
      </w:tr>
      <w:tr w:rsidR="007A5063" w:rsidRPr="00871FA8" w14:paraId="4DB07A32" w14:textId="77777777" w:rsidTr="007A5063">
        <w:trPr>
          <w:trHeight w:val="297"/>
        </w:trPr>
        <w:tc>
          <w:tcPr>
            <w:tcW w:w="4324" w:type="dxa"/>
            <w:shd w:val="clear" w:color="auto" w:fill="auto"/>
            <w:vAlign w:val="center"/>
            <w:hideMark/>
          </w:tcPr>
          <w:p w14:paraId="26AAD67E"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1. Liderazgo</w:t>
            </w:r>
          </w:p>
        </w:tc>
        <w:tc>
          <w:tcPr>
            <w:tcW w:w="1853" w:type="dxa"/>
            <w:shd w:val="clear" w:color="auto" w:fill="auto"/>
            <w:noWrap/>
            <w:vAlign w:val="center"/>
            <w:hideMark/>
          </w:tcPr>
          <w:p w14:paraId="02F35FD7"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5479D43C" w14:textId="77777777" w:rsidTr="007A5063">
        <w:trPr>
          <w:trHeight w:val="297"/>
        </w:trPr>
        <w:tc>
          <w:tcPr>
            <w:tcW w:w="4324" w:type="dxa"/>
            <w:shd w:val="clear" w:color="auto" w:fill="auto"/>
            <w:vAlign w:val="center"/>
            <w:hideMark/>
          </w:tcPr>
          <w:p w14:paraId="064CA7C3"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 xml:space="preserve">2. Estrategia y Planificación </w:t>
            </w:r>
          </w:p>
        </w:tc>
        <w:tc>
          <w:tcPr>
            <w:tcW w:w="1853" w:type="dxa"/>
            <w:shd w:val="clear" w:color="auto" w:fill="auto"/>
            <w:noWrap/>
            <w:vAlign w:val="center"/>
            <w:hideMark/>
          </w:tcPr>
          <w:p w14:paraId="45CC94EB"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43C28305" w14:textId="77777777" w:rsidTr="007A5063">
        <w:trPr>
          <w:trHeight w:val="297"/>
        </w:trPr>
        <w:tc>
          <w:tcPr>
            <w:tcW w:w="4324" w:type="dxa"/>
            <w:shd w:val="clear" w:color="auto" w:fill="auto"/>
            <w:vAlign w:val="center"/>
            <w:hideMark/>
          </w:tcPr>
          <w:p w14:paraId="60CFEBF8"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3. Personas</w:t>
            </w:r>
          </w:p>
        </w:tc>
        <w:tc>
          <w:tcPr>
            <w:tcW w:w="1853" w:type="dxa"/>
            <w:shd w:val="clear" w:color="auto" w:fill="auto"/>
            <w:noWrap/>
            <w:vAlign w:val="center"/>
            <w:hideMark/>
          </w:tcPr>
          <w:p w14:paraId="239C71B2"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3</w:t>
            </w:r>
          </w:p>
        </w:tc>
      </w:tr>
      <w:tr w:rsidR="007A5063" w:rsidRPr="00871FA8" w14:paraId="75F4F882" w14:textId="77777777" w:rsidTr="007A5063">
        <w:trPr>
          <w:trHeight w:val="297"/>
        </w:trPr>
        <w:tc>
          <w:tcPr>
            <w:tcW w:w="4324" w:type="dxa"/>
            <w:shd w:val="clear" w:color="auto" w:fill="auto"/>
            <w:vAlign w:val="center"/>
            <w:hideMark/>
          </w:tcPr>
          <w:p w14:paraId="182929FD"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4. Alianzas y Recursos</w:t>
            </w:r>
          </w:p>
        </w:tc>
        <w:tc>
          <w:tcPr>
            <w:tcW w:w="1853" w:type="dxa"/>
            <w:shd w:val="clear" w:color="auto" w:fill="auto"/>
            <w:noWrap/>
            <w:vAlign w:val="center"/>
            <w:hideMark/>
          </w:tcPr>
          <w:p w14:paraId="7E3C9A36"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09DEFDBD" w14:textId="77777777" w:rsidTr="007A5063">
        <w:trPr>
          <w:trHeight w:val="297"/>
        </w:trPr>
        <w:tc>
          <w:tcPr>
            <w:tcW w:w="4324" w:type="dxa"/>
            <w:shd w:val="clear" w:color="auto" w:fill="auto"/>
            <w:vAlign w:val="center"/>
            <w:hideMark/>
          </w:tcPr>
          <w:p w14:paraId="51EE8CD6"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5. Procesos</w:t>
            </w:r>
          </w:p>
        </w:tc>
        <w:tc>
          <w:tcPr>
            <w:tcW w:w="1853" w:type="dxa"/>
            <w:shd w:val="clear" w:color="auto" w:fill="auto"/>
            <w:noWrap/>
            <w:vAlign w:val="center"/>
            <w:hideMark/>
          </w:tcPr>
          <w:p w14:paraId="479DC017"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N/A</w:t>
            </w:r>
          </w:p>
        </w:tc>
      </w:tr>
      <w:tr w:rsidR="007A5063" w:rsidRPr="00871FA8" w14:paraId="31BD1172" w14:textId="77777777" w:rsidTr="007A5063">
        <w:trPr>
          <w:trHeight w:val="596"/>
        </w:trPr>
        <w:tc>
          <w:tcPr>
            <w:tcW w:w="4324" w:type="dxa"/>
            <w:shd w:val="clear" w:color="auto" w:fill="auto"/>
            <w:vAlign w:val="center"/>
            <w:hideMark/>
          </w:tcPr>
          <w:p w14:paraId="4AB8E4CC"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 xml:space="preserve">6. Resultados Orientados a los Ciudadanos / Clientes </w:t>
            </w:r>
          </w:p>
        </w:tc>
        <w:tc>
          <w:tcPr>
            <w:tcW w:w="1853" w:type="dxa"/>
            <w:shd w:val="clear" w:color="auto" w:fill="auto"/>
            <w:noWrap/>
            <w:vAlign w:val="center"/>
            <w:hideMark/>
          </w:tcPr>
          <w:p w14:paraId="322E353C"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N/A</w:t>
            </w:r>
          </w:p>
        </w:tc>
      </w:tr>
      <w:tr w:rsidR="007A5063" w:rsidRPr="00871FA8" w14:paraId="3FD8FB52" w14:textId="77777777" w:rsidTr="007A5063">
        <w:trPr>
          <w:trHeight w:val="405"/>
        </w:trPr>
        <w:tc>
          <w:tcPr>
            <w:tcW w:w="4324" w:type="dxa"/>
            <w:shd w:val="clear" w:color="auto" w:fill="auto"/>
            <w:vAlign w:val="center"/>
            <w:hideMark/>
          </w:tcPr>
          <w:p w14:paraId="3D53034D"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7. Resultados en las Personas</w:t>
            </w:r>
          </w:p>
        </w:tc>
        <w:tc>
          <w:tcPr>
            <w:tcW w:w="1853" w:type="dxa"/>
            <w:shd w:val="clear" w:color="auto" w:fill="auto"/>
            <w:noWrap/>
            <w:vAlign w:val="center"/>
            <w:hideMark/>
          </w:tcPr>
          <w:p w14:paraId="34B2865A"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N/A</w:t>
            </w:r>
          </w:p>
        </w:tc>
      </w:tr>
      <w:tr w:rsidR="007A5063" w:rsidRPr="00871FA8" w14:paraId="3435D157" w14:textId="77777777" w:rsidTr="007A5063">
        <w:trPr>
          <w:trHeight w:val="357"/>
        </w:trPr>
        <w:tc>
          <w:tcPr>
            <w:tcW w:w="4324" w:type="dxa"/>
            <w:shd w:val="clear" w:color="auto" w:fill="auto"/>
            <w:vAlign w:val="center"/>
            <w:hideMark/>
          </w:tcPr>
          <w:p w14:paraId="022E3D5A"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8. Resultados de Responsabilidad Social</w:t>
            </w:r>
          </w:p>
        </w:tc>
        <w:tc>
          <w:tcPr>
            <w:tcW w:w="1853" w:type="dxa"/>
            <w:shd w:val="clear" w:color="auto" w:fill="auto"/>
            <w:noWrap/>
            <w:vAlign w:val="center"/>
            <w:hideMark/>
          </w:tcPr>
          <w:p w14:paraId="42F460E4"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1</w:t>
            </w:r>
          </w:p>
        </w:tc>
      </w:tr>
      <w:tr w:rsidR="007A5063" w:rsidRPr="00871FA8" w14:paraId="5E59730F" w14:textId="77777777" w:rsidTr="007A5063">
        <w:trPr>
          <w:trHeight w:val="465"/>
        </w:trPr>
        <w:tc>
          <w:tcPr>
            <w:tcW w:w="4324" w:type="dxa"/>
            <w:shd w:val="clear" w:color="auto" w:fill="auto"/>
            <w:vAlign w:val="center"/>
            <w:hideMark/>
          </w:tcPr>
          <w:p w14:paraId="0FACBE2A" w14:textId="77777777" w:rsidR="007A5063" w:rsidRPr="00871FA8" w:rsidRDefault="007A5063" w:rsidP="00811FBC">
            <w:pPr>
              <w:spacing w:after="0" w:line="360" w:lineRule="auto"/>
              <w:rPr>
                <w:rFonts w:eastAsia="Times New Roman"/>
                <w:color w:val="767171"/>
                <w:szCs w:val="24"/>
                <w:lang w:eastAsia="es-ES"/>
              </w:rPr>
            </w:pPr>
            <w:r w:rsidRPr="00871FA8">
              <w:rPr>
                <w:rFonts w:eastAsia="Times New Roman"/>
                <w:color w:val="767171"/>
                <w:szCs w:val="24"/>
                <w:lang w:eastAsia="es-ES"/>
              </w:rPr>
              <w:t>9. Resultados Clave de Rendimiento</w:t>
            </w:r>
          </w:p>
        </w:tc>
        <w:tc>
          <w:tcPr>
            <w:tcW w:w="1853" w:type="dxa"/>
            <w:shd w:val="clear" w:color="auto" w:fill="auto"/>
            <w:noWrap/>
            <w:vAlign w:val="center"/>
            <w:hideMark/>
          </w:tcPr>
          <w:p w14:paraId="710816A4" w14:textId="77777777" w:rsidR="007A5063" w:rsidRPr="00871FA8" w:rsidRDefault="007A5063" w:rsidP="00811FBC">
            <w:pPr>
              <w:spacing w:after="0" w:line="360" w:lineRule="auto"/>
              <w:jc w:val="center"/>
              <w:rPr>
                <w:rFonts w:eastAsia="Times New Roman"/>
                <w:color w:val="767171"/>
                <w:szCs w:val="24"/>
                <w:lang w:eastAsia="es-ES"/>
              </w:rPr>
            </w:pPr>
            <w:r w:rsidRPr="00871FA8">
              <w:rPr>
                <w:rFonts w:eastAsia="Times New Roman"/>
                <w:color w:val="767171"/>
                <w:szCs w:val="24"/>
                <w:lang w:eastAsia="es-ES"/>
              </w:rPr>
              <w:t>3</w:t>
            </w:r>
          </w:p>
        </w:tc>
      </w:tr>
    </w:tbl>
    <w:p w14:paraId="04A0EA37" w14:textId="48C71B57" w:rsidR="007A5063" w:rsidRPr="00871FA8" w:rsidRDefault="007A5063" w:rsidP="00811FBC">
      <w:pPr>
        <w:spacing w:after="0" w:line="360" w:lineRule="auto"/>
        <w:ind w:left="993"/>
        <w:jc w:val="both"/>
        <w:rPr>
          <w:rFonts w:eastAsia="Calibri" w:cs="Times New Roman"/>
          <w:i/>
          <w:spacing w:val="20"/>
          <w:sz w:val="18"/>
          <w:szCs w:val="18"/>
        </w:rPr>
      </w:pPr>
      <w:r w:rsidRPr="00871FA8">
        <w:rPr>
          <w:rFonts w:eastAsia="Calibri" w:cs="Times New Roman"/>
          <w:i/>
          <w:spacing w:val="20"/>
          <w:sz w:val="18"/>
          <w:szCs w:val="18"/>
        </w:rPr>
        <w:t xml:space="preserve">Fuente: Dirección Control de Gestión </w:t>
      </w:r>
      <w:proofErr w:type="gramStart"/>
      <w:r w:rsidRPr="00871FA8">
        <w:rPr>
          <w:rFonts w:eastAsia="Calibri" w:cs="Times New Roman"/>
          <w:i/>
          <w:spacing w:val="20"/>
          <w:sz w:val="18"/>
          <w:szCs w:val="18"/>
        </w:rPr>
        <w:t>MICM.-</w:t>
      </w:r>
      <w:proofErr w:type="gramEnd"/>
    </w:p>
    <w:p w14:paraId="2C45EF30" w14:textId="77777777" w:rsidR="007A5063" w:rsidRPr="00871FA8" w:rsidRDefault="007A5063" w:rsidP="00811FBC">
      <w:pPr>
        <w:spacing w:after="0" w:line="360" w:lineRule="auto"/>
        <w:jc w:val="both"/>
        <w:rPr>
          <w:rFonts w:eastAsia="Calibri" w:cs="Times New Roman"/>
          <w:b/>
          <w:spacing w:val="20"/>
        </w:rPr>
      </w:pPr>
    </w:p>
    <w:p w14:paraId="7C789287" w14:textId="77777777" w:rsidR="00962F07" w:rsidRPr="00871FA8" w:rsidRDefault="00962F07" w:rsidP="00811FBC">
      <w:pPr>
        <w:spacing w:after="0" w:line="360" w:lineRule="auto"/>
        <w:ind w:left="-76"/>
        <w:jc w:val="both"/>
        <w:rPr>
          <w:rFonts w:eastAsia="Calibri" w:cs="Times New Roman"/>
          <w:b/>
          <w:color w:val="767171"/>
          <w:spacing w:val="20"/>
        </w:rPr>
      </w:pPr>
      <w:r w:rsidRPr="00871FA8">
        <w:rPr>
          <w:rFonts w:eastAsia="Calibri" w:cs="Times New Roman"/>
          <w:b/>
          <w:color w:val="767171"/>
          <w:spacing w:val="20"/>
        </w:rPr>
        <w:t>Postulación al Premio Nacional de la Calidad 2021</w:t>
      </w:r>
    </w:p>
    <w:p w14:paraId="389A4625" w14:textId="77777777" w:rsidR="00962F07" w:rsidRPr="00871FA8" w:rsidRDefault="00962F07" w:rsidP="00811FBC">
      <w:pPr>
        <w:spacing w:after="0" w:line="360" w:lineRule="auto"/>
        <w:ind w:left="-76"/>
        <w:jc w:val="both"/>
        <w:rPr>
          <w:rFonts w:eastAsia="Calibri" w:cs="Times New Roman"/>
          <w:color w:val="767171"/>
          <w:spacing w:val="20"/>
        </w:rPr>
      </w:pPr>
    </w:p>
    <w:p w14:paraId="1181D216" w14:textId="53F83CA4" w:rsidR="00962F07" w:rsidRPr="00871FA8" w:rsidRDefault="00962F07" w:rsidP="00811FBC">
      <w:pPr>
        <w:spacing w:after="0" w:line="360" w:lineRule="auto"/>
        <w:ind w:left="-76"/>
        <w:jc w:val="both"/>
        <w:rPr>
          <w:rFonts w:eastAsia="Calibri" w:cs="Times New Roman"/>
          <w:color w:val="767171"/>
          <w:spacing w:val="20"/>
        </w:rPr>
      </w:pPr>
      <w:r w:rsidRPr="00871FA8">
        <w:rPr>
          <w:rFonts w:eastAsia="Calibri" w:cs="Times New Roman"/>
          <w:color w:val="767171"/>
          <w:spacing w:val="20"/>
        </w:rPr>
        <w:t>El MICM obtuvo medalla de oro en la “XVII Edición del Premio Nacional de la Calidad y el Reconocimiento a las Prácticas Promisorias del Sector Público”, el cual reconoce la mejora continua en la gestión de los organismos públicos. El logro de esta medalla fue el resultado de un esfuerzo conjunto de todas las áreas del Ministerio, lideradas por la Direcc</w:t>
      </w:r>
      <w:r w:rsidR="00893753" w:rsidRPr="00871FA8">
        <w:rPr>
          <w:rFonts w:eastAsia="Calibri" w:cs="Times New Roman"/>
          <w:color w:val="767171"/>
          <w:spacing w:val="20"/>
        </w:rPr>
        <w:t xml:space="preserve">ión </w:t>
      </w:r>
      <w:r w:rsidRPr="00871FA8">
        <w:rPr>
          <w:rFonts w:eastAsia="Calibri" w:cs="Times New Roman"/>
          <w:color w:val="767171"/>
          <w:spacing w:val="20"/>
        </w:rPr>
        <w:t>Control de Gestión a través del Departamento de Mejoras y Análisis de Procesos, que participó en la recolección y validación de evidencias.</w:t>
      </w:r>
    </w:p>
    <w:p w14:paraId="3C6544E6" w14:textId="77777777" w:rsidR="00962F07" w:rsidRPr="00871FA8" w:rsidRDefault="00962F07" w:rsidP="00811FBC">
      <w:pPr>
        <w:spacing w:after="0" w:line="360" w:lineRule="auto"/>
        <w:ind w:left="-76"/>
        <w:jc w:val="both"/>
        <w:rPr>
          <w:rFonts w:eastAsia="Calibri" w:cs="Times New Roman"/>
          <w:color w:val="767171"/>
          <w:spacing w:val="20"/>
        </w:rPr>
      </w:pPr>
    </w:p>
    <w:p w14:paraId="1410FA28" w14:textId="77777777" w:rsidR="00962F07" w:rsidRPr="00871FA8" w:rsidRDefault="00962F07" w:rsidP="00811FBC">
      <w:pPr>
        <w:spacing w:after="0" w:line="360" w:lineRule="auto"/>
        <w:ind w:left="-76"/>
        <w:jc w:val="both"/>
        <w:rPr>
          <w:rFonts w:eastAsia="Calibri" w:cs="Times New Roman"/>
          <w:color w:val="767171"/>
          <w:spacing w:val="20"/>
        </w:rPr>
      </w:pPr>
      <w:r w:rsidRPr="00871FA8">
        <w:rPr>
          <w:rFonts w:eastAsia="Calibri" w:cs="Times New Roman"/>
          <w:color w:val="767171"/>
          <w:spacing w:val="20"/>
        </w:rPr>
        <w:t xml:space="preserve">En tal sentido, se realizó el autodiagnóstico institucional para la postulación al Premio, basado en los 9 criterios y 28 subcriterios del Modelo CAF (Common Assessment Framework) con sus respectivas evidencias, con el fin de presentar ante el Ministerio de Administración Pública (MAP) las fortalezas de la institución. </w:t>
      </w:r>
    </w:p>
    <w:p w14:paraId="7891C69F" w14:textId="77777777" w:rsidR="00811FBC" w:rsidRDefault="00811FBC" w:rsidP="00811FBC">
      <w:pPr>
        <w:spacing w:after="0" w:line="360" w:lineRule="auto"/>
        <w:jc w:val="both"/>
        <w:rPr>
          <w:rFonts w:eastAsia="Calibri" w:cs="Times New Roman"/>
          <w:b/>
          <w:color w:val="767171"/>
          <w:spacing w:val="20"/>
        </w:rPr>
      </w:pPr>
    </w:p>
    <w:p w14:paraId="2EF92CC8" w14:textId="703D3E73" w:rsidR="00811FBC" w:rsidRDefault="00893753" w:rsidP="00811FBC">
      <w:pPr>
        <w:spacing w:after="0" w:line="360" w:lineRule="auto"/>
        <w:jc w:val="both"/>
        <w:rPr>
          <w:rFonts w:eastAsia="Calibri" w:cs="Times New Roman"/>
          <w:b/>
          <w:color w:val="767171"/>
          <w:spacing w:val="20"/>
        </w:rPr>
      </w:pPr>
      <w:r w:rsidRPr="00871FA8">
        <w:rPr>
          <w:rFonts w:eastAsia="Calibri" w:cs="Times New Roman"/>
          <w:b/>
          <w:color w:val="767171"/>
          <w:spacing w:val="20"/>
        </w:rPr>
        <w:t>Certificación ISO 9001:2015</w:t>
      </w:r>
    </w:p>
    <w:p w14:paraId="7D02D1F2" w14:textId="77777777" w:rsidR="00811FBC" w:rsidRDefault="00811FBC" w:rsidP="00811FBC">
      <w:pPr>
        <w:spacing w:after="0" w:line="360" w:lineRule="auto"/>
        <w:jc w:val="both"/>
        <w:rPr>
          <w:rFonts w:eastAsia="Calibri" w:cs="Times New Roman"/>
          <w:b/>
          <w:color w:val="767171"/>
          <w:spacing w:val="20"/>
        </w:rPr>
      </w:pPr>
    </w:p>
    <w:p w14:paraId="13C8BF91" w14:textId="444D3069" w:rsidR="00211F4A" w:rsidRDefault="00893753"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En el mes de junio, el MICM obtuvo la certificación del Sistema de Gestión de Calidad ISO 9001:2015, lo que constituye un punto de referencia de innovación y apuesta a la calidad en el sector público, a la vez que contribuye a los esfuerzos de la actual gestión, enfocados al fortalecimiento institucional, la estandarización de actividades, procesos más robustos y un alto nivel de calidad en la prestación de servicios en las áreas bajo el alcance de la certificación, contribuyendo de esta forma con la optimización de la experiencia de servicio del ciudadano cliente. </w:t>
      </w:r>
    </w:p>
    <w:p w14:paraId="60470E26" w14:textId="77777777" w:rsidR="00446323" w:rsidRPr="00811FBC" w:rsidRDefault="00446323" w:rsidP="00811FBC">
      <w:pPr>
        <w:spacing w:after="0" w:line="360" w:lineRule="auto"/>
        <w:jc w:val="both"/>
        <w:rPr>
          <w:rFonts w:eastAsia="Calibri" w:cs="Times New Roman"/>
          <w:b/>
          <w:color w:val="767171"/>
          <w:spacing w:val="20"/>
        </w:rPr>
      </w:pPr>
    </w:p>
    <w:p w14:paraId="365E5EA6" w14:textId="20F6B820" w:rsidR="00211F4A" w:rsidRDefault="00893753"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Las áreas del MICM bajo el alcance de la certificación son: Formalízate, Clasificación Empresarial, Almacenes Generales de Depósito (AGD), Capacitación de Comercio Exterior y Asistencia Comercio Exterior. </w:t>
      </w:r>
    </w:p>
    <w:p w14:paraId="340261D1" w14:textId="77777777" w:rsidR="00446323" w:rsidRDefault="00446323" w:rsidP="00811FBC">
      <w:pPr>
        <w:spacing w:after="0" w:line="360" w:lineRule="auto"/>
        <w:jc w:val="both"/>
        <w:rPr>
          <w:rFonts w:eastAsia="Calibri" w:cs="Times New Roman"/>
          <w:color w:val="767171"/>
          <w:spacing w:val="20"/>
        </w:rPr>
      </w:pPr>
    </w:p>
    <w:p w14:paraId="55AEBB52" w14:textId="0567479F" w:rsidR="00893753" w:rsidRDefault="00893753" w:rsidP="00811FBC">
      <w:pPr>
        <w:spacing w:after="0" w:line="360" w:lineRule="auto"/>
        <w:jc w:val="both"/>
        <w:rPr>
          <w:rFonts w:eastAsia="Calibri" w:cs="Times New Roman"/>
          <w:color w:val="767171"/>
          <w:spacing w:val="20"/>
        </w:rPr>
      </w:pPr>
      <w:r w:rsidRPr="00871FA8">
        <w:rPr>
          <w:rFonts w:eastAsia="Calibri" w:cs="Times New Roman"/>
          <w:color w:val="767171"/>
          <w:spacing w:val="20"/>
        </w:rPr>
        <w:t>Como parte del fortalecimiento de las capacidades del personal en la Norma ISO, fueron capacitados un total de 500 empleados.</w:t>
      </w:r>
    </w:p>
    <w:p w14:paraId="66336052" w14:textId="5C032784" w:rsidR="0089432A" w:rsidRDefault="0089432A" w:rsidP="00811FBC">
      <w:pPr>
        <w:spacing w:after="0" w:line="360" w:lineRule="auto"/>
        <w:jc w:val="both"/>
        <w:rPr>
          <w:rFonts w:eastAsia="Calibri" w:cs="Times New Roman"/>
          <w:color w:val="767171"/>
          <w:spacing w:val="20"/>
        </w:rPr>
      </w:pPr>
    </w:p>
    <w:p w14:paraId="000FEB38" w14:textId="7DBF64E8" w:rsidR="0089432A" w:rsidRDefault="0089432A" w:rsidP="00811FBC">
      <w:pPr>
        <w:spacing w:after="0" w:line="360" w:lineRule="auto"/>
        <w:jc w:val="both"/>
        <w:rPr>
          <w:rFonts w:eastAsia="Calibri" w:cs="Times New Roman"/>
          <w:color w:val="767171"/>
          <w:spacing w:val="20"/>
        </w:rPr>
      </w:pPr>
    </w:p>
    <w:p w14:paraId="328F26DF" w14:textId="38D3139A" w:rsidR="0089432A" w:rsidRDefault="0089432A" w:rsidP="00811FBC">
      <w:pPr>
        <w:spacing w:after="0" w:line="360" w:lineRule="auto"/>
        <w:jc w:val="both"/>
        <w:rPr>
          <w:rFonts w:eastAsia="Calibri" w:cs="Times New Roman"/>
          <w:color w:val="767171"/>
          <w:spacing w:val="20"/>
        </w:rPr>
      </w:pPr>
    </w:p>
    <w:p w14:paraId="14A3C594" w14:textId="77777777" w:rsidR="0089432A" w:rsidRDefault="0089432A" w:rsidP="00811FBC">
      <w:pPr>
        <w:spacing w:after="0" w:line="360" w:lineRule="auto"/>
        <w:jc w:val="both"/>
        <w:rPr>
          <w:rFonts w:eastAsia="Calibri" w:cs="Times New Roman"/>
          <w:color w:val="767171"/>
          <w:spacing w:val="20"/>
        </w:rPr>
      </w:pPr>
    </w:p>
    <w:p w14:paraId="7DB448A6" w14:textId="77777777" w:rsidR="00446323" w:rsidRPr="00871FA8" w:rsidRDefault="00446323" w:rsidP="00811FBC">
      <w:pPr>
        <w:spacing w:after="0" w:line="360" w:lineRule="auto"/>
        <w:jc w:val="both"/>
        <w:rPr>
          <w:rFonts w:eastAsia="Calibri" w:cs="Times New Roman"/>
          <w:color w:val="767171"/>
          <w:spacing w:val="20"/>
        </w:rPr>
      </w:pPr>
    </w:p>
    <w:p w14:paraId="66E4A028" w14:textId="08540C1B" w:rsidR="007717F0" w:rsidRPr="00446323" w:rsidRDefault="007717F0" w:rsidP="00811FBC">
      <w:pPr>
        <w:pStyle w:val="ListParagraph"/>
        <w:numPr>
          <w:ilvl w:val="0"/>
          <w:numId w:val="19"/>
        </w:numPr>
        <w:spacing w:after="0" w:line="360" w:lineRule="auto"/>
        <w:ind w:left="284"/>
        <w:jc w:val="both"/>
        <w:rPr>
          <w:rFonts w:eastAsia="Calibri" w:cs="Times New Roman"/>
          <w:color w:val="767171"/>
          <w:spacing w:val="20"/>
        </w:rPr>
      </w:pPr>
      <w:r w:rsidRPr="00871FA8">
        <w:rPr>
          <w:rFonts w:eastAsia="Calibri" w:cs="Times New Roman"/>
          <w:b/>
          <w:color w:val="767171"/>
          <w:spacing w:val="20"/>
        </w:rPr>
        <w:lastRenderedPageBreak/>
        <w:t>Acciones para el Fortalecimiento Institucional</w:t>
      </w:r>
    </w:p>
    <w:p w14:paraId="1B612EC5" w14:textId="77777777" w:rsidR="00446323" w:rsidRPr="00871FA8" w:rsidRDefault="00446323" w:rsidP="00446323">
      <w:pPr>
        <w:pStyle w:val="ListParagraph"/>
        <w:spacing w:after="0" w:line="360" w:lineRule="auto"/>
        <w:ind w:left="284"/>
        <w:jc w:val="both"/>
        <w:rPr>
          <w:rFonts w:eastAsia="Calibri" w:cs="Times New Roman"/>
          <w:color w:val="767171"/>
          <w:spacing w:val="20"/>
        </w:rPr>
      </w:pPr>
    </w:p>
    <w:p w14:paraId="54D96577" w14:textId="7A4BEF90" w:rsidR="004A26FB" w:rsidRDefault="004A26FB" w:rsidP="00811FBC">
      <w:pPr>
        <w:spacing w:after="0" w:line="360" w:lineRule="auto"/>
        <w:jc w:val="both"/>
        <w:rPr>
          <w:rFonts w:eastAsia="Calibri" w:cs="Times New Roman"/>
          <w:b/>
          <w:bCs/>
          <w:color w:val="767171"/>
          <w:spacing w:val="20"/>
        </w:rPr>
      </w:pPr>
      <w:r w:rsidRPr="00871FA8">
        <w:rPr>
          <w:rFonts w:eastAsia="Calibri" w:cs="Times New Roman"/>
          <w:b/>
          <w:bCs/>
          <w:color w:val="767171"/>
          <w:spacing w:val="20"/>
        </w:rPr>
        <w:t>Análisis, Mejora y Documentación de Procesos</w:t>
      </w:r>
    </w:p>
    <w:p w14:paraId="4E3269C3" w14:textId="77777777" w:rsidR="00446323" w:rsidRPr="00871FA8" w:rsidRDefault="00446323" w:rsidP="00811FBC">
      <w:pPr>
        <w:spacing w:after="0" w:line="360" w:lineRule="auto"/>
        <w:jc w:val="both"/>
        <w:rPr>
          <w:rFonts w:eastAsia="Calibri" w:cs="Times New Roman"/>
          <w:b/>
          <w:bCs/>
          <w:color w:val="767171"/>
          <w:spacing w:val="20"/>
        </w:rPr>
      </w:pPr>
    </w:p>
    <w:p w14:paraId="15A9EFE8" w14:textId="7F1040D1" w:rsidR="00777191" w:rsidRDefault="00777191" w:rsidP="00811FBC">
      <w:pPr>
        <w:spacing w:after="0" w:line="360" w:lineRule="auto"/>
        <w:jc w:val="both"/>
        <w:rPr>
          <w:rFonts w:eastAsia="Calibri" w:cs="Times New Roman"/>
          <w:color w:val="767171"/>
          <w:spacing w:val="20"/>
        </w:rPr>
      </w:pPr>
      <w:r w:rsidRPr="00871FA8">
        <w:rPr>
          <w:rFonts w:eastAsia="Calibri" w:cs="Times New Roman"/>
          <w:color w:val="767171"/>
          <w:spacing w:val="20"/>
        </w:rPr>
        <w:t>Desde la Dirección Control de Gestión, el Departamento de Análisis y Supervisión de Procesos ha brindado apoyo a las diferentes áreas y proyectos en el fortalecimiento de la documentación priorizada, logrando de esta forma una mayor estandarización y definición de los lineamientos y directrices del quehacer de la institución. En ese sentido, durante el año 2021 se lograron los siguientes avances en materia de documentación institucional, con impacto en 15 áreas:</w:t>
      </w:r>
    </w:p>
    <w:p w14:paraId="2D93901B" w14:textId="77777777" w:rsidR="00446323" w:rsidRPr="00871FA8" w:rsidRDefault="00446323" w:rsidP="00811FBC">
      <w:pPr>
        <w:spacing w:after="0" w:line="360" w:lineRule="auto"/>
        <w:jc w:val="both"/>
        <w:rPr>
          <w:rFonts w:eastAsia="Calibri" w:cs="Times New Roman"/>
          <w:color w:val="767171"/>
          <w:spacing w:val="20"/>
        </w:rPr>
      </w:pPr>
    </w:p>
    <w:p w14:paraId="52DD2486" w14:textId="77777777" w:rsidR="00777191" w:rsidRPr="00871FA8" w:rsidRDefault="00777191" w:rsidP="00811FBC">
      <w:pPr>
        <w:pStyle w:val="ListParagraph"/>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Documentos creados (políticas y procedimientos, manuales e instructivos): 44</w:t>
      </w:r>
    </w:p>
    <w:p w14:paraId="08CF04C5" w14:textId="77777777" w:rsidR="00777191" w:rsidRPr="00871FA8" w:rsidRDefault="00777191" w:rsidP="00811FBC">
      <w:pPr>
        <w:pStyle w:val="ListParagraph"/>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Documentos actualizados (políticas, procedimientos, manuales e instructivos): 30</w:t>
      </w:r>
    </w:p>
    <w:p w14:paraId="08F6B61D" w14:textId="77777777" w:rsidR="00777191" w:rsidRPr="00871FA8" w:rsidRDefault="00777191" w:rsidP="00811FBC">
      <w:pPr>
        <w:pStyle w:val="ListParagraph"/>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Formularios creados: 30</w:t>
      </w:r>
    </w:p>
    <w:p w14:paraId="7BB52104" w14:textId="2A8BDE2F" w:rsidR="00777191" w:rsidRDefault="00777191" w:rsidP="00811FBC">
      <w:pPr>
        <w:pStyle w:val="ListParagraph"/>
        <w:numPr>
          <w:ilvl w:val="0"/>
          <w:numId w:val="22"/>
        </w:numPr>
        <w:spacing w:after="0" w:line="360" w:lineRule="auto"/>
        <w:jc w:val="both"/>
        <w:rPr>
          <w:rFonts w:eastAsia="Calibri" w:cs="Times New Roman"/>
          <w:color w:val="767171"/>
          <w:spacing w:val="20"/>
        </w:rPr>
      </w:pPr>
      <w:r w:rsidRPr="00871FA8">
        <w:rPr>
          <w:rFonts w:eastAsia="Calibri" w:cs="Times New Roman"/>
          <w:color w:val="767171"/>
          <w:spacing w:val="20"/>
        </w:rPr>
        <w:t>Formularios actualizados: 77</w:t>
      </w:r>
    </w:p>
    <w:p w14:paraId="52D7843E" w14:textId="77777777" w:rsidR="00D152EA" w:rsidRPr="00871FA8" w:rsidRDefault="00D152EA" w:rsidP="00D152EA">
      <w:pPr>
        <w:pStyle w:val="ListParagraph"/>
        <w:spacing w:after="0" w:line="360" w:lineRule="auto"/>
        <w:jc w:val="both"/>
        <w:rPr>
          <w:rFonts w:eastAsia="Calibri" w:cs="Times New Roman"/>
          <w:color w:val="767171"/>
          <w:spacing w:val="20"/>
        </w:rPr>
      </w:pPr>
    </w:p>
    <w:p w14:paraId="18A76E26" w14:textId="499F98A5" w:rsidR="00777191" w:rsidRPr="00871FA8" w:rsidRDefault="00777191" w:rsidP="00811FBC">
      <w:pPr>
        <w:spacing w:after="0" w:line="360" w:lineRule="auto"/>
        <w:jc w:val="both"/>
        <w:rPr>
          <w:rFonts w:eastAsia="Calibri" w:cs="Times New Roman"/>
          <w:b/>
          <w:color w:val="767171"/>
          <w:spacing w:val="20"/>
        </w:rPr>
      </w:pPr>
      <w:r w:rsidRPr="00871FA8">
        <w:rPr>
          <w:rFonts w:eastAsia="Calibri" w:cs="Times New Roman"/>
          <w:b/>
          <w:color w:val="767171"/>
          <w:spacing w:val="20"/>
        </w:rPr>
        <w:t>Intranet Institucional</w:t>
      </w:r>
    </w:p>
    <w:p w14:paraId="6A397581" w14:textId="77777777" w:rsidR="00777191" w:rsidRPr="00871FA8" w:rsidRDefault="00777191" w:rsidP="00811FBC">
      <w:pPr>
        <w:spacing w:after="0" w:line="360" w:lineRule="auto"/>
        <w:jc w:val="both"/>
        <w:rPr>
          <w:rFonts w:eastAsia="Calibri" w:cs="Times New Roman"/>
          <w:color w:val="767171"/>
          <w:spacing w:val="20"/>
        </w:rPr>
      </w:pPr>
    </w:p>
    <w:p w14:paraId="395DBD91" w14:textId="6C7CA6E2" w:rsidR="00777191" w:rsidRPr="00871FA8" w:rsidRDefault="00777191"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Comprometidos con la mejora continua, respuesta oportuna y simplificación de los procesos, durante el año 2021 se desarrolló la nueva plataforma institucional “MICM </w:t>
      </w:r>
      <w:r w:rsidR="00F24ED2" w:rsidRPr="00871FA8">
        <w:rPr>
          <w:rFonts w:eastAsia="Calibri" w:cs="Times New Roman"/>
          <w:color w:val="767171"/>
          <w:spacing w:val="20"/>
        </w:rPr>
        <w:t>Conecta” /</w:t>
      </w:r>
      <w:r w:rsidR="00F24ED2">
        <w:rPr>
          <w:rFonts w:eastAsia="Calibri" w:cs="Times New Roman"/>
          <w:color w:val="767171"/>
          <w:spacing w:val="20"/>
        </w:rPr>
        <w:t xml:space="preserve"> </w:t>
      </w:r>
      <w:r w:rsidRPr="00871FA8">
        <w:rPr>
          <w:rFonts w:eastAsia="Calibri" w:cs="Times New Roman"/>
          <w:color w:val="767171"/>
          <w:spacing w:val="20"/>
        </w:rPr>
        <w:t>“Conectados MICM” (Intranet), proyecto liderado por la Dirección de Tecnologías de la Información y Comunicación (DTIC).</w:t>
      </w:r>
    </w:p>
    <w:p w14:paraId="5C3E2623" w14:textId="77777777" w:rsidR="00777191" w:rsidRPr="00871FA8" w:rsidRDefault="00777191" w:rsidP="00811FBC">
      <w:pPr>
        <w:spacing w:after="0" w:line="360" w:lineRule="auto"/>
        <w:jc w:val="both"/>
        <w:rPr>
          <w:rFonts w:eastAsia="Calibri" w:cs="Times New Roman"/>
          <w:color w:val="767171"/>
          <w:spacing w:val="20"/>
        </w:rPr>
      </w:pPr>
    </w:p>
    <w:p w14:paraId="5749EAF9" w14:textId="0F8DF220" w:rsidR="00777191" w:rsidRPr="00871FA8" w:rsidRDefault="00777191"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Esta red interna institucional busca que puedan gestionarse en un solo lugar los procesos de solicitudes internas tales como vacaciones y permisos, además de consultar los procesos institucionales de toda la institución, tener a disposición las políticas y procedimientos, </w:t>
      </w:r>
      <w:r w:rsidRPr="00871FA8">
        <w:rPr>
          <w:rFonts w:eastAsia="Calibri" w:cs="Times New Roman"/>
          <w:color w:val="767171"/>
          <w:spacing w:val="20"/>
        </w:rPr>
        <w:lastRenderedPageBreak/>
        <w:t>indicadores relevantes y su debido estatus y seguimiento. Todo esto se traduce en colaboradores más informados, empoderados y comprometidos, a la vez que existe una mayor conexión con el recurso humano, y por ende un incremento de la productividad.</w:t>
      </w:r>
    </w:p>
    <w:p w14:paraId="538E64C1" w14:textId="18BC239F" w:rsidR="004A26FB" w:rsidRPr="00871FA8" w:rsidRDefault="004A26FB" w:rsidP="00811FBC">
      <w:pPr>
        <w:spacing w:after="0" w:line="360" w:lineRule="auto"/>
        <w:jc w:val="both"/>
        <w:rPr>
          <w:rFonts w:eastAsia="Calibri" w:cs="Times New Roman"/>
          <w:color w:val="767171"/>
          <w:spacing w:val="20"/>
        </w:rPr>
      </w:pPr>
    </w:p>
    <w:p w14:paraId="5B266E1B" w14:textId="77777777" w:rsidR="004A26FB" w:rsidRPr="00871FA8" w:rsidRDefault="004A26FB" w:rsidP="00811FBC">
      <w:pPr>
        <w:pStyle w:val="paragraph"/>
        <w:spacing w:before="0" w:beforeAutospacing="0" w:after="0" w:afterAutospacing="0" w:line="360" w:lineRule="auto"/>
        <w:jc w:val="both"/>
        <w:textAlignment w:val="baseline"/>
        <w:rPr>
          <w:rStyle w:val="normaltextrun"/>
          <w:b/>
          <w:color w:val="767171"/>
          <w:lang w:val="es-DO"/>
        </w:rPr>
      </w:pPr>
      <w:r w:rsidRPr="00871FA8">
        <w:rPr>
          <w:rStyle w:val="normaltextrun"/>
          <w:b/>
          <w:color w:val="767171"/>
          <w:lang w:val="es-DO"/>
        </w:rPr>
        <w:t>Acciones para la Mejora del Servicio al Cliente</w:t>
      </w:r>
    </w:p>
    <w:p w14:paraId="04AF46A2" w14:textId="5BE92C62" w:rsidR="004A26FB" w:rsidRPr="00871FA8" w:rsidRDefault="004A26FB" w:rsidP="00811FBC">
      <w:pPr>
        <w:spacing w:after="0" w:line="360" w:lineRule="auto"/>
        <w:jc w:val="both"/>
        <w:rPr>
          <w:rFonts w:eastAsia="Calibri" w:cs="Times New Roman"/>
          <w:color w:val="767171"/>
          <w:spacing w:val="20"/>
        </w:rPr>
      </w:pPr>
    </w:p>
    <w:p w14:paraId="0387965B" w14:textId="77777777" w:rsidR="001D2263" w:rsidRDefault="004A26FB"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Como parte de las acciones implementadas</w:t>
      </w:r>
      <w:r w:rsidR="005D2630" w:rsidRPr="00871FA8">
        <w:rPr>
          <w:rFonts w:eastAsia="Calibri"/>
          <w:color w:val="767171"/>
          <w:spacing w:val="20"/>
          <w:szCs w:val="22"/>
          <w:lang w:val="es-DO" w:eastAsia="en-US"/>
        </w:rPr>
        <w:t xml:space="preserve"> en el MICM</w:t>
      </w:r>
      <w:r w:rsidRPr="00871FA8">
        <w:rPr>
          <w:rFonts w:eastAsia="Calibri"/>
          <w:color w:val="767171"/>
          <w:spacing w:val="20"/>
          <w:szCs w:val="22"/>
          <w:lang w:val="es-DO" w:eastAsia="en-US"/>
        </w:rPr>
        <w:t xml:space="preserve"> en el </w:t>
      </w:r>
      <w:r w:rsidR="005D2630" w:rsidRPr="00871FA8">
        <w:rPr>
          <w:rFonts w:eastAsia="Calibri"/>
          <w:color w:val="767171"/>
          <w:spacing w:val="20"/>
          <w:szCs w:val="22"/>
          <w:lang w:val="es-DO" w:eastAsia="en-US"/>
        </w:rPr>
        <w:t xml:space="preserve">año </w:t>
      </w:r>
      <w:r w:rsidRPr="00871FA8">
        <w:rPr>
          <w:rFonts w:eastAsia="Calibri"/>
          <w:color w:val="767171"/>
          <w:spacing w:val="20"/>
          <w:szCs w:val="22"/>
          <w:lang w:val="es-DO" w:eastAsia="en-US"/>
        </w:rPr>
        <w:t>2021 para eficientizar la atención y el servicio ofrecido a l</w:t>
      </w:r>
      <w:r w:rsidR="00904A76" w:rsidRPr="00871FA8">
        <w:rPr>
          <w:rFonts w:eastAsia="Calibri"/>
          <w:color w:val="767171"/>
          <w:spacing w:val="20"/>
          <w:szCs w:val="22"/>
          <w:lang w:val="es-DO" w:eastAsia="en-US"/>
        </w:rPr>
        <w:t>os ciudadanos/clientes se destacan:</w:t>
      </w:r>
      <w:r w:rsidRPr="00871FA8">
        <w:rPr>
          <w:rFonts w:eastAsia="Calibri"/>
          <w:color w:val="767171"/>
          <w:spacing w:val="20"/>
          <w:szCs w:val="22"/>
          <w:lang w:val="es-DO" w:eastAsia="en-US"/>
        </w:rPr>
        <w:t xml:space="preserve"> </w:t>
      </w:r>
    </w:p>
    <w:p w14:paraId="24420D9C" w14:textId="77777777" w:rsidR="001D2263" w:rsidRDefault="001D2263" w:rsidP="00811FBC">
      <w:pPr>
        <w:pStyle w:val="NormalWeb"/>
        <w:spacing w:before="0" w:beforeAutospacing="0" w:after="0" w:afterAutospacing="0" w:line="360" w:lineRule="auto"/>
        <w:jc w:val="both"/>
        <w:rPr>
          <w:rFonts w:eastAsia="Calibri"/>
          <w:color w:val="767171"/>
          <w:spacing w:val="20"/>
          <w:szCs w:val="22"/>
          <w:lang w:val="es-DO" w:eastAsia="en-US"/>
        </w:rPr>
      </w:pPr>
    </w:p>
    <w:p w14:paraId="0B2F09DC" w14:textId="039FCB2C" w:rsidR="00904A76" w:rsidRPr="00871FA8"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Se puso en operación la Mesa Multisectorial de Servicios Integrales (MMSI-RD), con el objetivo de congregar un conjunto de entidades y referentes que persiguen estrategias similares a lo largo de diversas dimensiones estratégicas relativas a la experiencia en el servicio en la República Dominicana.</w:t>
      </w:r>
    </w:p>
    <w:p w14:paraId="3B07D6C8" w14:textId="36C786AE" w:rsidR="00904A76" w:rsidRPr="00871FA8"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p>
    <w:p w14:paraId="301F5582" w14:textId="110C3128" w:rsidR="00D6612E"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Asimismo, se desarrolló el 1er Benchmarking sobre buenas prácticas internacionales en servicio al cliente, establecido para potenciar las habilidades, aptitudes y valores, así como la estructuración de un sistema de organización, planificación, innovación, pensamiento proactivo y desarrollo estratégico operacional en lo relativo a los servicios y la atención integral, en consonancia con la nueva visión del MICM.</w:t>
      </w:r>
    </w:p>
    <w:p w14:paraId="1BC67ABD" w14:textId="77777777" w:rsidR="00446323" w:rsidRDefault="00446323" w:rsidP="00811FBC">
      <w:pPr>
        <w:pStyle w:val="NormalWeb"/>
        <w:spacing w:before="0" w:beforeAutospacing="0" w:after="0" w:afterAutospacing="0" w:line="360" w:lineRule="auto"/>
        <w:jc w:val="both"/>
        <w:rPr>
          <w:rFonts w:eastAsia="Calibri"/>
          <w:color w:val="767171"/>
          <w:spacing w:val="20"/>
          <w:szCs w:val="22"/>
          <w:lang w:val="es-DO" w:eastAsia="en-US"/>
        </w:rPr>
      </w:pPr>
    </w:p>
    <w:p w14:paraId="0373C77E" w14:textId="285F68C6" w:rsidR="00D6612E" w:rsidRDefault="00904A7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En este primer Benchmarking, participaron la Oficina Nacional de la Propiedad Industria, ONAPI;  el Seguros Nacional de Salud, S</w:t>
      </w:r>
      <w:r w:rsidR="00565216" w:rsidRPr="00871FA8">
        <w:rPr>
          <w:rFonts w:eastAsia="Calibri"/>
          <w:color w:val="767171"/>
          <w:spacing w:val="20"/>
          <w:szCs w:val="22"/>
          <w:lang w:val="es-DO" w:eastAsia="en-US"/>
        </w:rPr>
        <w:t>ENASA</w:t>
      </w:r>
      <w:r w:rsidRPr="00871FA8">
        <w:rPr>
          <w:rFonts w:eastAsia="Calibri"/>
          <w:color w:val="767171"/>
          <w:spacing w:val="20"/>
          <w:szCs w:val="22"/>
          <w:lang w:val="es-DO" w:eastAsia="en-US"/>
        </w:rPr>
        <w:t xml:space="preserve">; Alarmas 24; Contact Center ADVENSUS, el Banco de Reservas de la República Dominicana, y otras entidades invitadas en procura de identificar fortalezas y oportunidades, aprender de las prácticas más efectivas y así mejorar las propias actuaciones y </w:t>
      </w:r>
      <w:r w:rsidRPr="00871FA8">
        <w:rPr>
          <w:rFonts w:eastAsia="Calibri"/>
          <w:color w:val="767171"/>
          <w:spacing w:val="20"/>
          <w:szCs w:val="22"/>
          <w:lang w:val="es-DO" w:eastAsia="en-US"/>
        </w:rPr>
        <w:lastRenderedPageBreak/>
        <w:t>productos, adaptando métodos y estrategias en la planificación para  la estandarización de procesos de la experiencia en el servicio al cliente en el Estado dominicano y en las empresas y comercios del país.</w:t>
      </w:r>
    </w:p>
    <w:p w14:paraId="6F432BAC" w14:textId="77777777" w:rsidR="00446323" w:rsidRDefault="00446323" w:rsidP="00811FBC">
      <w:pPr>
        <w:pStyle w:val="NormalWeb"/>
        <w:spacing w:before="0" w:beforeAutospacing="0" w:after="0" w:afterAutospacing="0" w:line="360" w:lineRule="auto"/>
        <w:jc w:val="both"/>
        <w:rPr>
          <w:rFonts w:eastAsia="Calibri"/>
          <w:color w:val="767171"/>
          <w:spacing w:val="20"/>
          <w:szCs w:val="22"/>
          <w:lang w:val="es-DO" w:eastAsia="en-US"/>
        </w:rPr>
      </w:pPr>
    </w:p>
    <w:p w14:paraId="7DB7B1DB" w14:textId="13D8E91D" w:rsidR="00904A76" w:rsidRPr="00871FA8" w:rsidRDefault="0056521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Con el objetivo de configurar las actitudes y estímulos de comunicación correctos que permitan crear una imagen positiva en el proceso de interacción con usuarios o público objetivo mejorando la imagen, efectividad y productividad en la experiencia en el servicio del MICM, se realizó la capacitación sobre sobre imagen pública y atención integral del MICM, mediante la que fueron impactados alrededor de 30 colaboradores de la institución.</w:t>
      </w:r>
    </w:p>
    <w:p w14:paraId="3FF478A9" w14:textId="20C5C4C9" w:rsidR="00565216" w:rsidRPr="00871FA8" w:rsidRDefault="00565216" w:rsidP="00811FBC">
      <w:pPr>
        <w:pStyle w:val="NormalWeb"/>
        <w:spacing w:before="0" w:beforeAutospacing="0" w:after="0" w:afterAutospacing="0" w:line="360" w:lineRule="auto"/>
        <w:jc w:val="both"/>
        <w:rPr>
          <w:rFonts w:eastAsia="Calibri"/>
          <w:color w:val="767171"/>
          <w:spacing w:val="20"/>
          <w:szCs w:val="22"/>
          <w:lang w:val="es-DO" w:eastAsia="en-US"/>
        </w:rPr>
      </w:pPr>
    </w:p>
    <w:p w14:paraId="51D739A3" w14:textId="2619BE29" w:rsidR="00565216" w:rsidRPr="00871FA8" w:rsidRDefault="00565216"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 xml:space="preserve">En cumplimiento a la ley </w:t>
      </w:r>
      <w:r w:rsidR="00FD6D53" w:rsidRPr="00871FA8">
        <w:rPr>
          <w:rFonts w:eastAsia="Calibri"/>
          <w:color w:val="767171"/>
          <w:spacing w:val="20"/>
          <w:szCs w:val="22"/>
          <w:lang w:val="es-DO" w:eastAsia="en-US"/>
        </w:rPr>
        <w:t xml:space="preserve">No. </w:t>
      </w:r>
      <w:r w:rsidRPr="00871FA8">
        <w:rPr>
          <w:rFonts w:eastAsia="Calibri"/>
          <w:color w:val="767171"/>
          <w:spacing w:val="20"/>
          <w:szCs w:val="22"/>
          <w:lang w:val="es-DO" w:eastAsia="en-US"/>
        </w:rPr>
        <w:t>352-98 sobre protección de la persona envejeciente</w:t>
      </w:r>
      <w:r w:rsidR="00FD6D53" w:rsidRPr="00871FA8">
        <w:rPr>
          <w:rFonts w:eastAsia="Calibri"/>
          <w:color w:val="767171"/>
          <w:spacing w:val="20"/>
          <w:szCs w:val="22"/>
          <w:lang w:val="es-DO" w:eastAsia="en-US"/>
        </w:rPr>
        <w:t>, fueron habilitados espacios en las áreas</w:t>
      </w:r>
      <w:r w:rsidR="0090668E" w:rsidRPr="00871FA8">
        <w:rPr>
          <w:rFonts w:eastAsia="Calibri"/>
          <w:color w:val="767171"/>
          <w:spacing w:val="20"/>
          <w:szCs w:val="22"/>
          <w:lang w:val="es-DO" w:eastAsia="en-US"/>
        </w:rPr>
        <w:t xml:space="preserve"> de atención y</w:t>
      </w:r>
      <w:r w:rsidR="00FD6D53" w:rsidRPr="00871FA8">
        <w:rPr>
          <w:rFonts w:eastAsia="Calibri"/>
          <w:color w:val="767171"/>
          <w:spacing w:val="20"/>
          <w:szCs w:val="22"/>
          <w:lang w:val="es-DO" w:eastAsia="en-US"/>
        </w:rPr>
        <w:t xml:space="preserve"> de servicio al cliente</w:t>
      </w:r>
      <w:r w:rsidR="0090668E" w:rsidRPr="00871FA8">
        <w:rPr>
          <w:rFonts w:eastAsia="Calibri"/>
          <w:color w:val="767171"/>
          <w:spacing w:val="20"/>
          <w:szCs w:val="22"/>
          <w:lang w:val="es-DO" w:eastAsia="en-US"/>
        </w:rPr>
        <w:t>,</w:t>
      </w:r>
      <w:r w:rsidR="00FD6D53" w:rsidRPr="00871FA8">
        <w:rPr>
          <w:rFonts w:eastAsia="Calibri"/>
          <w:color w:val="767171"/>
          <w:spacing w:val="20"/>
          <w:szCs w:val="22"/>
          <w:lang w:val="es-DO" w:eastAsia="en-US"/>
        </w:rPr>
        <w:t xml:space="preserve"> para la atención de </w:t>
      </w:r>
      <w:r w:rsidRPr="00871FA8">
        <w:rPr>
          <w:rFonts w:eastAsia="Calibri"/>
          <w:color w:val="767171"/>
          <w:spacing w:val="20"/>
          <w:szCs w:val="22"/>
          <w:lang w:val="es-DO" w:eastAsia="en-US"/>
        </w:rPr>
        <w:t xml:space="preserve">envejecientes, embarazadas y personas con discapacidad </w:t>
      </w:r>
      <w:r w:rsidR="0090668E" w:rsidRPr="00871FA8">
        <w:rPr>
          <w:rFonts w:eastAsia="Calibri"/>
          <w:color w:val="767171"/>
          <w:spacing w:val="20"/>
          <w:szCs w:val="22"/>
          <w:lang w:val="es-DO" w:eastAsia="en-US"/>
        </w:rPr>
        <w:t>física.</w:t>
      </w:r>
    </w:p>
    <w:p w14:paraId="0684C91E" w14:textId="365566F0" w:rsidR="0090668E" w:rsidRPr="00871FA8" w:rsidRDefault="0090668E" w:rsidP="00811FBC">
      <w:pPr>
        <w:pStyle w:val="NormalWeb"/>
        <w:spacing w:before="0" w:beforeAutospacing="0" w:after="0" w:afterAutospacing="0" w:line="360" w:lineRule="auto"/>
        <w:jc w:val="both"/>
        <w:rPr>
          <w:rFonts w:eastAsia="Calibri"/>
          <w:color w:val="767171"/>
          <w:spacing w:val="20"/>
          <w:szCs w:val="22"/>
          <w:lang w:val="es-DO" w:eastAsia="en-US"/>
        </w:rPr>
      </w:pPr>
      <w:r w:rsidRPr="00871FA8">
        <w:rPr>
          <w:rFonts w:eastAsia="Calibri"/>
          <w:color w:val="767171"/>
          <w:spacing w:val="20"/>
          <w:szCs w:val="22"/>
          <w:lang w:val="es-DO" w:eastAsia="en-US"/>
        </w:rPr>
        <w:t>Esta iniciativa, en consonancia con el Consejo Nacional de la Persona Envejeciente, CONAPE, logra normar que las áreas de entrada y salida, así como las recepciones y el área de servicio en el Ministerio de Industria, Comercio y Mipymes cuentan con las facilidades establecidas en el art. 7 de la Ley 352-98.</w:t>
      </w:r>
    </w:p>
    <w:p w14:paraId="3B88B497" w14:textId="77777777" w:rsidR="0090668E" w:rsidRPr="00871FA8" w:rsidRDefault="0090668E" w:rsidP="00811FBC">
      <w:pPr>
        <w:pStyle w:val="NormalWeb"/>
        <w:spacing w:before="0" w:beforeAutospacing="0" w:after="0" w:afterAutospacing="0" w:line="360" w:lineRule="auto"/>
        <w:jc w:val="both"/>
        <w:rPr>
          <w:rFonts w:eastAsia="Calibri"/>
          <w:color w:val="767171"/>
          <w:spacing w:val="20"/>
          <w:szCs w:val="22"/>
          <w:lang w:val="es-DO" w:eastAsia="en-US"/>
        </w:rPr>
      </w:pPr>
    </w:p>
    <w:p w14:paraId="66D8CA39" w14:textId="77777777" w:rsidR="00997CB8" w:rsidRPr="001925A7" w:rsidRDefault="00997CB8"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Contribución a los Objetivos de Desarrollo Sostenible</w:t>
      </w:r>
    </w:p>
    <w:p w14:paraId="25D2E4F8" w14:textId="77777777" w:rsidR="00997CB8" w:rsidRPr="001925A7" w:rsidRDefault="00997CB8" w:rsidP="00811FBC">
      <w:pPr>
        <w:spacing w:after="0" w:line="360" w:lineRule="auto"/>
        <w:jc w:val="both"/>
        <w:rPr>
          <w:rFonts w:eastAsia="Calibri" w:cs="Times New Roman"/>
          <w:color w:val="767171"/>
          <w:spacing w:val="20"/>
        </w:rPr>
      </w:pPr>
    </w:p>
    <w:p w14:paraId="26A6C607" w14:textId="3D4E76C2"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La actual gestión del Ministerio de Industria, Comercio y Mipymes está comprometida con el cumplimiento de los Objetivos de Desarrollo Sostenible ODS, Producción y Consumo Responsable y Comunidades Sostenibles, una de sus metas es caracterizarse por incentivar el cuidado y respeto al medio ambiente. En ese sentido, durante el año 2021 se ha trabajado en la implementación de diversos </w:t>
      </w:r>
      <w:r w:rsidRPr="001925A7">
        <w:rPr>
          <w:rFonts w:eastAsia="Calibri" w:cs="Times New Roman"/>
          <w:color w:val="767171"/>
          <w:spacing w:val="20"/>
        </w:rPr>
        <w:lastRenderedPageBreak/>
        <w:t xml:space="preserve">proyectos de sostenibilidad ambiental a través del programa CREC3R tales como el punto NUVI para el reciclaje de botellas plásticas. Dicho programa tiene como objetivo principal desarrollar una cultura de reciclaje en la que estén involucrados todos los colaboradores de la institución, y a la vez promover el consumo responsable a través de la implementación del Programa Sostenibilidad.    </w:t>
      </w:r>
    </w:p>
    <w:p w14:paraId="119C586E" w14:textId="77777777" w:rsidR="00777191" w:rsidRPr="001925A7" w:rsidRDefault="00777191" w:rsidP="00811FBC">
      <w:pPr>
        <w:spacing w:after="0" w:line="360" w:lineRule="auto"/>
        <w:jc w:val="both"/>
        <w:rPr>
          <w:rFonts w:eastAsia="Calibri" w:cs="Times New Roman"/>
          <w:color w:val="767171"/>
          <w:spacing w:val="20"/>
        </w:rPr>
      </w:pPr>
    </w:p>
    <w:p w14:paraId="5B8B5F25" w14:textId="12EE37EE" w:rsidR="00997CB8" w:rsidRPr="001925A7" w:rsidRDefault="00997CB8"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Programa 3</w:t>
      </w:r>
      <w:r w:rsidR="00FD0D86">
        <w:rPr>
          <w:rFonts w:eastAsia="Calibri" w:cs="Times New Roman"/>
          <w:b/>
          <w:color w:val="767171"/>
          <w:spacing w:val="20"/>
        </w:rPr>
        <w:t xml:space="preserve"> </w:t>
      </w:r>
      <w:r w:rsidRPr="001925A7">
        <w:rPr>
          <w:rFonts w:eastAsia="Calibri" w:cs="Times New Roman"/>
          <w:b/>
          <w:color w:val="767171"/>
          <w:spacing w:val="20"/>
        </w:rPr>
        <w:t>R’s (CREC3R’s)</w:t>
      </w:r>
    </w:p>
    <w:p w14:paraId="56D86FD7" w14:textId="77777777" w:rsidR="00997CB8" w:rsidRPr="001925A7" w:rsidRDefault="00997CB8" w:rsidP="00811FBC">
      <w:pPr>
        <w:spacing w:after="0" w:line="360" w:lineRule="auto"/>
        <w:jc w:val="both"/>
        <w:rPr>
          <w:rFonts w:eastAsia="Calibri" w:cs="Times New Roman"/>
          <w:color w:val="767171"/>
          <w:spacing w:val="20"/>
        </w:rPr>
      </w:pPr>
    </w:p>
    <w:p w14:paraId="48475D74" w14:textId="77777777"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Las tres erres (3R) Reducir, Reutilizar y Reciclar, constituyen una regla orientada a cuidar el medio ambiente, específicamente la reducción del volumen de residuos o basura generada. Con esta metodología se busca ser una institución socialmente responsable, aportar a una generación de menor cantidad de basura y ahorrar dinero. </w:t>
      </w:r>
    </w:p>
    <w:p w14:paraId="74D8F684" w14:textId="77777777" w:rsidR="00997CB8" w:rsidRPr="001925A7" w:rsidRDefault="00997CB8" w:rsidP="00811FBC">
      <w:pPr>
        <w:spacing w:after="0" w:line="360" w:lineRule="auto"/>
        <w:jc w:val="both"/>
        <w:rPr>
          <w:rFonts w:eastAsia="Calibri" w:cs="Times New Roman"/>
          <w:color w:val="767171"/>
          <w:spacing w:val="20"/>
        </w:rPr>
      </w:pPr>
    </w:p>
    <w:p w14:paraId="42761BD1" w14:textId="77777777"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Ministerio cuenta con una política implementada como parte de la Gestión de Sostenibilidad Ambiental, con la cual la institución mantiene e impulsa el compromiso de reducir su huella de carbono a través de soluciones a largo plazo que fomentan la sostenibilidad y constituyen un paso de avance para alcanzar una de las metas de los Objetivos de Desarrollo Sostenible (ODS), la No. 12 (Producción y Consumo Responsable), la cual plantea para el 2030 reducir considerablemente la generación de desechos mediante actividades de prevención, reducción, reciclado y reutilización. En ese sentido, cabe destacar que el impacto para el período enero – agosto 2021 en ahorro de CO2 fue de un total de 1,983 toneladas, distribuidas entre agua (512 t), electricidad (1,213 t), combustibles (238 t) y papel (20 t). </w:t>
      </w:r>
    </w:p>
    <w:p w14:paraId="4815F020" w14:textId="77777777" w:rsidR="00997CB8" w:rsidRPr="001925A7" w:rsidRDefault="00997CB8" w:rsidP="00811FBC">
      <w:pPr>
        <w:spacing w:after="0" w:line="360" w:lineRule="auto"/>
        <w:jc w:val="both"/>
        <w:rPr>
          <w:rFonts w:eastAsia="Calibri" w:cs="Times New Roman"/>
          <w:color w:val="767171"/>
          <w:spacing w:val="20"/>
        </w:rPr>
      </w:pPr>
    </w:p>
    <w:p w14:paraId="0CA9D53E" w14:textId="06B458CE"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De igual forma, cabe destacar que con la adquisición hace un año de motocicletas eléctricas para la mensajería externa del MICM, no solo se está apostando a energías alternas que reducen la huella de carbono, sino que ya se empezó a obtener resultados positivos, logrando un ahorro en combustible de RD$28,819.80. Asimismo, la torre MICM cuenta con un cargador para vehículos eléctricos, el cual es parte de una red en constante crecimiento, y es otra forma de contribuir al uso de una movilidad responsable con el medioambiente.</w:t>
      </w:r>
    </w:p>
    <w:p w14:paraId="6A66684A" w14:textId="77777777" w:rsidR="00997CB8" w:rsidRPr="001925A7" w:rsidRDefault="00997CB8" w:rsidP="00811FBC">
      <w:pPr>
        <w:spacing w:after="0" w:line="360" w:lineRule="auto"/>
        <w:jc w:val="both"/>
        <w:rPr>
          <w:rFonts w:eastAsia="Calibri" w:cs="Times New Roman"/>
          <w:color w:val="767171"/>
          <w:spacing w:val="20"/>
        </w:rPr>
      </w:pPr>
    </w:p>
    <w:p w14:paraId="75BBC4A2" w14:textId="77777777" w:rsidR="00997CB8" w:rsidRPr="001925A7" w:rsidRDefault="00997CB8" w:rsidP="00811FBC">
      <w:pPr>
        <w:spacing w:after="0" w:line="360" w:lineRule="auto"/>
        <w:jc w:val="both"/>
        <w:rPr>
          <w:rFonts w:eastAsia="Calibri" w:cs="Times New Roman"/>
          <w:color w:val="767171"/>
          <w:spacing w:val="20"/>
        </w:rPr>
      </w:pPr>
      <w:r w:rsidRPr="001925A7">
        <w:rPr>
          <w:rFonts w:eastAsia="Calibri" w:cs="Times New Roman"/>
          <w:color w:val="767171"/>
          <w:spacing w:val="20"/>
        </w:rPr>
        <w:t>Mediante el programa de reciclaje de residuos (papel, cartón y plástico), se logró recolectar un total de 2,555 kg de residuos durante los meses de enero – septiembre 2021.</w:t>
      </w:r>
    </w:p>
    <w:p w14:paraId="40092CCA" w14:textId="77777777" w:rsidR="00E83888" w:rsidRPr="001925A7" w:rsidRDefault="00E83888" w:rsidP="00811FBC">
      <w:pPr>
        <w:spacing w:after="0" w:line="360" w:lineRule="auto"/>
        <w:jc w:val="both"/>
        <w:rPr>
          <w:rFonts w:eastAsia="Calibri" w:cs="Times New Roman"/>
          <w:color w:val="767171"/>
          <w:spacing w:val="20"/>
        </w:rPr>
      </w:pPr>
    </w:p>
    <w:p w14:paraId="416DC6DA" w14:textId="77777777" w:rsidR="00E83888" w:rsidRPr="001925A7" w:rsidRDefault="00E83888"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 xml:space="preserve">Sistema de Gestión Integrado </w:t>
      </w:r>
    </w:p>
    <w:p w14:paraId="2B727BCD" w14:textId="77777777" w:rsidR="00E83888" w:rsidRPr="001925A7" w:rsidRDefault="00E83888" w:rsidP="00811FBC">
      <w:pPr>
        <w:spacing w:after="0" w:line="360" w:lineRule="auto"/>
        <w:jc w:val="both"/>
        <w:rPr>
          <w:rFonts w:eastAsia="Calibri" w:cs="Times New Roman"/>
          <w:color w:val="767171"/>
          <w:spacing w:val="20"/>
        </w:rPr>
      </w:pPr>
    </w:p>
    <w:p w14:paraId="620442CF" w14:textId="2044D4C2" w:rsidR="00E83888" w:rsidRPr="001925A7" w:rsidRDefault="00E8388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Como una de las principales apuestas estratégicas para fortalecer la capacidad institucional, a nivel interno, desde inicio de gestión </w:t>
      </w:r>
      <w:r w:rsidR="002B1E55" w:rsidRPr="001925A7">
        <w:rPr>
          <w:rFonts w:eastAsia="Calibri" w:cs="Times New Roman"/>
          <w:color w:val="767171"/>
          <w:spacing w:val="20"/>
        </w:rPr>
        <w:t xml:space="preserve">el MICM ha estado </w:t>
      </w:r>
      <w:r w:rsidRPr="001925A7">
        <w:rPr>
          <w:rFonts w:eastAsia="Calibri" w:cs="Times New Roman"/>
          <w:color w:val="767171"/>
          <w:spacing w:val="20"/>
        </w:rPr>
        <w:t xml:space="preserve">inmerso en la implementación de un Sistema de Gestión integrado de transformación digital y cultural, #DIGITALISO, proyecto que consta de dos componentes: Digitalización, mejora de la experiencia de los clientes internos y estandarización de los procesos, y un segundo componente, regularización y establecimiento de un sistema de gobernanza que permita las mejoras notables de los servicios brindados por la institución; certificándolos inicialmente en tres normas ISO. </w:t>
      </w:r>
    </w:p>
    <w:p w14:paraId="5883E926" w14:textId="77777777" w:rsidR="00E83888" w:rsidRPr="001925A7" w:rsidRDefault="00E83888" w:rsidP="00811FBC">
      <w:pPr>
        <w:spacing w:after="0" w:line="360" w:lineRule="auto"/>
        <w:jc w:val="both"/>
        <w:rPr>
          <w:rFonts w:eastAsia="Calibri" w:cs="Times New Roman"/>
          <w:color w:val="767171"/>
          <w:spacing w:val="20"/>
        </w:rPr>
      </w:pPr>
    </w:p>
    <w:p w14:paraId="57942A80" w14:textId="56463957" w:rsidR="00E83888"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Para el 2021 se destaca </w:t>
      </w:r>
      <w:r w:rsidR="00E83888" w:rsidRPr="001925A7">
        <w:rPr>
          <w:rFonts w:eastAsia="Calibri" w:cs="Times New Roman"/>
          <w:color w:val="767171"/>
          <w:spacing w:val="20"/>
        </w:rPr>
        <w:t>como princi</w:t>
      </w:r>
      <w:r w:rsidRPr="001925A7">
        <w:rPr>
          <w:rFonts w:eastAsia="Calibri" w:cs="Times New Roman"/>
          <w:color w:val="767171"/>
          <w:spacing w:val="20"/>
        </w:rPr>
        <w:t xml:space="preserve">pales logros de este proyecto: </w:t>
      </w:r>
      <w:r w:rsidR="00E83888" w:rsidRPr="001925A7">
        <w:rPr>
          <w:rFonts w:eastAsia="Calibri" w:cs="Times New Roman"/>
          <w:color w:val="767171"/>
          <w:spacing w:val="20"/>
        </w:rPr>
        <w:t xml:space="preserve">la documentación de los principales procedimientos, automatización y eficientización de los procesos organizacionales, </w:t>
      </w:r>
      <w:r w:rsidRPr="001925A7">
        <w:rPr>
          <w:rFonts w:eastAsia="Calibri" w:cs="Times New Roman"/>
          <w:color w:val="767171"/>
          <w:spacing w:val="20"/>
        </w:rPr>
        <w:t>la constante actualización d</w:t>
      </w:r>
      <w:r w:rsidR="00E83888" w:rsidRPr="001925A7">
        <w:rPr>
          <w:rFonts w:eastAsia="Calibri" w:cs="Times New Roman"/>
          <w:color w:val="767171"/>
          <w:spacing w:val="20"/>
        </w:rPr>
        <w:t xml:space="preserve">el Sistema Integrado de Monitoreo Indicadores de </w:t>
      </w:r>
      <w:r w:rsidR="00E83888" w:rsidRPr="001925A7">
        <w:rPr>
          <w:rFonts w:eastAsia="Calibri" w:cs="Times New Roman"/>
          <w:color w:val="767171"/>
          <w:spacing w:val="20"/>
        </w:rPr>
        <w:lastRenderedPageBreak/>
        <w:t>Calidad (SIMIC)</w:t>
      </w:r>
      <w:r w:rsidRPr="001925A7">
        <w:rPr>
          <w:rFonts w:eastAsia="Calibri" w:cs="Times New Roman"/>
          <w:color w:val="767171"/>
          <w:spacing w:val="20"/>
        </w:rPr>
        <w:t>,</w:t>
      </w:r>
      <w:r w:rsidR="00E83888" w:rsidRPr="001925A7">
        <w:rPr>
          <w:rFonts w:eastAsia="Calibri" w:cs="Times New Roman"/>
          <w:color w:val="767171"/>
          <w:spacing w:val="20"/>
        </w:rPr>
        <w:t xml:space="preserve"> y </w:t>
      </w:r>
      <w:r w:rsidRPr="001925A7">
        <w:rPr>
          <w:rFonts w:eastAsia="Calibri" w:cs="Times New Roman"/>
          <w:color w:val="767171"/>
          <w:spacing w:val="20"/>
        </w:rPr>
        <w:t>mejoras en la</w:t>
      </w:r>
      <w:r w:rsidR="00E83888" w:rsidRPr="001925A7">
        <w:rPr>
          <w:rFonts w:eastAsia="Calibri" w:cs="Times New Roman"/>
          <w:color w:val="767171"/>
          <w:spacing w:val="20"/>
        </w:rPr>
        <w:t xml:space="preserve"> Red Interna que facilita la conexión con el recurso humano (Intranet)</w:t>
      </w:r>
    </w:p>
    <w:p w14:paraId="6A2F4637" w14:textId="77777777" w:rsidR="00E83888" w:rsidRPr="001925A7" w:rsidRDefault="00E83888" w:rsidP="00811FBC">
      <w:pPr>
        <w:pStyle w:val="ListParagraph"/>
        <w:spacing w:after="0" w:line="360" w:lineRule="auto"/>
        <w:ind w:left="0"/>
        <w:jc w:val="both"/>
        <w:rPr>
          <w:rFonts w:eastAsia="Calibri" w:cs="Times New Roman"/>
          <w:color w:val="767171"/>
          <w:spacing w:val="20"/>
        </w:rPr>
      </w:pPr>
    </w:p>
    <w:p w14:paraId="32A5A464" w14:textId="77777777" w:rsidR="00E83888" w:rsidRPr="001925A7" w:rsidRDefault="00E83888"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Dentro de las actividades ejecutadas bajo este proyecto, se encuentran las siguientes:</w:t>
      </w:r>
    </w:p>
    <w:p w14:paraId="17A06633" w14:textId="77777777" w:rsidR="00E83888" w:rsidRPr="001925A7" w:rsidRDefault="00E83888" w:rsidP="00811FBC">
      <w:pPr>
        <w:pStyle w:val="ListParagraph"/>
        <w:spacing w:after="0" w:line="360" w:lineRule="auto"/>
        <w:ind w:left="0"/>
        <w:jc w:val="both"/>
        <w:rPr>
          <w:rFonts w:eastAsia="Calibri" w:cs="Times New Roman"/>
          <w:color w:val="767171"/>
          <w:spacing w:val="20"/>
        </w:rPr>
      </w:pPr>
    </w:p>
    <w:p w14:paraId="7F7D6C25" w14:textId="77777777" w:rsidR="00E83888" w:rsidRPr="001925A7" w:rsidRDefault="00E83888" w:rsidP="00811FBC">
      <w:pPr>
        <w:pStyle w:val="ListParagraph"/>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Encuentros con áreas y asesores</w:t>
      </w:r>
    </w:p>
    <w:p w14:paraId="09AABB6F" w14:textId="77777777" w:rsidR="00E83888" w:rsidRPr="001925A7" w:rsidRDefault="00E83888" w:rsidP="00811FBC">
      <w:pPr>
        <w:pStyle w:val="ListParagraph"/>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Elaboración de cronograma comunicacional</w:t>
      </w:r>
    </w:p>
    <w:p w14:paraId="75E54BB1" w14:textId="77777777" w:rsidR="00E83888" w:rsidRPr="001925A7" w:rsidRDefault="00E83888" w:rsidP="00811FBC">
      <w:pPr>
        <w:pStyle w:val="ListParagraph"/>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Elaboración de cronograma difusión de actividades y contenido informativo</w:t>
      </w:r>
    </w:p>
    <w:p w14:paraId="7895B23E" w14:textId="77777777" w:rsidR="00E83888" w:rsidRPr="001925A7" w:rsidRDefault="00E83888" w:rsidP="00811FBC">
      <w:pPr>
        <w:pStyle w:val="ListParagraph"/>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Jornadas de sensibilización a las áreas misionales y transversales</w:t>
      </w:r>
    </w:p>
    <w:p w14:paraId="21E3F8ED" w14:textId="77777777" w:rsidR="00E83888" w:rsidRPr="001925A7" w:rsidRDefault="00E83888" w:rsidP="00811FBC">
      <w:pPr>
        <w:pStyle w:val="ListParagraph"/>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Acompañamiento a las áreas del MICM en la gestión de riesgos</w:t>
      </w:r>
    </w:p>
    <w:p w14:paraId="41D14E13" w14:textId="77777777" w:rsidR="00E83888" w:rsidRPr="001925A7" w:rsidRDefault="00E83888" w:rsidP="00811FBC">
      <w:pPr>
        <w:pStyle w:val="ListParagraph"/>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Acompañamiento a las áreas en el levantamiento y verificación de ejecución de procesos</w:t>
      </w:r>
    </w:p>
    <w:p w14:paraId="5E485861" w14:textId="59C0A94D" w:rsidR="00D6612E" w:rsidRDefault="00E83888" w:rsidP="00811FBC">
      <w:pPr>
        <w:pStyle w:val="ListParagraph"/>
        <w:numPr>
          <w:ilvl w:val="0"/>
          <w:numId w:val="25"/>
        </w:numPr>
        <w:spacing w:after="0" w:line="360" w:lineRule="auto"/>
        <w:jc w:val="both"/>
        <w:rPr>
          <w:rFonts w:eastAsia="Calibri" w:cs="Times New Roman"/>
          <w:color w:val="767171"/>
          <w:spacing w:val="20"/>
        </w:rPr>
      </w:pPr>
      <w:r w:rsidRPr="001925A7">
        <w:rPr>
          <w:rFonts w:eastAsia="Calibri" w:cs="Times New Roman"/>
          <w:color w:val="767171"/>
          <w:spacing w:val="20"/>
        </w:rPr>
        <w:t>Visitas de seguimiento a las áreas y seguimiento a las acciones de calidad</w:t>
      </w:r>
      <w:r w:rsidR="00730717">
        <w:rPr>
          <w:rFonts w:eastAsia="Calibri" w:cs="Times New Roman"/>
          <w:color w:val="767171"/>
          <w:spacing w:val="20"/>
        </w:rPr>
        <w:t>.</w:t>
      </w:r>
    </w:p>
    <w:p w14:paraId="4F2BD6AC" w14:textId="77777777" w:rsidR="00730717" w:rsidRPr="001925A7" w:rsidRDefault="00730717" w:rsidP="00730717">
      <w:pPr>
        <w:pStyle w:val="ListParagraph"/>
        <w:spacing w:after="0" w:line="360" w:lineRule="auto"/>
        <w:jc w:val="both"/>
        <w:rPr>
          <w:rFonts w:eastAsia="Calibri" w:cs="Times New Roman"/>
          <w:color w:val="767171"/>
          <w:spacing w:val="20"/>
        </w:rPr>
      </w:pPr>
    </w:p>
    <w:p w14:paraId="346F62B3" w14:textId="00D24E5B" w:rsidR="00766BD3" w:rsidRPr="001925A7" w:rsidRDefault="00E83888"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Otra de las actividades realizadas fue la creación y alimentación del espacio “Gestión del Conocimiento” en el Intranet institucional, con el objetivo de fortalecer el intercambio de información a todo lo largo de la institución. A través de este espacio </w:t>
      </w:r>
      <w:r w:rsidR="002B1E55" w:rsidRPr="001925A7">
        <w:rPr>
          <w:rFonts w:eastAsia="Calibri" w:cs="Times New Roman"/>
          <w:color w:val="767171"/>
          <w:spacing w:val="20"/>
        </w:rPr>
        <w:t>se comparten</w:t>
      </w:r>
      <w:r w:rsidRPr="001925A7">
        <w:rPr>
          <w:rFonts w:eastAsia="Calibri" w:cs="Times New Roman"/>
          <w:color w:val="767171"/>
          <w:spacing w:val="20"/>
        </w:rPr>
        <w:t xml:space="preserve"> experiencia</w:t>
      </w:r>
      <w:r w:rsidR="002B1E55" w:rsidRPr="001925A7">
        <w:rPr>
          <w:rFonts w:eastAsia="Calibri" w:cs="Times New Roman"/>
          <w:color w:val="767171"/>
          <w:spacing w:val="20"/>
        </w:rPr>
        <w:t>s</w:t>
      </w:r>
      <w:r w:rsidRPr="001925A7">
        <w:rPr>
          <w:rFonts w:eastAsia="Calibri" w:cs="Times New Roman"/>
          <w:color w:val="767171"/>
          <w:spacing w:val="20"/>
        </w:rPr>
        <w:t xml:space="preserve"> en acciones formativas, y cualquier otra información relevante que pueda contribuir al aumento del rendimiento y conocimiento dentro del Ministerio.</w:t>
      </w:r>
    </w:p>
    <w:p w14:paraId="1F14AC29" w14:textId="77777777" w:rsidR="000504BA" w:rsidRPr="001925A7" w:rsidRDefault="000504BA" w:rsidP="00811FBC">
      <w:pPr>
        <w:spacing w:after="0" w:line="360" w:lineRule="auto"/>
        <w:jc w:val="both"/>
        <w:rPr>
          <w:rFonts w:eastAsia="Calibri" w:cs="Times New Roman"/>
          <w:color w:val="767171"/>
          <w:spacing w:val="20"/>
        </w:rPr>
      </w:pPr>
    </w:p>
    <w:p w14:paraId="1F3F06F7" w14:textId="771D7616" w:rsidR="002B1E55" w:rsidRPr="001925A7" w:rsidRDefault="002B1E55"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Gestión de Riesgos y Oportunidades</w:t>
      </w:r>
    </w:p>
    <w:p w14:paraId="4048237D" w14:textId="77777777" w:rsidR="000504BA" w:rsidRPr="001925A7" w:rsidRDefault="000504BA" w:rsidP="00811FBC">
      <w:pPr>
        <w:spacing w:after="0" w:line="360" w:lineRule="auto"/>
        <w:jc w:val="both"/>
        <w:rPr>
          <w:rFonts w:eastAsia="Calibri" w:cs="Times New Roman"/>
          <w:b/>
          <w:color w:val="767171"/>
          <w:spacing w:val="20"/>
        </w:rPr>
      </w:pPr>
    </w:p>
    <w:p w14:paraId="69995882" w14:textId="20CBFF87" w:rsidR="002B1E55"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Otro de los esfuerzos realizados como parte del fortalecimiento institucional, es el establecido de una gestión de riesgo y oportunidades, que abarca la identificación, valoración, </w:t>
      </w:r>
      <w:r w:rsidRPr="001925A7">
        <w:rPr>
          <w:rFonts w:eastAsia="Calibri" w:cs="Times New Roman"/>
          <w:color w:val="767171"/>
          <w:spacing w:val="20"/>
        </w:rPr>
        <w:lastRenderedPageBreak/>
        <w:t xml:space="preserve">administración y mitigación de riesgos, así como el seguimiento y medición de la eficacia de los nuevos controles establecidos. </w:t>
      </w:r>
    </w:p>
    <w:p w14:paraId="0B0688A0" w14:textId="77777777" w:rsidR="002B1E55"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este año, fue aprobada una nueva política y procedimiento de Gestión de Riesgos y Oportunidades, la cual permite anticiparnos a los riesgos que pudieran surgir, afectando el logro de los objetivos institucionales. La metodología establece la identificación de los riesgos estratégicos, operativos, financieros, tecnológicos, reputacionales, de cumplimiento normativo y antisoborno.</w:t>
      </w:r>
    </w:p>
    <w:p w14:paraId="14B41C33" w14:textId="77777777" w:rsidR="002B1E55" w:rsidRPr="001925A7" w:rsidRDefault="002B1E55" w:rsidP="00811FBC">
      <w:pPr>
        <w:spacing w:after="0" w:line="360" w:lineRule="auto"/>
        <w:jc w:val="both"/>
        <w:rPr>
          <w:rFonts w:eastAsia="Calibri" w:cs="Times New Roman"/>
          <w:color w:val="767171"/>
          <w:spacing w:val="20"/>
        </w:rPr>
      </w:pPr>
    </w:p>
    <w:p w14:paraId="677BA49B" w14:textId="2A864D73" w:rsidR="00D6612E"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Se han certificado como Gerentes de Riesgos ISO 31000 a más de 30 colaboradores de las diferentes áreas que componen la institución, con el fin de fortalecer el proceso estratégico para encaminar a la institución al pensamiento y la toma de decisiones basadas en la incertidumbre, logrando la mejora continua y aprovechamiento de oportunidades que impacten la prestación de los servicios y los procesos institucionales.</w:t>
      </w:r>
    </w:p>
    <w:p w14:paraId="7D5602D9" w14:textId="77777777" w:rsidR="000504BA" w:rsidRPr="001925A7" w:rsidRDefault="000504BA" w:rsidP="00811FBC">
      <w:pPr>
        <w:spacing w:after="0" w:line="360" w:lineRule="auto"/>
        <w:jc w:val="both"/>
        <w:rPr>
          <w:rFonts w:eastAsia="Calibri" w:cs="Times New Roman"/>
          <w:color w:val="767171"/>
          <w:spacing w:val="20"/>
        </w:rPr>
      </w:pPr>
    </w:p>
    <w:p w14:paraId="3B081DD8" w14:textId="67B8495F" w:rsidR="00E83888"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Como resultado de este ejercicio, cada área trabajó en la identificación de un plan en el que se detallan las acciones para mitigar los riesgos, buscando optimizar el desempeño y la mejora continua de los procesos, así como el logro de los objetivos y metas propuestos en el Plan Estratégico Institucional (PEI), y demás planes que componen el Ministerio. </w:t>
      </w:r>
    </w:p>
    <w:p w14:paraId="23E3BC2C" w14:textId="77777777" w:rsidR="000504BA" w:rsidRPr="001925A7" w:rsidRDefault="000504BA" w:rsidP="00811FBC">
      <w:pPr>
        <w:spacing w:after="0" w:line="360" w:lineRule="auto"/>
        <w:jc w:val="both"/>
        <w:rPr>
          <w:rFonts w:eastAsia="Calibri" w:cs="Times New Roman"/>
          <w:color w:val="767171"/>
          <w:spacing w:val="20"/>
        </w:rPr>
      </w:pPr>
    </w:p>
    <w:p w14:paraId="13F5AEE1" w14:textId="72B6A4B8" w:rsidR="002B1E55" w:rsidRPr="001925A7" w:rsidRDefault="002B1E55" w:rsidP="00811FBC">
      <w:pPr>
        <w:spacing w:after="0" w:line="360" w:lineRule="auto"/>
        <w:jc w:val="both"/>
        <w:rPr>
          <w:rFonts w:eastAsia="Calibri" w:cs="Times New Roman"/>
          <w:b/>
          <w:color w:val="767171"/>
          <w:spacing w:val="20"/>
        </w:rPr>
      </w:pPr>
      <w:r w:rsidRPr="001925A7">
        <w:rPr>
          <w:rFonts w:eastAsia="Calibri" w:cs="Times New Roman"/>
          <w:b/>
          <w:color w:val="767171"/>
          <w:spacing w:val="20"/>
        </w:rPr>
        <w:t>Comité de Ayudas MICM</w:t>
      </w:r>
    </w:p>
    <w:p w14:paraId="63DA24A6" w14:textId="77777777" w:rsidR="000504BA" w:rsidRPr="001925A7" w:rsidRDefault="000504BA" w:rsidP="00811FBC">
      <w:pPr>
        <w:spacing w:after="0" w:line="360" w:lineRule="auto"/>
        <w:jc w:val="both"/>
        <w:rPr>
          <w:rFonts w:eastAsia="Calibri" w:cs="Times New Roman"/>
          <w:b/>
          <w:color w:val="767171"/>
          <w:spacing w:val="20"/>
        </w:rPr>
      </w:pPr>
    </w:p>
    <w:p w14:paraId="69E3213E" w14:textId="42BCCD3F" w:rsidR="00766BD3"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Comité de Ayudas MICM tiene como objetivo atender las solicitudes de ayuda de los colaboradores de la institución, en casos relacionados con medicamentos, enfermedades catastróficas, mejora de viviendas, gastos funerarios y otros casos considerados como emergencias, a discreción del Comité. </w:t>
      </w:r>
    </w:p>
    <w:p w14:paraId="601AB4AA" w14:textId="77777777" w:rsidR="000504BA" w:rsidRPr="001925A7" w:rsidRDefault="000504BA" w:rsidP="00811FBC">
      <w:pPr>
        <w:spacing w:after="0" w:line="360" w:lineRule="auto"/>
        <w:jc w:val="both"/>
        <w:rPr>
          <w:rFonts w:eastAsia="Calibri" w:cs="Times New Roman"/>
          <w:color w:val="767171"/>
          <w:spacing w:val="20"/>
        </w:rPr>
      </w:pPr>
    </w:p>
    <w:p w14:paraId="17B19B51" w14:textId="0D66C825" w:rsidR="002B1E55" w:rsidRPr="001925A7" w:rsidRDefault="002B1E55" w:rsidP="00811FBC">
      <w:pPr>
        <w:spacing w:after="0" w:line="360" w:lineRule="auto"/>
        <w:jc w:val="both"/>
        <w:rPr>
          <w:rFonts w:eastAsia="Calibri" w:cs="Times New Roman"/>
          <w:color w:val="767171"/>
          <w:spacing w:val="20"/>
        </w:rPr>
      </w:pPr>
      <w:r w:rsidRPr="001925A7">
        <w:rPr>
          <w:rFonts w:eastAsia="Calibri" w:cs="Times New Roman"/>
          <w:color w:val="767171"/>
          <w:spacing w:val="20"/>
        </w:rPr>
        <w:t>Durante el presente año se recibieron y aprobaron 5 solicitudes correspondientes a gastos de hospitalización y tratamientos médicos no cubiertos por el seguro</w:t>
      </w:r>
      <w:r w:rsidR="00183AD8" w:rsidRPr="001925A7">
        <w:rPr>
          <w:rFonts w:eastAsia="Calibri" w:cs="Times New Roman"/>
          <w:color w:val="767171"/>
          <w:spacing w:val="20"/>
        </w:rPr>
        <w:t xml:space="preserve"> de salud</w:t>
      </w:r>
      <w:r w:rsidRPr="001925A7">
        <w:rPr>
          <w:rFonts w:eastAsia="Calibri" w:cs="Times New Roman"/>
          <w:color w:val="767171"/>
          <w:spacing w:val="20"/>
        </w:rPr>
        <w:t xml:space="preserve">, así como gastos funerarios. Por otra parte, fueron desestimadas 2 solicitudes referentes a reparación de una casa y pago de alquileres de vivienda atrasados, </w:t>
      </w:r>
      <w:r w:rsidR="00183AD8" w:rsidRPr="001925A7">
        <w:rPr>
          <w:rFonts w:eastAsia="Calibri" w:cs="Times New Roman"/>
          <w:color w:val="767171"/>
          <w:spacing w:val="20"/>
        </w:rPr>
        <w:t xml:space="preserve">estos </w:t>
      </w:r>
      <w:r w:rsidRPr="001925A7">
        <w:rPr>
          <w:rFonts w:eastAsia="Calibri" w:cs="Times New Roman"/>
          <w:color w:val="767171"/>
          <w:spacing w:val="20"/>
        </w:rPr>
        <w:t>por no cumplir con los requisitos establecidos en el procedimiento correspondiente.</w:t>
      </w:r>
    </w:p>
    <w:p w14:paraId="3B18F441" w14:textId="77777777" w:rsidR="00D6612E" w:rsidRPr="001925A7" w:rsidRDefault="00D6612E" w:rsidP="00811FBC">
      <w:pPr>
        <w:spacing w:after="0" w:line="360" w:lineRule="auto"/>
        <w:jc w:val="both"/>
        <w:rPr>
          <w:rFonts w:eastAsia="Calibri" w:cs="Times New Roman"/>
          <w:color w:val="767171"/>
          <w:spacing w:val="20"/>
        </w:rPr>
      </w:pPr>
    </w:p>
    <w:p w14:paraId="6F39CE63" w14:textId="77777777" w:rsidR="00D6612E" w:rsidRPr="001925A7" w:rsidRDefault="008A7542" w:rsidP="00811FBC">
      <w:pPr>
        <w:pStyle w:val="ListParagraph"/>
        <w:spacing w:after="0" w:line="360" w:lineRule="auto"/>
        <w:ind w:left="0"/>
        <w:jc w:val="both"/>
        <w:rPr>
          <w:rFonts w:eastAsia="Calibri" w:cs="Times New Roman"/>
          <w:b/>
          <w:bCs/>
          <w:color w:val="767171"/>
          <w:spacing w:val="20"/>
        </w:rPr>
      </w:pPr>
      <w:r w:rsidRPr="001925A7">
        <w:rPr>
          <w:rFonts w:eastAsia="Calibri" w:cs="Times New Roman"/>
          <w:b/>
          <w:bCs/>
          <w:color w:val="767171"/>
          <w:spacing w:val="20"/>
        </w:rPr>
        <w:t>Análisis Económico y Producción de Estadísticas para la efectiva toma de decisiones</w:t>
      </w:r>
    </w:p>
    <w:p w14:paraId="45635DD3" w14:textId="77777777" w:rsidR="00D6612E" w:rsidRPr="001925A7" w:rsidRDefault="00D6612E" w:rsidP="00811FBC">
      <w:pPr>
        <w:pStyle w:val="ListParagraph"/>
        <w:spacing w:after="0" w:line="360" w:lineRule="auto"/>
        <w:ind w:left="0"/>
        <w:jc w:val="both"/>
        <w:rPr>
          <w:rFonts w:eastAsia="Calibri" w:cs="Times New Roman"/>
          <w:b/>
          <w:bCs/>
          <w:color w:val="767171"/>
          <w:spacing w:val="20"/>
        </w:rPr>
      </w:pPr>
    </w:p>
    <w:p w14:paraId="48334355" w14:textId="7B91C23C" w:rsidR="008A7542" w:rsidRPr="001925A7" w:rsidRDefault="008A7542"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A través de la Dirección de Análisis Económico, se elaboraron informes técnicos para brindar información sobre el entorno local e internacional de los diferentes mercados. Dichos informes con la finalidad de impulsar mejores resultados en la ejecución de políticas públicas, al explicar de manera llana la situación económica del sector analizado. Se destacan los siguientes informes técnicos del </w:t>
      </w:r>
      <w:r w:rsidR="00984AE4" w:rsidRPr="001925A7">
        <w:rPr>
          <w:rFonts w:eastAsia="Calibri" w:cs="Times New Roman"/>
          <w:color w:val="767171"/>
          <w:spacing w:val="20"/>
        </w:rPr>
        <w:t>período</w:t>
      </w:r>
      <w:r w:rsidRPr="001925A7">
        <w:rPr>
          <w:rFonts w:eastAsia="Calibri" w:cs="Times New Roman"/>
          <w:color w:val="767171"/>
          <w:spacing w:val="20"/>
        </w:rPr>
        <w:t>:</w:t>
      </w:r>
    </w:p>
    <w:p w14:paraId="21D567E4" w14:textId="77777777" w:rsidR="000504BA" w:rsidRPr="001925A7" w:rsidRDefault="000504BA" w:rsidP="00811FBC">
      <w:pPr>
        <w:pStyle w:val="ListParagraph"/>
        <w:spacing w:after="0" w:line="360" w:lineRule="auto"/>
        <w:ind w:left="0"/>
        <w:jc w:val="both"/>
        <w:rPr>
          <w:rFonts w:eastAsia="Calibri" w:cs="Times New Roman"/>
          <w:b/>
          <w:bCs/>
          <w:color w:val="767171"/>
          <w:spacing w:val="20"/>
        </w:rPr>
      </w:pPr>
    </w:p>
    <w:p w14:paraId="42FEB994" w14:textId="77777777" w:rsidR="008A7542" w:rsidRPr="001925A7" w:rsidRDefault="008A7542" w:rsidP="00811FBC">
      <w:pPr>
        <w:pStyle w:val="ListParagraph"/>
        <w:numPr>
          <w:ilvl w:val="0"/>
          <w:numId w:val="35"/>
        </w:numPr>
        <w:spacing w:after="0" w:line="360" w:lineRule="auto"/>
        <w:jc w:val="both"/>
        <w:rPr>
          <w:rFonts w:eastAsia="Calibri" w:cs="Times New Roman"/>
          <w:color w:val="767171"/>
          <w:spacing w:val="20"/>
        </w:rPr>
      </w:pPr>
      <w:r w:rsidRPr="001925A7">
        <w:rPr>
          <w:rFonts w:eastAsia="Calibri" w:cs="Times New Roman"/>
          <w:color w:val="767171"/>
          <w:spacing w:val="20"/>
        </w:rPr>
        <w:t xml:space="preserve">Entrega de 5 informes mensuales de coyuntura explicando los factores que influyen en el comportamiento observado en la economía internacional y sus efectos en el panorama dominicano. </w:t>
      </w:r>
    </w:p>
    <w:p w14:paraId="41224825" w14:textId="77777777" w:rsidR="008A7542" w:rsidRPr="001925A7" w:rsidRDefault="008A7542" w:rsidP="00811FBC">
      <w:pPr>
        <w:pStyle w:val="ListParagraph"/>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 xml:space="preserve">Elaboración de un informe trimestral de precios y producción agropecuaria, desglosando el comportamiento estacional de los alimentos y las direcciones esperadas en los cambios de precios. </w:t>
      </w:r>
    </w:p>
    <w:p w14:paraId="5B368410" w14:textId="77777777" w:rsidR="008A7542" w:rsidRPr="001925A7" w:rsidRDefault="008A7542" w:rsidP="00811FBC">
      <w:pPr>
        <w:pStyle w:val="ListParagraph"/>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 xml:space="preserve">Seguimiento periódico de la Canasta Básica, Mercado de Hidrocarburos, Liquidez del Sistema Monetario y Tipo de Cambio. Estos seguimientos consisten en un análisis semanal </w:t>
      </w:r>
      <w:r w:rsidRPr="001925A7">
        <w:rPr>
          <w:rFonts w:eastAsia="Calibri" w:cs="Times New Roman"/>
          <w:color w:val="767171"/>
          <w:spacing w:val="20"/>
        </w:rPr>
        <w:lastRenderedPageBreak/>
        <w:t xml:space="preserve">de las variaciones en los precios alimenticios, sistema monetario, financiero y proyecciones de oferta, demanda y precios en el mercado de combustibles. </w:t>
      </w:r>
    </w:p>
    <w:p w14:paraId="557544BC" w14:textId="77777777" w:rsidR="008A7542" w:rsidRPr="001925A7" w:rsidRDefault="008A7542" w:rsidP="00811FBC">
      <w:pPr>
        <w:pStyle w:val="ListParagraph"/>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Emisión de El Vistazo MICM, el cual consiste en un breve informe mensual sobre la actividad económica de los sectores del Ministerio.</w:t>
      </w:r>
    </w:p>
    <w:p w14:paraId="0EDAC1DB" w14:textId="77777777" w:rsidR="008A7542" w:rsidRPr="001925A7" w:rsidRDefault="008A7542" w:rsidP="00811FBC">
      <w:pPr>
        <w:pStyle w:val="ListParagraph"/>
        <w:numPr>
          <w:ilvl w:val="0"/>
          <w:numId w:val="34"/>
        </w:numPr>
        <w:spacing w:after="0" w:line="360" w:lineRule="auto"/>
        <w:jc w:val="both"/>
        <w:rPr>
          <w:rFonts w:eastAsia="Calibri" w:cs="Times New Roman"/>
          <w:color w:val="767171"/>
          <w:spacing w:val="20"/>
        </w:rPr>
      </w:pPr>
      <w:r w:rsidRPr="001925A7">
        <w:rPr>
          <w:rFonts w:eastAsia="Calibri" w:cs="Times New Roman"/>
          <w:color w:val="767171"/>
          <w:spacing w:val="20"/>
        </w:rPr>
        <w:t>La coordinación y redacción del Monitor de Industria, Comercio y Mipymes, publicación técnica del Ministerio, que da seguimiento a la coyuntura de los sectores que le competen a la institución.</w:t>
      </w:r>
    </w:p>
    <w:p w14:paraId="794BB510" w14:textId="77777777" w:rsidR="008A7542" w:rsidRPr="001925A7" w:rsidRDefault="008A7542" w:rsidP="00811FBC">
      <w:pPr>
        <w:pStyle w:val="ListParagraph"/>
        <w:spacing w:after="0" w:line="360" w:lineRule="auto"/>
        <w:jc w:val="both"/>
        <w:rPr>
          <w:rFonts w:eastAsia="Calibri" w:cs="Times New Roman"/>
          <w:color w:val="767171"/>
          <w:spacing w:val="20"/>
        </w:rPr>
      </w:pPr>
    </w:p>
    <w:p w14:paraId="686E2417" w14:textId="77777777" w:rsidR="008A7542" w:rsidRPr="001925A7" w:rsidRDefault="008A7542"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el marco de la producción de información, la Dirección de Análisis Económico presentó el informe de la Encuesta de Desarrollo Industrial y Sostenibilidad (ENDIS) al Consejo Nacional de la Empresa Privada (CONEP), y a la Cámara Americana de Comercio de la República Dominicana (AMCHAMDR), como referente para la mejora de sus prácticas industriales y el fomento de prácticas sostenibles, en cumplimiento con las metas de la END 2030 y los Objetivos de Desarrollo Sostenible.</w:t>
      </w:r>
    </w:p>
    <w:p w14:paraId="646B7B2B" w14:textId="77777777" w:rsidR="008A7542" w:rsidRPr="001925A7" w:rsidRDefault="008A7542" w:rsidP="00811FBC">
      <w:pPr>
        <w:spacing w:after="0" w:line="360" w:lineRule="auto"/>
        <w:jc w:val="both"/>
        <w:rPr>
          <w:rFonts w:eastAsia="Calibri" w:cs="Times New Roman"/>
          <w:color w:val="767171"/>
          <w:spacing w:val="20"/>
        </w:rPr>
      </w:pPr>
    </w:p>
    <w:p w14:paraId="0A610148" w14:textId="77777777" w:rsidR="008A7542" w:rsidRPr="001925A7" w:rsidRDefault="008A7542"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Se desarrolló la encuesta del Impacto del Covid-19 en las Mipymes, la cual ofrece información sobre los impactos y resiliencia económica de las Mipymes dominicanas ante los efectos adversos del Covid-19. Desde el MICM, este instrumento sirve de base para la formulación de políticas públicas de apoyo a los comercios e industrias aún rezagas. </w:t>
      </w:r>
    </w:p>
    <w:p w14:paraId="467AE6C5" w14:textId="77777777" w:rsidR="008A7542" w:rsidRPr="001925A7" w:rsidRDefault="008A7542" w:rsidP="00811FBC">
      <w:pPr>
        <w:pStyle w:val="ListParagraph"/>
        <w:spacing w:after="0" w:line="360" w:lineRule="auto"/>
        <w:ind w:left="0"/>
        <w:rPr>
          <w:rStyle w:val="normaltextrun"/>
          <w:rFonts w:eastAsia="Times New Roman"/>
          <w:color w:val="767171"/>
          <w:szCs w:val="24"/>
          <w:lang w:eastAsia="es-MX"/>
        </w:rPr>
      </w:pPr>
    </w:p>
    <w:p w14:paraId="73F3F592" w14:textId="2FC542BA" w:rsidR="008A7542" w:rsidRPr="001925A7" w:rsidRDefault="008A7542"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Se realizó la coordinación metodológica y logística de la Encuesta Nacional de Identificación de Capital Humano (ENICAHU), con una muestra de más de 3,000 empresas industriales y de zonas francas, con el fin de brindar conocimiento a los tomadores de decisiones </w:t>
      </w:r>
      <w:r w:rsidRPr="001925A7">
        <w:rPr>
          <w:rFonts w:eastAsia="Calibri" w:cs="Times New Roman"/>
          <w:color w:val="767171"/>
          <w:spacing w:val="20"/>
        </w:rPr>
        <w:lastRenderedPageBreak/>
        <w:t xml:space="preserve">sobre la brecha existente entre las competencias y habilidades necesarias en el sector industrial, con relación a las que efectivamente tienen los empleados. </w:t>
      </w:r>
    </w:p>
    <w:p w14:paraId="7120D25B" w14:textId="77777777" w:rsidR="008A7542" w:rsidRPr="001925A7" w:rsidRDefault="008A7542" w:rsidP="00811FBC">
      <w:pPr>
        <w:pStyle w:val="ListParagraph"/>
        <w:spacing w:after="0" w:line="360" w:lineRule="auto"/>
        <w:ind w:left="0"/>
        <w:jc w:val="both"/>
        <w:rPr>
          <w:rFonts w:eastAsia="Calibri" w:cs="Times New Roman"/>
          <w:color w:val="767171"/>
          <w:spacing w:val="20"/>
        </w:rPr>
      </w:pPr>
    </w:p>
    <w:p w14:paraId="1332D1B1" w14:textId="2BAC36B5" w:rsidR="008A7542" w:rsidRPr="001925A7" w:rsidRDefault="008A7542"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Se colaboró</w:t>
      </w:r>
      <w:r w:rsidR="004E7E97" w:rsidRPr="001925A7">
        <w:rPr>
          <w:rFonts w:eastAsia="Calibri" w:cs="Times New Roman"/>
          <w:color w:val="767171"/>
          <w:spacing w:val="20"/>
        </w:rPr>
        <w:t xml:space="preserve">, </w:t>
      </w:r>
      <w:r w:rsidRPr="001925A7">
        <w:rPr>
          <w:rFonts w:eastAsia="Calibri" w:cs="Times New Roman"/>
          <w:color w:val="767171"/>
          <w:spacing w:val="20"/>
        </w:rPr>
        <w:t xml:space="preserve">junto a Barna Management School en el diseño metodológico del Monitor Global de Emprendimiento 2021 República Dominicana, considerado un prestigioso estudio del emprendimiento a nivel mundial, para medir los niveles de emprendimiento nacional y estudiar la relación de este con el desarrollo económico del país. </w:t>
      </w:r>
    </w:p>
    <w:p w14:paraId="1FA324AE" w14:textId="77777777" w:rsidR="008A7542" w:rsidRPr="001925A7" w:rsidRDefault="008A7542" w:rsidP="00811FBC">
      <w:pPr>
        <w:pStyle w:val="ListParagraph"/>
        <w:spacing w:after="0" w:line="360" w:lineRule="auto"/>
        <w:ind w:left="0"/>
        <w:jc w:val="both"/>
        <w:rPr>
          <w:rFonts w:eastAsia="Calibri" w:cs="Times New Roman"/>
          <w:color w:val="767171"/>
          <w:spacing w:val="20"/>
        </w:rPr>
      </w:pPr>
    </w:p>
    <w:p w14:paraId="50C2F596" w14:textId="12FF657B" w:rsidR="008A7542" w:rsidRPr="001925A7" w:rsidRDefault="004E7E97"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Además, s</w:t>
      </w:r>
      <w:r w:rsidR="008A7542" w:rsidRPr="001925A7">
        <w:rPr>
          <w:rFonts w:eastAsia="Calibri" w:cs="Times New Roman"/>
          <w:color w:val="767171"/>
          <w:spacing w:val="20"/>
        </w:rPr>
        <w:t>e brindó apoyo a la Oficina Nacional de Estadística (ONE) en el diseño metodológico del módulo de Innovación dentro de la Encuesta Nacional de Actividad Económica (ENAE) 2022.</w:t>
      </w:r>
    </w:p>
    <w:p w14:paraId="6AE4D661" w14:textId="68013801" w:rsidR="000504BA" w:rsidRPr="001925A7" w:rsidRDefault="000504BA" w:rsidP="00811FBC">
      <w:pPr>
        <w:pStyle w:val="ListParagraph"/>
        <w:spacing w:after="0" w:line="360" w:lineRule="auto"/>
        <w:ind w:left="0"/>
        <w:jc w:val="both"/>
        <w:rPr>
          <w:rFonts w:eastAsia="Calibri" w:cs="Times New Roman"/>
          <w:color w:val="767171"/>
          <w:spacing w:val="20"/>
        </w:rPr>
      </w:pPr>
    </w:p>
    <w:p w14:paraId="64F4F2F0" w14:textId="77777777" w:rsidR="00FF35B4" w:rsidRPr="001925A7" w:rsidRDefault="00FF35B4" w:rsidP="00811FBC">
      <w:pPr>
        <w:pStyle w:val="ListParagraph"/>
        <w:spacing w:after="0" w:line="360" w:lineRule="auto"/>
        <w:ind w:left="0"/>
        <w:jc w:val="both"/>
        <w:rPr>
          <w:rFonts w:eastAsia="Calibri" w:cs="Times New Roman"/>
          <w:b/>
          <w:bCs/>
          <w:color w:val="767171"/>
          <w:spacing w:val="20"/>
        </w:rPr>
      </w:pPr>
      <w:r w:rsidRPr="001925A7">
        <w:rPr>
          <w:rFonts w:eastAsia="Calibri" w:cs="Times New Roman"/>
          <w:b/>
          <w:bCs/>
          <w:color w:val="767171"/>
          <w:spacing w:val="20"/>
        </w:rPr>
        <w:t>Avances en la Certificación Antisoborno y Cumplimiento Regulatorio</w:t>
      </w:r>
    </w:p>
    <w:p w14:paraId="2FDDA44D" w14:textId="27BD3490" w:rsidR="00FF35B4" w:rsidRPr="001925A7" w:rsidRDefault="00FF35B4" w:rsidP="00811FBC">
      <w:pPr>
        <w:pStyle w:val="ListParagraph"/>
        <w:spacing w:after="0" w:line="360" w:lineRule="auto"/>
        <w:ind w:left="0"/>
        <w:jc w:val="both"/>
        <w:rPr>
          <w:rFonts w:eastAsia="Calibri" w:cs="Times New Roman"/>
          <w:color w:val="767171"/>
          <w:spacing w:val="20"/>
        </w:rPr>
      </w:pPr>
    </w:p>
    <w:p w14:paraId="0F7CC863" w14:textId="77777777" w:rsidR="00D6612E" w:rsidRPr="001925A7" w:rsidRDefault="00FF35B4"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Como parte del fortalecimiento y la transparencia institucional, y promoviendo el fomento de una cultura de integridad y prevención del soborno, el MICM trabaja en la implementación de la norma ISO 37001 sobre Sistemas de Gestión Antisoborno, así como de la norma ISO 37301 sobre Sistemas de Gestión Cumplimiento Regulatorio. </w:t>
      </w:r>
    </w:p>
    <w:p w14:paraId="0E572839" w14:textId="77777777" w:rsidR="00D6612E" w:rsidRPr="001925A7" w:rsidRDefault="00D6612E" w:rsidP="00811FBC">
      <w:pPr>
        <w:pStyle w:val="ListParagraph"/>
        <w:spacing w:after="0" w:line="360" w:lineRule="auto"/>
        <w:ind w:left="0"/>
        <w:jc w:val="both"/>
        <w:rPr>
          <w:rFonts w:eastAsia="Calibri" w:cs="Times New Roman"/>
          <w:color w:val="767171"/>
          <w:spacing w:val="20"/>
        </w:rPr>
      </w:pPr>
    </w:p>
    <w:p w14:paraId="0765683F" w14:textId="4120472C" w:rsidR="00FF35B4" w:rsidRPr="001925A7" w:rsidRDefault="00FF35B4" w:rsidP="00811FBC">
      <w:pPr>
        <w:pStyle w:val="ListParagraph"/>
        <w:spacing w:after="0" w:line="360" w:lineRule="auto"/>
        <w:ind w:left="0"/>
        <w:jc w:val="both"/>
        <w:rPr>
          <w:rFonts w:eastAsia="Calibri" w:cs="Times New Roman"/>
          <w:color w:val="767171"/>
          <w:spacing w:val="20"/>
        </w:rPr>
      </w:pPr>
      <w:r w:rsidRPr="001925A7">
        <w:rPr>
          <w:rFonts w:eastAsia="Calibri" w:cs="Times New Roman"/>
          <w:color w:val="767171"/>
          <w:spacing w:val="20"/>
        </w:rPr>
        <w:t xml:space="preserve">Dentro de las acciones de implementación se cuenta con el comité de Cumplimiento Regulatorio y Antisoborno. Además, se crearon nuevos canales de denuncia para tener conocimiento sobre cualquier sospecha e incumplimiento legal, con la debida protección de quien denuncia, y se han realizado jornadas de capacitación sobre estos temas con los colaboradores a nivel interno. </w:t>
      </w:r>
    </w:p>
    <w:p w14:paraId="20964411" w14:textId="77777777" w:rsidR="00FF35B4" w:rsidRPr="001925A7" w:rsidRDefault="00FF35B4" w:rsidP="00811FBC">
      <w:pPr>
        <w:pStyle w:val="ListParagraph"/>
        <w:spacing w:after="0" w:line="360" w:lineRule="auto"/>
        <w:ind w:left="0"/>
        <w:jc w:val="both"/>
        <w:rPr>
          <w:rFonts w:eastAsia="Calibri" w:cs="Times New Roman"/>
          <w:color w:val="767171"/>
          <w:spacing w:val="20"/>
        </w:rPr>
      </w:pPr>
    </w:p>
    <w:p w14:paraId="0F151857" w14:textId="77777777" w:rsidR="00554ECF" w:rsidRPr="001925A7" w:rsidRDefault="00554ECF" w:rsidP="00811FBC">
      <w:pPr>
        <w:pStyle w:val="Heading2"/>
        <w:numPr>
          <w:ilvl w:val="1"/>
          <w:numId w:val="1"/>
        </w:numPr>
        <w:spacing w:before="0" w:line="360" w:lineRule="auto"/>
        <w:ind w:left="426"/>
        <w:jc w:val="both"/>
        <w:rPr>
          <w:rFonts w:cs="Times New Roman"/>
          <w:b/>
          <w:bCs/>
          <w:color w:val="767171"/>
          <w:sz w:val="24"/>
          <w:szCs w:val="24"/>
        </w:rPr>
      </w:pPr>
      <w:bookmarkStart w:id="32" w:name="_Toc78471638"/>
      <w:bookmarkStart w:id="33" w:name="_Toc90906839"/>
      <w:r w:rsidRPr="001925A7">
        <w:rPr>
          <w:rFonts w:cs="Times New Roman"/>
          <w:b/>
          <w:bCs/>
          <w:color w:val="767171"/>
          <w:sz w:val="24"/>
          <w:szCs w:val="24"/>
        </w:rPr>
        <w:lastRenderedPageBreak/>
        <w:t>Desempeño del Área de Comunicaciones</w:t>
      </w:r>
      <w:bookmarkEnd w:id="32"/>
      <w:bookmarkEnd w:id="33"/>
    </w:p>
    <w:p w14:paraId="0F5AF179" w14:textId="77777777" w:rsidR="00554ECF" w:rsidRPr="001925A7" w:rsidRDefault="00554ECF" w:rsidP="00811FBC">
      <w:pPr>
        <w:spacing w:after="0" w:line="360" w:lineRule="auto"/>
        <w:rPr>
          <w:color w:val="767171"/>
        </w:rPr>
      </w:pPr>
    </w:p>
    <w:p w14:paraId="7B60E693" w14:textId="363CBBFE"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El Ministerio de Industria, Comercio y Mipymes, ha desarrollado sus acciones mostrándose como una institución cercana y orientada a cumplir con cada uno de los objetivos trazados.</w:t>
      </w:r>
    </w:p>
    <w:p w14:paraId="5304C8ED" w14:textId="77777777" w:rsidR="000504BA" w:rsidRPr="001925A7" w:rsidRDefault="000504BA" w:rsidP="00811FBC">
      <w:pPr>
        <w:spacing w:after="0" w:line="360" w:lineRule="auto"/>
        <w:jc w:val="both"/>
        <w:rPr>
          <w:rFonts w:eastAsia="Calibri" w:cs="Times New Roman"/>
          <w:color w:val="767171"/>
          <w:spacing w:val="20"/>
        </w:rPr>
      </w:pPr>
    </w:p>
    <w:p w14:paraId="7703635D" w14:textId="799D1B23" w:rsidR="00F36B51"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Las autoridades institucionales se han alineado en hacer de esta administración una gestión abierta, participativa y transparente, impulsando políticas públicas que beneficien a la ciudadanía, contribuyendo al compromiso social, innovación, logrando así la satisfacción de la ciudadanía, los clientes y partes interesadas.</w:t>
      </w:r>
    </w:p>
    <w:p w14:paraId="1B271543" w14:textId="77777777" w:rsidR="000504BA" w:rsidRPr="001925A7" w:rsidRDefault="000504BA" w:rsidP="00811FBC">
      <w:pPr>
        <w:spacing w:after="0" w:line="360" w:lineRule="auto"/>
        <w:jc w:val="both"/>
        <w:rPr>
          <w:rFonts w:eastAsia="Calibri" w:cs="Times New Roman"/>
          <w:color w:val="767171"/>
          <w:spacing w:val="20"/>
        </w:rPr>
      </w:pPr>
    </w:p>
    <w:p w14:paraId="3FD6BDDA" w14:textId="45677572"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Sus ejes estratégicos basados en la eficiencia y la calidad responden a compromisos de una gestión que se encamina hacia la excelencia, propiciando actividades productivas que marchan alineadas al bienestar social, de los colaboradores, forjando así una cultura de avance e innovación enfocados en lograr una labor de transparencia, ética y eficiente a fin de conquistar la competitividad industrial y el impacto real en la economía dominicana.  </w:t>
      </w:r>
    </w:p>
    <w:p w14:paraId="2D11628B" w14:textId="77777777" w:rsidR="000504BA" w:rsidRPr="001925A7" w:rsidRDefault="000504BA" w:rsidP="00811FBC">
      <w:pPr>
        <w:spacing w:after="0" w:line="360" w:lineRule="auto"/>
        <w:jc w:val="both"/>
        <w:rPr>
          <w:rFonts w:eastAsia="Calibri" w:cs="Times New Roman"/>
          <w:color w:val="767171"/>
          <w:spacing w:val="20"/>
        </w:rPr>
      </w:pPr>
    </w:p>
    <w:p w14:paraId="047C78D4" w14:textId="0EFE36F4" w:rsidR="00706C36"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La ejecución del plan de relacionamiento de medios </w:t>
      </w:r>
      <w:r w:rsidR="00706C36" w:rsidRPr="001925A7">
        <w:rPr>
          <w:rFonts w:eastAsia="Calibri" w:cs="Times New Roman"/>
          <w:color w:val="767171"/>
          <w:spacing w:val="20"/>
        </w:rPr>
        <w:t>ha</w:t>
      </w:r>
      <w:r w:rsidRPr="001925A7">
        <w:rPr>
          <w:rFonts w:eastAsia="Calibri" w:cs="Times New Roman"/>
          <w:color w:val="767171"/>
          <w:spacing w:val="20"/>
        </w:rPr>
        <w:t xml:space="preserve"> </w:t>
      </w:r>
      <w:r w:rsidR="00706C36" w:rsidRPr="001925A7">
        <w:rPr>
          <w:rFonts w:eastAsia="Calibri" w:cs="Times New Roman"/>
          <w:color w:val="767171"/>
          <w:spacing w:val="20"/>
        </w:rPr>
        <w:t>logrado</w:t>
      </w:r>
      <w:r w:rsidRPr="001925A7">
        <w:rPr>
          <w:rFonts w:eastAsia="Calibri" w:cs="Times New Roman"/>
          <w:color w:val="767171"/>
          <w:spacing w:val="20"/>
        </w:rPr>
        <w:t xml:space="preserve"> mejorar la visibilidad del MICM en la opinión pública. Entre las acciones desarrolladas se destaca el levantamiento, constante monitoreo, y actualización</w:t>
      </w:r>
      <w:r w:rsidR="00706C36" w:rsidRPr="001925A7">
        <w:rPr>
          <w:rFonts w:eastAsia="Calibri" w:cs="Times New Roman"/>
          <w:color w:val="767171"/>
          <w:spacing w:val="20"/>
        </w:rPr>
        <w:t xml:space="preserve"> de </w:t>
      </w:r>
      <w:r w:rsidRPr="001925A7">
        <w:rPr>
          <w:rFonts w:eastAsia="Calibri" w:cs="Times New Roman"/>
          <w:color w:val="767171"/>
          <w:spacing w:val="20"/>
        </w:rPr>
        <w:t>una base de datos de los directivos de medios, coordinadores, periodistas del área económica, periodistas de tv, y medios alternativos en redes sociales.</w:t>
      </w:r>
    </w:p>
    <w:p w14:paraId="498EFAEB" w14:textId="77777777" w:rsidR="000504BA" w:rsidRPr="001925A7" w:rsidRDefault="000504BA" w:rsidP="00811FBC">
      <w:pPr>
        <w:spacing w:after="0" w:line="360" w:lineRule="auto"/>
        <w:jc w:val="both"/>
        <w:rPr>
          <w:rFonts w:eastAsia="Calibri" w:cs="Times New Roman"/>
          <w:color w:val="767171"/>
          <w:spacing w:val="20"/>
        </w:rPr>
      </w:pPr>
    </w:p>
    <w:p w14:paraId="132FD99D" w14:textId="0D3CDFC4" w:rsidR="00706C36"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Un análisis integral de favorabilidad arrojó, que, en circunstancias regulares, los días de mayor exposición y alcance son los viernes, con más de un 70% de cobertura. Con el inicio de semana, el envío de notas el domingo en horas de la mañana y el mediodía, la </w:t>
      </w:r>
      <w:r w:rsidRPr="001925A7">
        <w:rPr>
          <w:rFonts w:eastAsia="Calibri" w:cs="Times New Roman"/>
          <w:color w:val="767171"/>
          <w:spacing w:val="20"/>
        </w:rPr>
        <w:lastRenderedPageBreak/>
        <w:t xml:space="preserve">visibilidad se ubica en más de un 60%; y finalmente, los jueves es el tercer día de mayor exhibición en los medios de comunicación convencionales, estos datos son comprobables a través de evaluación de medios. </w:t>
      </w:r>
    </w:p>
    <w:p w14:paraId="7361263C" w14:textId="77777777" w:rsidR="000504BA" w:rsidRPr="001925A7" w:rsidRDefault="000504BA" w:rsidP="00811FBC">
      <w:pPr>
        <w:spacing w:after="0" w:line="360" w:lineRule="auto"/>
        <w:jc w:val="both"/>
        <w:rPr>
          <w:rFonts w:eastAsia="Calibri" w:cs="Times New Roman"/>
          <w:color w:val="767171"/>
          <w:spacing w:val="20"/>
        </w:rPr>
      </w:pPr>
    </w:p>
    <w:p w14:paraId="37B04EA8" w14:textId="7FB38331" w:rsidR="008878D9"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Sistema Media Watch es un servicio externo, que ofrece una plataforma para el monitoreo y levantamiento de información impresa, digital, radial y televisada del Ministerio, que se optimiza con la gestión proactiva de un equipo de colaboradores, quienes actualizan los registros y redactan un análisis de las publicaciones y comparecencias en programas radiales y televisados. Este proceso facilita identificar los niveles de satisfacción con las informaciones que se emiten desde la institución, favoreciendo así la periodicidad de organizar y coordinar los media tours, tanto del </w:t>
      </w:r>
      <w:proofErr w:type="gramStart"/>
      <w:r w:rsidRPr="001925A7">
        <w:rPr>
          <w:rFonts w:eastAsia="Calibri" w:cs="Times New Roman"/>
          <w:color w:val="767171"/>
          <w:spacing w:val="20"/>
        </w:rPr>
        <w:t>Ministro</w:t>
      </w:r>
      <w:proofErr w:type="gramEnd"/>
      <w:r w:rsidRPr="001925A7">
        <w:rPr>
          <w:rFonts w:eastAsia="Calibri" w:cs="Times New Roman"/>
          <w:color w:val="767171"/>
          <w:spacing w:val="20"/>
        </w:rPr>
        <w:t xml:space="preserve"> como de los cinco viceministros y otros funcionarios.</w:t>
      </w:r>
    </w:p>
    <w:p w14:paraId="24BCE38B" w14:textId="77777777" w:rsidR="00900279" w:rsidRPr="001925A7" w:rsidRDefault="00900279" w:rsidP="00811FBC">
      <w:pPr>
        <w:spacing w:after="0" w:line="360" w:lineRule="auto"/>
        <w:jc w:val="both"/>
        <w:rPr>
          <w:rFonts w:eastAsia="Calibri" w:cs="Times New Roman"/>
          <w:color w:val="767171"/>
          <w:spacing w:val="20"/>
        </w:rPr>
      </w:pPr>
    </w:p>
    <w:p w14:paraId="7ECB58BE" w14:textId="545A4C2F" w:rsidR="00706C36" w:rsidRPr="001925A7" w:rsidRDefault="00706C36" w:rsidP="00811FBC">
      <w:pPr>
        <w:spacing w:after="0" w:line="360" w:lineRule="auto"/>
        <w:jc w:val="center"/>
        <w:rPr>
          <w:rFonts w:eastAsia="Calibri" w:cs="Times New Roman"/>
          <w:b/>
          <w:bCs/>
          <w:color w:val="767171"/>
          <w:spacing w:val="20"/>
        </w:rPr>
      </w:pPr>
      <w:r w:rsidRPr="001925A7">
        <w:rPr>
          <w:rFonts w:eastAsia="Calibri" w:cs="Times New Roman"/>
          <w:b/>
          <w:bCs/>
          <w:color w:val="767171"/>
          <w:spacing w:val="20"/>
        </w:rPr>
        <w:t xml:space="preserve">Tabla No.  </w:t>
      </w:r>
      <w:r w:rsidRPr="001925A7">
        <w:rPr>
          <w:rFonts w:eastAsia="Calibri" w:cs="Times New Roman"/>
          <w:b/>
          <w:bCs/>
          <w:color w:val="767171"/>
          <w:spacing w:val="20"/>
        </w:rPr>
        <w:fldChar w:fldCharType="begin"/>
      </w:r>
      <w:r w:rsidRPr="001925A7">
        <w:rPr>
          <w:rFonts w:eastAsia="Calibri" w:cs="Times New Roman"/>
          <w:b/>
          <w:bCs/>
          <w:color w:val="767171"/>
          <w:spacing w:val="20"/>
        </w:rPr>
        <w:instrText xml:space="preserve"> SEQ Tabla_No._ \* ARABIC </w:instrText>
      </w:r>
      <w:r w:rsidRPr="001925A7">
        <w:rPr>
          <w:rFonts w:eastAsia="Calibri" w:cs="Times New Roman"/>
          <w:b/>
          <w:bCs/>
          <w:color w:val="767171"/>
          <w:spacing w:val="20"/>
        </w:rPr>
        <w:fldChar w:fldCharType="separate"/>
      </w:r>
      <w:r w:rsidR="00911F22">
        <w:rPr>
          <w:rFonts w:eastAsia="Calibri" w:cs="Times New Roman"/>
          <w:b/>
          <w:bCs/>
          <w:noProof/>
          <w:color w:val="767171"/>
          <w:spacing w:val="20"/>
        </w:rPr>
        <w:t>28</w:t>
      </w:r>
      <w:r w:rsidRPr="001925A7">
        <w:rPr>
          <w:rFonts w:eastAsia="Calibri" w:cs="Times New Roman"/>
          <w:b/>
          <w:bCs/>
          <w:color w:val="767171"/>
          <w:spacing w:val="20"/>
        </w:rPr>
        <w:fldChar w:fldCharType="end"/>
      </w:r>
    </w:p>
    <w:p w14:paraId="04AAFCDB" w14:textId="77777777" w:rsidR="00F17631" w:rsidRPr="001925A7" w:rsidRDefault="00F17631" w:rsidP="00811FBC">
      <w:pPr>
        <w:spacing w:after="0" w:line="360" w:lineRule="auto"/>
        <w:jc w:val="center"/>
        <w:rPr>
          <w:rFonts w:eastAsia="Calibri" w:cs="Times New Roman"/>
          <w:color w:val="767171"/>
          <w:spacing w:val="20"/>
        </w:rPr>
      </w:pPr>
      <w:r w:rsidRPr="001925A7">
        <w:rPr>
          <w:rFonts w:eastAsia="Calibri" w:cs="Times New Roman"/>
          <w:color w:val="767171"/>
          <w:spacing w:val="20"/>
        </w:rPr>
        <w:t>Niveles de Favorabilidad del MICM en los Medios de Comunicación</w:t>
      </w:r>
    </w:p>
    <w:p w14:paraId="2EB30AAB" w14:textId="64E45123" w:rsidR="00F17631" w:rsidRPr="001925A7" w:rsidRDefault="00F17631" w:rsidP="00811FBC">
      <w:pPr>
        <w:spacing w:after="0" w:line="360" w:lineRule="auto"/>
        <w:jc w:val="center"/>
        <w:rPr>
          <w:rFonts w:eastAsia="Calibri" w:cs="Times New Roman"/>
          <w:color w:val="767171"/>
          <w:spacing w:val="20"/>
        </w:rPr>
      </w:pPr>
      <w:r w:rsidRPr="001925A7">
        <w:rPr>
          <w:rFonts w:eastAsia="Calibri" w:cs="Times New Roman"/>
          <w:color w:val="767171"/>
          <w:spacing w:val="20"/>
        </w:rPr>
        <w:t xml:space="preserve">Período </w:t>
      </w:r>
      <w:r w:rsidR="0029022F" w:rsidRPr="001925A7">
        <w:rPr>
          <w:rFonts w:eastAsia="Calibri" w:cs="Times New Roman"/>
          <w:color w:val="767171"/>
          <w:spacing w:val="20"/>
        </w:rPr>
        <w:t>Abril</w:t>
      </w:r>
      <w:r w:rsidRPr="001925A7">
        <w:rPr>
          <w:rFonts w:eastAsia="Calibri" w:cs="Times New Roman"/>
          <w:color w:val="767171"/>
          <w:spacing w:val="20"/>
        </w:rPr>
        <w:t xml:space="preserve"> – </w:t>
      </w:r>
      <w:proofErr w:type="gramStart"/>
      <w:r w:rsidRPr="001925A7">
        <w:rPr>
          <w:rFonts w:eastAsia="Calibri" w:cs="Times New Roman"/>
          <w:color w:val="767171"/>
          <w:spacing w:val="20"/>
        </w:rPr>
        <w:t>Noviembre</w:t>
      </w:r>
      <w:proofErr w:type="gramEnd"/>
      <w:r w:rsidRPr="001925A7">
        <w:rPr>
          <w:rFonts w:eastAsia="Calibri" w:cs="Times New Roman"/>
          <w:color w:val="767171"/>
          <w:spacing w:val="20"/>
        </w:rPr>
        <w:t xml:space="preserve"> 2021</w:t>
      </w:r>
    </w:p>
    <w:p w14:paraId="2609A985" w14:textId="77777777" w:rsidR="00F36B51" w:rsidRPr="001925A7" w:rsidRDefault="00F36B51" w:rsidP="00811FBC">
      <w:pPr>
        <w:spacing w:after="0" w:line="360" w:lineRule="auto"/>
        <w:jc w:val="center"/>
        <w:rPr>
          <w:rFonts w:eastAsia="Calibri" w:cs="Times New Roman"/>
          <w:color w:val="767171"/>
          <w:spacing w:val="20"/>
          <w:sz w:val="6"/>
          <w:szCs w:val="6"/>
        </w:rPr>
      </w:pPr>
    </w:p>
    <w:tbl>
      <w:tblPr>
        <w:tblW w:w="787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655"/>
        <w:gridCol w:w="2046"/>
        <w:gridCol w:w="1390"/>
        <w:gridCol w:w="1514"/>
        <w:gridCol w:w="1274"/>
      </w:tblGrid>
      <w:tr w:rsidR="0029022F" w:rsidRPr="00871FA8" w14:paraId="34934035" w14:textId="77777777" w:rsidTr="00F36B51">
        <w:trPr>
          <w:trHeight w:val="364"/>
          <w:tblHeader/>
        </w:trPr>
        <w:tc>
          <w:tcPr>
            <w:tcW w:w="1655" w:type="dxa"/>
            <w:shd w:val="clear" w:color="000000" w:fill="1F3864"/>
            <w:noWrap/>
            <w:vAlign w:val="center"/>
            <w:hideMark/>
          </w:tcPr>
          <w:p w14:paraId="5B7BE5AC"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Medio</w:t>
            </w:r>
          </w:p>
        </w:tc>
        <w:tc>
          <w:tcPr>
            <w:tcW w:w="2046" w:type="dxa"/>
            <w:shd w:val="clear" w:color="000000" w:fill="1F3864"/>
            <w:noWrap/>
            <w:vAlign w:val="center"/>
            <w:hideMark/>
          </w:tcPr>
          <w:p w14:paraId="3B26E734"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Publicaciones</w:t>
            </w:r>
          </w:p>
        </w:tc>
        <w:tc>
          <w:tcPr>
            <w:tcW w:w="1390" w:type="dxa"/>
            <w:shd w:val="clear" w:color="000000" w:fill="1F3864"/>
            <w:noWrap/>
            <w:vAlign w:val="center"/>
            <w:hideMark/>
          </w:tcPr>
          <w:p w14:paraId="5E80890F"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Positivas</w:t>
            </w:r>
          </w:p>
        </w:tc>
        <w:tc>
          <w:tcPr>
            <w:tcW w:w="1514" w:type="dxa"/>
            <w:shd w:val="clear" w:color="000000" w:fill="1F3864"/>
            <w:noWrap/>
            <w:vAlign w:val="center"/>
            <w:hideMark/>
          </w:tcPr>
          <w:p w14:paraId="0416F61F"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Negativas</w:t>
            </w:r>
          </w:p>
        </w:tc>
        <w:tc>
          <w:tcPr>
            <w:tcW w:w="1274" w:type="dxa"/>
            <w:shd w:val="clear" w:color="000000" w:fill="1F3864"/>
            <w:noWrap/>
            <w:vAlign w:val="center"/>
            <w:hideMark/>
          </w:tcPr>
          <w:p w14:paraId="7FECA56D" w14:textId="77777777" w:rsidR="0029022F" w:rsidRPr="00871FA8" w:rsidRDefault="0029022F"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Neutras</w:t>
            </w:r>
          </w:p>
        </w:tc>
      </w:tr>
      <w:tr w:rsidR="0029022F" w:rsidRPr="00871FA8" w14:paraId="1580B796" w14:textId="77777777" w:rsidTr="00F36B51">
        <w:trPr>
          <w:trHeight w:val="364"/>
        </w:trPr>
        <w:tc>
          <w:tcPr>
            <w:tcW w:w="1655" w:type="dxa"/>
            <w:shd w:val="clear" w:color="auto" w:fill="auto"/>
            <w:noWrap/>
            <w:vAlign w:val="center"/>
            <w:hideMark/>
          </w:tcPr>
          <w:p w14:paraId="1013039A"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Digital</w:t>
            </w:r>
          </w:p>
        </w:tc>
        <w:tc>
          <w:tcPr>
            <w:tcW w:w="2046" w:type="dxa"/>
            <w:shd w:val="clear" w:color="auto" w:fill="auto"/>
            <w:noWrap/>
            <w:vAlign w:val="center"/>
            <w:hideMark/>
          </w:tcPr>
          <w:p w14:paraId="447DF653"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439</w:t>
            </w:r>
          </w:p>
        </w:tc>
        <w:tc>
          <w:tcPr>
            <w:tcW w:w="1390" w:type="dxa"/>
            <w:shd w:val="clear" w:color="auto" w:fill="auto"/>
            <w:noWrap/>
            <w:vAlign w:val="center"/>
            <w:hideMark/>
          </w:tcPr>
          <w:p w14:paraId="2F5F9DA7"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339</w:t>
            </w:r>
          </w:p>
        </w:tc>
        <w:tc>
          <w:tcPr>
            <w:tcW w:w="1514" w:type="dxa"/>
            <w:shd w:val="clear" w:color="auto" w:fill="auto"/>
            <w:noWrap/>
            <w:vAlign w:val="center"/>
            <w:hideMark/>
          </w:tcPr>
          <w:p w14:paraId="022FDECC"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w:t>
            </w:r>
          </w:p>
        </w:tc>
        <w:tc>
          <w:tcPr>
            <w:tcW w:w="1274" w:type="dxa"/>
            <w:shd w:val="clear" w:color="auto" w:fill="auto"/>
            <w:noWrap/>
            <w:vAlign w:val="center"/>
            <w:hideMark/>
          </w:tcPr>
          <w:p w14:paraId="0182E465"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93</w:t>
            </w:r>
          </w:p>
        </w:tc>
      </w:tr>
      <w:tr w:rsidR="0029022F" w:rsidRPr="00871FA8" w14:paraId="5C264F0E" w14:textId="77777777" w:rsidTr="00F36B51">
        <w:trPr>
          <w:trHeight w:val="364"/>
        </w:trPr>
        <w:tc>
          <w:tcPr>
            <w:tcW w:w="1655" w:type="dxa"/>
            <w:shd w:val="clear" w:color="auto" w:fill="auto"/>
            <w:noWrap/>
            <w:vAlign w:val="center"/>
            <w:hideMark/>
          </w:tcPr>
          <w:p w14:paraId="060FA525"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Impresos</w:t>
            </w:r>
          </w:p>
        </w:tc>
        <w:tc>
          <w:tcPr>
            <w:tcW w:w="2046" w:type="dxa"/>
            <w:shd w:val="clear" w:color="auto" w:fill="auto"/>
            <w:noWrap/>
            <w:vAlign w:val="center"/>
            <w:hideMark/>
          </w:tcPr>
          <w:p w14:paraId="213F30E0"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276</w:t>
            </w:r>
          </w:p>
        </w:tc>
        <w:tc>
          <w:tcPr>
            <w:tcW w:w="1390" w:type="dxa"/>
            <w:shd w:val="clear" w:color="auto" w:fill="auto"/>
            <w:noWrap/>
            <w:vAlign w:val="center"/>
            <w:hideMark/>
          </w:tcPr>
          <w:p w14:paraId="1042C266"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211</w:t>
            </w:r>
          </w:p>
        </w:tc>
        <w:tc>
          <w:tcPr>
            <w:tcW w:w="1514" w:type="dxa"/>
            <w:shd w:val="clear" w:color="auto" w:fill="auto"/>
            <w:noWrap/>
            <w:vAlign w:val="center"/>
            <w:hideMark/>
          </w:tcPr>
          <w:p w14:paraId="6C287182"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w:t>
            </w:r>
          </w:p>
        </w:tc>
        <w:tc>
          <w:tcPr>
            <w:tcW w:w="1274" w:type="dxa"/>
            <w:shd w:val="clear" w:color="auto" w:fill="auto"/>
            <w:noWrap/>
            <w:vAlign w:val="center"/>
            <w:hideMark/>
          </w:tcPr>
          <w:p w14:paraId="669779BE"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w:t>
            </w:r>
          </w:p>
        </w:tc>
      </w:tr>
      <w:tr w:rsidR="0029022F" w:rsidRPr="00871FA8" w14:paraId="5F8CABA7" w14:textId="77777777" w:rsidTr="00F36B51">
        <w:trPr>
          <w:trHeight w:val="364"/>
        </w:trPr>
        <w:tc>
          <w:tcPr>
            <w:tcW w:w="1655" w:type="dxa"/>
            <w:shd w:val="clear" w:color="auto" w:fill="auto"/>
            <w:noWrap/>
            <w:vAlign w:val="center"/>
            <w:hideMark/>
          </w:tcPr>
          <w:p w14:paraId="44B3AE8B"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Televisivos</w:t>
            </w:r>
          </w:p>
        </w:tc>
        <w:tc>
          <w:tcPr>
            <w:tcW w:w="2046" w:type="dxa"/>
            <w:shd w:val="clear" w:color="auto" w:fill="auto"/>
            <w:noWrap/>
            <w:vAlign w:val="center"/>
            <w:hideMark/>
          </w:tcPr>
          <w:p w14:paraId="3C3BD7E6"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160</w:t>
            </w:r>
          </w:p>
        </w:tc>
        <w:tc>
          <w:tcPr>
            <w:tcW w:w="1390" w:type="dxa"/>
            <w:shd w:val="clear" w:color="auto" w:fill="auto"/>
            <w:noWrap/>
            <w:vAlign w:val="center"/>
            <w:hideMark/>
          </w:tcPr>
          <w:p w14:paraId="5ED65E61"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107</w:t>
            </w:r>
          </w:p>
        </w:tc>
        <w:tc>
          <w:tcPr>
            <w:tcW w:w="1514" w:type="dxa"/>
            <w:shd w:val="clear" w:color="auto" w:fill="auto"/>
            <w:noWrap/>
            <w:vAlign w:val="center"/>
            <w:hideMark/>
          </w:tcPr>
          <w:p w14:paraId="60EFA88C"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w:t>
            </w:r>
          </w:p>
        </w:tc>
        <w:tc>
          <w:tcPr>
            <w:tcW w:w="1274" w:type="dxa"/>
            <w:shd w:val="clear" w:color="auto" w:fill="auto"/>
            <w:noWrap/>
            <w:vAlign w:val="center"/>
            <w:hideMark/>
          </w:tcPr>
          <w:p w14:paraId="6521DF9E"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w:t>
            </w:r>
          </w:p>
        </w:tc>
      </w:tr>
      <w:tr w:rsidR="0029022F" w:rsidRPr="00871FA8" w14:paraId="0CB5DD18" w14:textId="77777777" w:rsidTr="00F36B51">
        <w:trPr>
          <w:trHeight w:val="364"/>
        </w:trPr>
        <w:tc>
          <w:tcPr>
            <w:tcW w:w="1655" w:type="dxa"/>
            <w:shd w:val="clear" w:color="auto" w:fill="auto"/>
            <w:noWrap/>
            <w:vAlign w:val="center"/>
            <w:hideMark/>
          </w:tcPr>
          <w:p w14:paraId="32A21E27"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Radiales</w:t>
            </w:r>
          </w:p>
        </w:tc>
        <w:tc>
          <w:tcPr>
            <w:tcW w:w="2046" w:type="dxa"/>
            <w:shd w:val="clear" w:color="auto" w:fill="auto"/>
            <w:noWrap/>
            <w:vAlign w:val="center"/>
            <w:hideMark/>
          </w:tcPr>
          <w:p w14:paraId="106B9B02"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57</w:t>
            </w:r>
          </w:p>
        </w:tc>
        <w:tc>
          <w:tcPr>
            <w:tcW w:w="1390" w:type="dxa"/>
            <w:shd w:val="clear" w:color="auto" w:fill="auto"/>
            <w:noWrap/>
            <w:vAlign w:val="center"/>
            <w:hideMark/>
          </w:tcPr>
          <w:p w14:paraId="0B26513B"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w:t>
            </w:r>
          </w:p>
        </w:tc>
        <w:tc>
          <w:tcPr>
            <w:tcW w:w="1514" w:type="dxa"/>
            <w:shd w:val="clear" w:color="auto" w:fill="auto"/>
            <w:noWrap/>
            <w:vAlign w:val="center"/>
            <w:hideMark/>
          </w:tcPr>
          <w:p w14:paraId="5806EC12"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w:t>
            </w:r>
          </w:p>
        </w:tc>
        <w:tc>
          <w:tcPr>
            <w:tcW w:w="1274" w:type="dxa"/>
            <w:shd w:val="clear" w:color="auto" w:fill="auto"/>
            <w:noWrap/>
            <w:vAlign w:val="center"/>
            <w:hideMark/>
          </w:tcPr>
          <w:p w14:paraId="1C9B4BC1" w14:textId="77777777" w:rsidR="0029022F" w:rsidRPr="00871FA8" w:rsidRDefault="0029022F"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w:t>
            </w:r>
          </w:p>
        </w:tc>
      </w:tr>
      <w:tr w:rsidR="0029022F" w:rsidRPr="00871FA8" w14:paraId="094751DA" w14:textId="77777777" w:rsidTr="00F36B51">
        <w:trPr>
          <w:trHeight w:val="364"/>
        </w:trPr>
        <w:tc>
          <w:tcPr>
            <w:tcW w:w="1655" w:type="dxa"/>
            <w:shd w:val="clear" w:color="auto" w:fill="auto"/>
            <w:noWrap/>
            <w:vAlign w:val="center"/>
            <w:hideMark/>
          </w:tcPr>
          <w:p w14:paraId="37EF9B1D"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TOTAL</w:t>
            </w:r>
          </w:p>
        </w:tc>
        <w:tc>
          <w:tcPr>
            <w:tcW w:w="2046" w:type="dxa"/>
            <w:shd w:val="clear" w:color="auto" w:fill="auto"/>
            <w:noWrap/>
            <w:vAlign w:val="center"/>
            <w:hideMark/>
          </w:tcPr>
          <w:p w14:paraId="7E1E869E"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932</w:t>
            </w:r>
          </w:p>
        </w:tc>
        <w:tc>
          <w:tcPr>
            <w:tcW w:w="1390" w:type="dxa"/>
            <w:shd w:val="clear" w:color="auto" w:fill="auto"/>
            <w:noWrap/>
            <w:vAlign w:val="center"/>
            <w:hideMark/>
          </w:tcPr>
          <w:p w14:paraId="741F487E"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698</w:t>
            </w:r>
          </w:p>
        </w:tc>
        <w:tc>
          <w:tcPr>
            <w:tcW w:w="1514" w:type="dxa"/>
            <w:shd w:val="clear" w:color="auto" w:fill="auto"/>
            <w:noWrap/>
            <w:vAlign w:val="center"/>
            <w:hideMark/>
          </w:tcPr>
          <w:p w14:paraId="6F2CF598"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28</w:t>
            </w:r>
          </w:p>
        </w:tc>
        <w:tc>
          <w:tcPr>
            <w:tcW w:w="1274" w:type="dxa"/>
            <w:shd w:val="clear" w:color="auto" w:fill="auto"/>
            <w:noWrap/>
            <w:vAlign w:val="center"/>
            <w:hideMark/>
          </w:tcPr>
          <w:p w14:paraId="2AD6B0BF" w14:textId="77777777" w:rsidR="0029022F" w:rsidRPr="00871FA8" w:rsidRDefault="0029022F" w:rsidP="00811FBC">
            <w:pPr>
              <w:spacing w:after="0" w:line="360" w:lineRule="auto"/>
              <w:jc w:val="center"/>
              <w:rPr>
                <w:rFonts w:eastAsia="Times New Roman" w:cs="Times New Roman"/>
                <w:b/>
                <w:bCs/>
                <w:color w:val="767171"/>
                <w:szCs w:val="24"/>
                <w:lang w:eastAsia="es-DO"/>
              </w:rPr>
            </w:pPr>
            <w:r w:rsidRPr="00871FA8">
              <w:rPr>
                <w:rFonts w:eastAsia="Times New Roman" w:cs="Times New Roman"/>
                <w:b/>
                <w:bCs/>
                <w:color w:val="767171"/>
                <w:szCs w:val="24"/>
                <w:lang w:eastAsia="es-DO"/>
              </w:rPr>
              <w:t>206</w:t>
            </w:r>
          </w:p>
        </w:tc>
      </w:tr>
    </w:tbl>
    <w:p w14:paraId="2ED19815" w14:textId="77777777" w:rsidR="008878D9" w:rsidRPr="00871FA8" w:rsidRDefault="008878D9" w:rsidP="00811FBC">
      <w:pPr>
        <w:spacing w:after="0" w:line="360" w:lineRule="auto"/>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Fuente: Dirección de Comunicaciones MICM. –</w:t>
      </w:r>
    </w:p>
    <w:p w14:paraId="39C41886" w14:textId="77777777" w:rsidR="008878D9" w:rsidRPr="00871FA8" w:rsidRDefault="008878D9" w:rsidP="00811FBC">
      <w:pPr>
        <w:spacing w:after="0" w:line="360" w:lineRule="auto"/>
        <w:ind w:firstLine="708"/>
        <w:rPr>
          <w:rFonts w:eastAsia="Times New Roman" w:cs="Times New Roman"/>
          <w:i/>
          <w:iCs/>
          <w:color w:val="000000"/>
          <w:sz w:val="18"/>
          <w:szCs w:val="18"/>
          <w:lang w:eastAsia="es-MX"/>
        </w:rPr>
      </w:pPr>
    </w:p>
    <w:p w14:paraId="6B6E1B24" w14:textId="7104C94D" w:rsidR="00F17631"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Para facilitar el envío de informaciones por grupos de interés</w:t>
      </w:r>
      <w:r w:rsidR="00F17631" w:rsidRPr="001925A7">
        <w:rPr>
          <w:rFonts w:eastAsia="Calibri" w:cs="Times New Roman"/>
          <w:color w:val="767171"/>
          <w:spacing w:val="20"/>
        </w:rPr>
        <w:t>,</w:t>
      </w:r>
      <w:r w:rsidRPr="001925A7">
        <w:rPr>
          <w:rFonts w:eastAsia="Calibri" w:cs="Times New Roman"/>
          <w:color w:val="767171"/>
          <w:spacing w:val="20"/>
        </w:rPr>
        <w:t xml:space="preserve"> se han estructurado grupos virtuales a través de WhatsApp para compartir notas, cortes para tv y fotos a los periodistas de TV y medios impresos. De igual forma, se han realizado encuentros con medios e </w:t>
      </w:r>
      <w:r w:rsidRPr="001925A7">
        <w:rPr>
          <w:rFonts w:eastAsia="Calibri" w:cs="Times New Roman"/>
          <w:color w:val="767171"/>
          <w:spacing w:val="20"/>
        </w:rPr>
        <w:lastRenderedPageBreak/>
        <w:t xml:space="preserve">influencers para dar a conocer la visión de trabajo de la actual gestión. </w:t>
      </w:r>
    </w:p>
    <w:p w14:paraId="5FAB7267" w14:textId="77777777" w:rsidR="000504BA" w:rsidRPr="001925A7" w:rsidRDefault="000504BA" w:rsidP="00811FBC">
      <w:pPr>
        <w:spacing w:after="0" w:line="360" w:lineRule="auto"/>
        <w:jc w:val="both"/>
        <w:rPr>
          <w:rFonts w:eastAsia="Calibri" w:cs="Times New Roman"/>
          <w:color w:val="767171"/>
          <w:spacing w:val="20"/>
        </w:rPr>
      </w:pPr>
    </w:p>
    <w:p w14:paraId="5A4176A6" w14:textId="4F50B4C1" w:rsidR="000F3F28"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Durante los meses desde </w:t>
      </w:r>
      <w:r w:rsidR="0029022F" w:rsidRPr="001925A7">
        <w:rPr>
          <w:rFonts w:eastAsia="Calibri" w:cs="Times New Roman"/>
          <w:color w:val="767171"/>
          <w:spacing w:val="20"/>
        </w:rPr>
        <w:t>enero</w:t>
      </w:r>
      <w:r w:rsidRPr="001925A7">
        <w:rPr>
          <w:rFonts w:eastAsia="Calibri" w:cs="Times New Roman"/>
          <w:color w:val="767171"/>
          <w:spacing w:val="20"/>
        </w:rPr>
        <w:t xml:space="preserve"> hasta noviembre se han enviado </w:t>
      </w:r>
      <w:r w:rsidR="0029022F" w:rsidRPr="001925A7">
        <w:rPr>
          <w:rFonts w:eastAsia="Calibri" w:cs="Times New Roman"/>
          <w:color w:val="767171"/>
          <w:spacing w:val="20"/>
        </w:rPr>
        <w:t>491</w:t>
      </w:r>
      <w:r w:rsidR="0029022F" w:rsidRPr="001925A7">
        <w:rPr>
          <w:rStyle w:val="normaltextrun"/>
          <w:rFonts w:eastAsia="Times New Roman"/>
          <w:color w:val="767171"/>
          <w:szCs w:val="24"/>
          <w:lang w:eastAsia="es-MX"/>
        </w:rPr>
        <w:t xml:space="preserve"> </w:t>
      </w:r>
      <w:r w:rsidRPr="001925A7">
        <w:rPr>
          <w:rFonts w:eastAsia="Calibri" w:cs="Times New Roman"/>
          <w:color w:val="767171"/>
          <w:spacing w:val="20"/>
        </w:rPr>
        <w:t>notas de prensa a los medios, se coordinaron 2</w:t>
      </w:r>
      <w:r w:rsidR="0029022F" w:rsidRPr="001925A7">
        <w:rPr>
          <w:rFonts w:eastAsia="Calibri" w:cs="Times New Roman"/>
          <w:color w:val="767171"/>
          <w:spacing w:val="20"/>
        </w:rPr>
        <w:t>3</w:t>
      </w:r>
      <w:r w:rsidRPr="001925A7">
        <w:rPr>
          <w:rFonts w:eastAsia="Calibri" w:cs="Times New Roman"/>
          <w:color w:val="767171"/>
          <w:spacing w:val="20"/>
        </w:rPr>
        <w:t xml:space="preserve"> media tours y algunas entrevistas a diferentes funcionarios, y </w:t>
      </w:r>
      <w:r w:rsidR="0029022F" w:rsidRPr="001925A7">
        <w:rPr>
          <w:rFonts w:eastAsia="Calibri" w:cs="Times New Roman"/>
          <w:color w:val="767171"/>
          <w:spacing w:val="20"/>
        </w:rPr>
        <w:t>8</w:t>
      </w:r>
      <w:r w:rsidRPr="001925A7">
        <w:rPr>
          <w:rFonts w:eastAsia="Calibri" w:cs="Times New Roman"/>
          <w:color w:val="767171"/>
          <w:spacing w:val="20"/>
        </w:rPr>
        <w:t xml:space="preserve"> conferencias de prensa.</w:t>
      </w:r>
    </w:p>
    <w:p w14:paraId="66333A0F" w14:textId="77777777" w:rsidR="000504BA" w:rsidRPr="001925A7" w:rsidRDefault="000504BA" w:rsidP="00811FBC">
      <w:pPr>
        <w:spacing w:after="0" w:line="360" w:lineRule="auto"/>
        <w:jc w:val="both"/>
        <w:rPr>
          <w:rFonts w:eastAsia="Calibri" w:cs="Times New Roman"/>
          <w:color w:val="767171"/>
          <w:spacing w:val="20"/>
        </w:rPr>
      </w:pPr>
    </w:p>
    <w:p w14:paraId="1DEBF340" w14:textId="4AB9F038"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año 2021 fue una oportunidad de mejora para realizar cambios en la visión estratégica e implementación de la Comunicación Digital del MICM. Con el objetivo de brindar información oportuna al ciudadano se han diversificado los canales de comunicación, utilizando las últimas tendencias de la tecnología para que la audiencia pueda acceder a información actualizada en cualquier momento a través de las redes sociales, variando el uso de múltiples formatos como vídeos, imágenes y audios. Esto ha permitido dinamizar la forma de comunicar y hacer llegar los mensajes institucionales a los diferentes grupos de interés del ministerio. </w:t>
      </w:r>
    </w:p>
    <w:p w14:paraId="7FDFA8E0" w14:textId="56474B82"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Este año se ejecutó una estrategia de monitoreo y atención al ciudadano, para brindar seguimiento a las sugerencias, quejas y dudas </w:t>
      </w:r>
      <w:r w:rsidR="00745C23" w:rsidRPr="001925A7">
        <w:rPr>
          <w:rFonts w:eastAsia="Calibri" w:cs="Times New Roman"/>
          <w:color w:val="767171"/>
          <w:spacing w:val="20"/>
        </w:rPr>
        <w:t>de estos</w:t>
      </w:r>
      <w:r w:rsidRPr="001925A7">
        <w:rPr>
          <w:rFonts w:eastAsia="Calibri" w:cs="Times New Roman"/>
          <w:color w:val="767171"/>
          <w:spacing w:val="20"/>
        </w:rPr>
        <w:t xml:space="preserve"> y poder cumplir con los compromisos asumidos dando una respuesta oportuna. </w:t>
      </w:r>
    </w:p>
    <w:p w14:paraId="08288FF3" w14:textId="77777777" w:rsidR="000504BA" w:rsidRPr="001925A7" w:rsidRDefault="000504BA" w:rsidP="00811FBC">
      <w:pPr>
        <w:spacing w:after="0" w:line="360" w:lineRule="auto"/>
        <w:jc w:val="both"/>
        <w:rPr>
          <w:rFonts w:eastAsia="Calibri" w:cs="Times New Roman"/>
          <w:color w:val="767171"/>
          <w:spacing w:val="20"/>
        </w:rPr>
      </w:pPr>
    </w:p>
    <w:p w14:paraId="425E9648" w14:textId="172708F7"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De manera exitosa se han realizado varias campañas digitales, entre estas, la de vacunación #CoritoSano, llevada a cabo en el mes de junio, en la que se realizaron 76 publicaciones, alcanzando 222,700 usuarios, y generando más de 13,000 interacciones, esta campaña obtuvo el tercer lugar en los 9nos. Premios #LatamDigital 2021 en el pilar Social Media Categoría: Mejor Campaña Gubernamental en Redes Sociales. </w:t>
      </w:r>
    </w:p>
    <w:p w14:paraId="4F8F9B3C" w14:textId="77777777" w:rsidR="000504BA" w:rsidRPr="001925A7" w:rsidRDefault="000504BA" w:rsidP="00811FBC">
      <w:pPr>
        <w:spacing w:after="0" w:line="360" w:lineRule="auto"/>
        <w:jc w:val="both"/>
        <w:rPr>
          <w:rFonts w:eastAsia="Calibri" w:cs="Times New Roman"/>
          <w:color w:val="767171"/>
          <w:spacing w:val="20"/>
        </w:rPr>
      </w:pPr>
    </w:p>
    <w:p w14:paraId="41B81A34" w14:textId="53432CC7"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La #RutaIndustrial es otra de las campañas permanentes del MICM, que llega cada semana a una empresa distinta, para conocer y mostrar sus procesos de producción, e identificar oportunidades de mejora.</w:t>
      </w:r>
      <w:r w:rsidR="000F3F28" w:rsidRPr="001925A7">
        <w:rPr>
          <w:rFonts w:eastAsia="Calibri" w:cs="Times New Roman"/>
          <w:color w:val="767171"/>
          <w:spacing w:val="20"/>
        </w:rPr>
        <w:t xml:space="preserve"> </w:t>
      </w:r>
      <w:r w:rsidRPr="001925A7">
        <w:rPr>
          <w:rFonts w:eastAsia="Calibri" w:cs="Times New Roman"/>
          <w:color w:val="767171"/>
          <w:spacing w:val="20"/>
        </w:rPr>
        <w:t xml:space="preserve">Esta campaña de redes busca conectar a las empresas, industrias y </w:t>
      </w:r>
      <w:r w:rsidR="000F3F28" w:rsidRPr="001925A7">
        <w:rPr>
          <w:rFonts w:eastAsia="Calibri" w:cs="Times New Roman"/>
          <w:color w:val="767171"/>
          <w:spacing w:val="20"/>
        </w:rPr>
        <w:t>M</w:t>
      </w:r>
      <w:r w:rsidRPr="001925A7">
        <w:rPr>
          <w:rFonts w:eastAsia="Calibri" w:cs="Times New Roman"/>
          <w:color w:val="767171"/>
          <w:spacing w:val="20"/>
        </w:rPr>
        <w:t xml:space="preserve">ipymes con el ministerio utilizando herramientas digitales como nuestra web. En el enlace: </w:t>
      </w:r>
      <w:hyperlink r:id="rId20"/>
      <w:hyperlink r:id="rId21">
        <w:r w:rsidRPr="001925A7">
          <w:rPr>
            <w:rFonts w:eastAsia="Calibri" w:cs="Times New Roman"/>
            <w:color w:val="767171"/>
            <w:spacing w:val="20"/>
          </w:rPr>
          <w:t>https://micm.gob.do/ruta-industrial/</w:t>
        </w:r>
      </w:hyperlink>
      <w:r w:rsidRPr="001925A7">
        <w:rPr>
          <w:rFonts w:eastAsia="Calibri" w:cs="Times New Roman"/>
          <w:color w:val="767171"/>
          <w:spacing w:val="20"/>
        </w:rPr>
        <w:t xml:space="preserve">, se puede solicitar una visita del ministro y </w:t>
      </w:r>
      <w:r w:rsidR="00E47B12" w:rsidRPr="001925A7">
        <w:rPr>
          <w:rFonts w:eastAsia="Calibri" w:cs="Times New Roman"/>
          <w:color w:val="767171"/>
          <w:spacing w:val="20"/>
        </w:rPr>
        <w:t>d</w:t>
      </w:r>
      <w:r w:rsidRPr="001925A7">
        <w:rPr>
          <w:rFonts w:eastAsia="Calibri" w:cs="Times New Roman"/>
          <w:color w:val="767171"/>
          <w:spacing w:val="20"/>
        </w:rPr>
        <w:t>el equipo de profesionales del MICM para recibir apoyo. Esta campaña ha producido 266 publicaciones, más de 230,400 cuentas alcanzadas y 21,300 interacciones.</w:t>
      </w:r>
    </w:p>
    <w:p w14:paraId="5319C248" w14:textId="77777777" w:rsidR="000504BA" w:rsidRPr="001925A7" w:rsidRDefault="000504BA" w:rsidP="00811FBC">
      <w:pPr>
        <w:spacing w:after="0" w:line="360" w:lineRule="auto"/>
        <w:jc w:val="both"/>
        <w:rPr>
          <w:rFonts w:eastAsia="Calibri" w:cs="Times New Roman"/>
          <w:color w:val="767171"/>
          <w:spacing w:val="20"/>
        </w:rPr>
      </w:pPr>
    </w:p>
    <w:p w14:paraId="4ED212C2" w14:textId="1E3F24E4"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El lanzamiento de la aplicación #PreciosJustos, en junio del 2021, fue una campaña integral que tuvo éxito gracias a la integración del equipo digital con todas las áreas de apoyo. Se produjeron 27 publicaciones, alcanzando más de 240,300 cuentas y generando 1,200 interacciones. Se impulsaron los contenidos de esta herramienta ciudadana para que los consumidores tuvieran información actualizada, tipo cartelera de precios de los productos de la canasta familiar dominicana. </w:t>
      </w:r>
    </w:p>
    <w:p w14:paraId="77770568" w14:textId="77777777" w:rsidR="000504BA" w:rsidRPr="001925A7" w:rsidRDefault="000504BA" w:rsidP="00811FBC">
      <w:pPr>
        <w:spacing w:after="0" w:line="360" w:lineRule="auto"/>
        <w:jc w:val="both"/>
        <w:rPr>
          <w:rFonts w:eastAsia="Calibri" w:cs="Times New Roman"/>
          <w:color w:val="767171"/>
          <w:spacing w:val="20"/>
        </w:rPr>
      </w:pPr>
    </w:p>
    <w:p w14:paraId="1B81887F" w14:textId="2C176B08" w:rsidR="008878D9" w:rsidRPr="001925A7" w:rsidRDefault="008878D9" w:rsidP="00811FBC">
      <w:pPr>
        <w:spacing w:after="0" w:line="360" w:lineRule="auto"/>
        <w:rPr>
          <w:rFonts w:eastAsia="Calibri" w:cs="Times New Roman"/>
          <w:b/>
          <w:bCs/>
          <w:color w:val="767171"/>
          <w:spacing w:val="20"/>
        </w:rPr>
      </w:pPr>
      <w:r w:rsidRPr="001925A7">
        <w:rPr>
          <w:rFonts w:eastAsia="Calibri" w:cs="Times New Roman"/>
          <w:b/>
          <w:bCs/>
          <w:color w:val="767171"/>
          <w:spacing w:val="20"/>
        </w:rPr>
        <w:t>Creación del primer Newsletter de la industria nacional</w:t>
      </w:r>
    </w:p>
    <w:p w14:paraId="1971DC50" w14:textId="77777777" w:rsidR="000504BA" w:rsidRPr="001925A7" w:rsidRDefault="000504BA" w:rsidP="00811FBC">
      <w:pPr>
        <w:spacing w:after="0" w:line="360" w:lineRule="auto"/>
        <w:rPr>
          <w:rFonts w:eastAsia="Calibri" w:cs="Times New Roman"/>
          <w:b/>
          <w:bCs/>
          <w:color w:val="767171"/>
          <w:spacing w:val="20"/>
        </w:rPr>
      </w:pPr>
    </w:p>
    <w:p w14:paraId="535E2A81" w14:textId="401DAAB3"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Ya más de 1,881 lectores reciben, cada semana, las noticias más importantes sobre la industria nacional, siguiendo de cerca los cambios y los logros en cada uno de los 5 viceministerios. Ahora el MICM tiene una comunicación más directa y segmentada con nuestra comunidad digital.</w:t>
      </w:r>
    </w:p>
    <w:p w14:paraId="4D2A735D" w14:textId="57E46320" w:rsidR="000504BA" w:rsidRDefault="000504BA" w:rsidP="00811FBC">
      <w:pPr>
        <w:spacing w:after="0" w:line="360" w:lineRule="auto"/>
        <w:jc w:val="both"/>
        <w:rPr>
          <w:rFonts w:eastAsia="Calibri" w:cs="Times New Roman"/>
          <w:color w:val="767171"/>
          <w:spacing w:val="20"/>
        </w:rPr>
      </w:pPr>
    </w:p>
    <w:p w14:paraId="6FBBAF45" w14:textId="0E3FD272" w:rsidR="00FD0D86" w:rsidRDefault="00FD0D86" w:rsidP="00811FBC">
      <w:pPr>
        <w:spacing w:after="0" w:line="360" w:lineRule="auto"/>
        <w:jc w:val="both"/>
        <w:rPr>
          <w:rFonts w:eastAsia="Calibri" w:cs="Times New Roman"/>
          <w:color w:val="767171"/>
          <w:spacing w:val="20"/>
        </w:rPr>
      </w:pPr>
    </w:p>
    <w:p w14:paraId="417913F0" w14:textId="5CFEC4B0" w:rsidR="00FD0D86" w:rsidRDefault="00FD0D86" w:rsidP="00811FBC">
      <w:pPr>
        <w:spacing w:after="0" w:line="360" w:lineRule="auto"/>
        <w:jc w:val="both"/>
        <w:rPr>
          <w:rFonts w:eastAsia="Calibri" w:cs="Times New Roman"/>
          <w:color w:val="767171"/>
          <w:spacing w:val="20"/>
        </w:rPr>
      </w:pPr>
    </w:p>
    <w:p w14:paraId="34CC805C" w14:textId="77777777" w:rsidR="00FD0D86" w:rsidRPr="001925A7" w:rsidRDefault="00FD0D86" w:rsidP="00811FBC">
      <w:pPr>
        <w:spacing w:after="0" w:line="360" w:lineRule="auto"/>
        <w:jc w:val="both"/>
        <w:rPr>
          <w:rFonts w:eastAsia="Calibri" w:cs="Times New Roman"/>
          <w:color w:val="767171"/>
          <w:spacing w:val="20"/>
        </w:rPr>
      </w:pPr>
    </w:p>
    <w:p w14:paraId="5E9183CF" w14:textId="7098848F"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lastRenderedPageBreak/>
        <w:t xml:space="preserve">Cumplimiento normativo </w:t>
      </w:r>
    </w:p>
    <w:p w14:paraId="2622509F" w14:textId="77777777" w:rsidR="000504BA" w:rsidRPr="001925A7" w:rsidRDefault="000504BA" w:rsidP="00811FBC">
      <w:pPr>
        <w:spacing w:after="0" w:line="360" w:lineRule="auto"/>
        <w:jc w:val="both"/>
        <w:rPr>
          <w:rFonts w:eastAsia="Calibri" w:cs="Times New Roman"/>
          <w:b/>
          <w:bCs/>
          <w:color w:val="767171"/>
          <w:spacing w:val="20"/>
        </w:rPr>
      </w:pPr>
    </w:p>
    <w:p w14:paraId="0F7A7A16" w14:textId="0D7BA22E" w:rsidR="008878D9"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El Ministerio de Industria, Comercio y Mipymes (MICM) cuenta con el cumplimiento normativo que regula la gestión en las redes sociales, mediante la implementación de los requisitos establecidos en la NORTIC E1.</w:t>
      </w:r>
    </w:p>
    <w:p w14:paraId="5B097DF3" w14:textId="77777777" w:rsidR="000504BA" w:rsidRPr="001925A7" w:rsidRDefault="000504BA" w:rsidP="00811FBC">
      <w:pPr>
        <w:spacing w:after="0" w:line="360" w:lineRule="auto"/>
        <w:jc w:val="both"/>
        <w:rPr>
          <w:rFonts w:eastAsia="Calibri" w:cs="Times New Roman"/>
          <w:color w:val="767171"/>
          <w:spacing w:val="20"/>
        </w:rPr>
      </w:pPr>
    </w:p>
    <w:p w14:paraId="68AA6852" w14:textId="1631B8CF" w:rsidR="008878D9" w:rsidRPr="001925A7" w:rsidRDefault="007126C9" w:rsidP="00811FBC">
      <w:pPr>
        <w:spacing w:after="0" w:line="360" w:lineRule="auto"/>
        <w:jc w:val="both"/>
        <w:rPr>
          <w:rFonts w:eastAsia="Calibri" w:cs="Times New Roman"/>
          <w:color w:val="767171"/>
          <w:spacing w:val="20"/>
        </w:rPr>
      </w:pPr>
      <w:r w:rsidRPr="001925A7">
        <w:rPr>
          <w:rFonts w:eastAsia="Calibri" w:cs="Times New Roman"/>
          <w:color w:val="767171"/>
          <w:spacing w:val="20"/>
        </w:rPr>
        <w:t>Esta certificación fue obtenida de</w:t>
      </w:r>
      <w:r w:rsidR="008878D9" w:rsidRPr="001925A7">
        <w:rPr>
          <w:rFonts w:eastAsia="Calibri" w:cs="Times New Roman"/>
          <w:color w:val="767171"/>
          <w:spacing w:val="20"/>
        </w:rPr>
        <w:t xml:space="preserve"> la mano con la Oficina Gubernamental de Tecnologías de Información y Comunicación (OGTIC), en conjunto con la Dirección General de Comunicación (DICOM), además</w:t>
      </w:r>
      <w:r w:rsidRPr="001925A7">
        <w:rPr>
          <w:rFonts w:eastAsia="Calibri" w:cs="Times New Roman"/>
          <w:color w:val="767171"/>
          <w:spacing w:val="20"/>
        </w:rPr>
        <w:t xml:space="preserve"> del equipo operativo de la D</w:t>
      </w:r>
      <w:r w:rsidR="008878D9" w:rsidRPr="001925A7">
        <w:rPr>
          <w:rFonts w:eastAsia="Calibri" w:cs="Times New Roman"/>
          <w:color w:val="767171"/>
          <w:spacing w:val="20"/>
        </w:rPr>
        <w:t xml:space="preserve">irección de Comunicaciones </w:t>
      </w:r>
      <w:r w:rsidRPr="001925A7">
        <w:rPr>
          <w:rFonts w:eastAsia="Calibri" w:cs="Times New Roman"/>
          <w:color w:val="767171"/>
          <w:spacing w:val="20"/>
        </w:rPr>
        <w:t>del MICM.</w:t>
      </w:r>
      <w:r w:rsidR="008878D9" w:rsidRPr="001925A7">
        <w:rPr>
          <w:rFonts w:eastAsia="Calibri" w:cs="Times New Roman"/>
          <w:color w:val="767171"/>
          <w:spacing w:val="20"/>
        </w:rPr>
        <w:t xml:space="preserve"> </w:t>
      </w:r>
    </w:p>
    <w:p w14:paraId="0C8B9566" w14:textId="77777777" w:rsidR="000504BA" w:rsidRPr="001925A7" w:rsidRDefault="000504BA" w:rsidP="00811FBC">
      <w:pPr>
        <w:spacing w:after="0" w:line="360" w:lineRule="auto"/>
        <w:jc w:val="both"/>
        <w:rPr>
          <w:rFonts w:eastAsia="Calibri" w:cs="Times New Roman"/>
          <w:color w:val="767171"/>
          <w:spacing w:val="20"/>
        </w:rPr>
      </w:pPr>
    </w:p>
    <w:p w14:paraId="6CC9EFE5" w14:textId="61EF265F" w:rsidR="00151767" w:rsidRPr="001925A7" w:rsidRDefault="00151767"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Participación en las redes sociales</w:t>
      </w:r>
    </w:p>
    <w:p w14:paraId="2E9FECD2" w14:textId="77777777" w:rsidR="000504BA" w:rsidRPr="001925A7" w:rsidRDefault="000504BA" w:rsidP="00811FBC">
      <w:pPr>
        <w:spacing w:after="0" w:line="360" w:lineRule="auto"/>
        <w:jc w:val="both"/>
        <w:rPr>
          <w:rFonts w:eastAsia="Calibri" w:cs="Times New Roman"/>
          <w:b/>
          <w:bCs/>
          <w:color w:val="767171"/>
          <w:spacing w:val="20"/>
        </w:rPr>
      </w:pPr>
    </w:p>
    <w:p w14:paraId="67C9C8F8" w14:textId="484CF3C1" w:rsidR="00151767" w:rsidRPr="001925A7" w:rsidRDefault="00151767" w:rsidP="00811FBC">
      <w:pPr>
        <w:spacing w:after="0" w:line="360" w:lineRule="auto"/>
        <w:jc w:val="both"/>
        <w:rPr>
          <w:rFonts w:eastAsia="Calibri" w:cs="Times New Roman"/>
          <w:color w:val="767171"/>
          <w:spacing w:val="20"/>
        </w:rPr>
      </w:pPr>
      <w:r w:rsidRPr="001925A7">
        <w:rPr>
          <w:rFonts w:eastAsia="Calibri" w:cs="Times New Roman"/>
          <w:color w:val="767171"/>
          <w:spacing w:val="20"/>
        </w:rPr>
        <w:t>El Ministerio se ha enfocado en implementar una estrategia digital, en la que el usuario puede interactuar con la institución en cada una de las plataformas más importantes que existen hoy en día, adoptando en una acción adecuada y oportuna en sintonía con la respuesta perceptiva, expresiva y conductual de las diferentes comunidades. En la tabla a continuación, se presentan las principales redes sociales del MICM por cantidad de suscriptores al mes de diciembre 2021:</w:t>
      </w:r>
    </w:p>
    <w:p w14:paraId="4B30072F" w14:textId="77777777" w:rsidR="000504BA" w:rsidRPr="001925A7" w:rsidRDefault="000504BA" w:rsidP="00811FBC">
      <w:pPr>
        <w:spacing w:after="0" w:line="360" w:lineRule="auto"/>
        <w:jc w:val="both"/>
        <w:rPr>
          <w:rFonts w:eastAsia="Calibri" w:cs="Times New Roman"/>
          <w:color w:val="767171"/>
          <w:spacing w:val="20"/>
        </w:rPr>
      </w:pPr>
    </w:p>
    <w:p w14:paraId="778DF3E0" w14:textId="21428684" w:rsidR="00151767" w:rsidRPr="001925A7" w:rsidRDefault="00151767" w:rsidP="00811FBC">
      <w:pPr>
        <w:spacing w:after="0" w:line="360" w:lineRule="auto"/>
        <w:jc w:val="center"/>
        <w:rPr>
          <w:rFonts w:eastAsia="Calibri" w:cs="Times New Roman"/>
          <w:b/>
          <w:bCs/>
          <w:color w:val="767171"/>
          <w:spacing w:val="20"/>
        </w:rPr>
      </w:pPr>
      <w:r w:rsidRPr="001925A7">
        <w:rPr>
          <w:rFonts w:eastAsia="Calibri" w:cs="Times New Roman"/>
          <w:b/>
          <w:bCs/>
          <w:color w:val="767171"/>
          <w:spacing w:val="20"/>
        </w:rPr>
        <w:t xml:space="preserve">Tabla No.  </w:t>
      </w:r>
      <w:r w:rsidRPr="001925A7">
        <w:rPr>
          <w:rFonts w:eastAsia="Calibri" w:cs="Times New Roman"/>
          <w:b/>
          <w:bCs/>
          <w:color w:val="767171"/>
          <w:spacing w:val="20"/>
        </w:rPr>
        <w:fldChar w:fldCharType="begin"/>
      </w:r>
      <w:r w:rsidRPr="001925A7">
        <w:rPr>
          <w:rFonts w:eastAsia="Calibri" w:cs="Times New Roman"/>
          <w:b/>
          <w:bCs/>
          <w:color w:val="767171"/>
          <w:spacing w:val="20"/>
        </w:rPr>
        <w:instrText xml:space="preserve"> SEQ Tabla_No._ \* ARABIC </w:instrText>
      </w:r>
      <w:r w:rsidRPr="001925A7">
        <w:rPr>
          <w:rFonts w:eastAsia="Calibri" w:cs="Times New Roman"/>
          <w:b/>
          <w:bCs/>
          <w:color w:val="767171"/>
          <w:spacing w:val="20"/>
        </w:rPr>
        <w:fldChar w:fldCharType="separate"/>
      </w:r>
      <w:r w:rsidR="00911F22">
        <w:rPr>
          <w:rFonts w:eastAsia="Calibri" w:cs="Times New Roman"/>
          <w:b/>
          <w:bCs/>
          <w:noProof/>
          <w:color w:val="767171"/>
          <w:spacing w:val="20"/>
        </w:rPr>
        <w:t>29</w:t>
      </w:r>
      <w:r w:rsidRPr="001925A7">
        <w:rPr>
          <w:rFonts w:eastAsia="Calibri" w:cs="Times New Roman"/>
          <w:b/>
          <w:bCs/>
          <w:color w:val="767171"/>
          <w:spacing w:val="20"/>
        </w:rPr>
        <w:fldChar w:fldCharType="end"/>
      </w:r>
    </w:p>
    <w:p w14:paraId="3FDF9898" w14:textId="026BAB0E" w:rsidR="00151767" w:rsidRPr="001925A7" w:rsidRDefault="00151767" w:rsidP="00811FBC">
      <w:pPr>
        <w:spacing w:after="0" w:line="360" w:lineRule="auto"/>
        <w:jc w:val="center"/>
        <w:rPr>
          <w:rFonts w:eastAsia="Calibri" w:cs="Times New Roman"/>
          <w:color w:val="767171"/>
          <w:spacing w:val="20"/>
        </w:rPr>
      </w:pPr>
      <w:r w:rsidRPr="001925A7">
        <w:rPr>
          <w:rFonts w:eastAsia="Calibri" w:cs="Times New Roman"/>
          <w:color w:val="767171"/>
          <w:spacing w:val="20"/>
        </w:rPr>
        <w:t>Seguidores o Suscriptores del MICM según red social</w:t>
      </w:r>
    </w:p>
    <w:p w14:paraId="3400F340" w14:textId="7FEDDA41" w:rsidR="00151767" w:rsidRPr="00871FA8" w:rsidRDefault="00151767" w:rsidP="00811FBC">
      <w:pPr>
        <w:pStyle w:val="Caption"/>
        <w:keepNext/>
        <w:spacing w:after="0" w:line="360" w:lineRule="auto"/>
        <w:rPr>
          <w:sz w:val="6"/>
          <w:szCs w:val="6"/>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838"/>
        <w:gridCol w:w="4273"/>
      </w:tblGrid>
      <w:tr w:rsidR="00151767" w:rsidRPr="00871FA8" w14:paraId="6AD779BA" w14:textId="77777777" w:rsidTr="00151767">
        <w:trPr>
          <w:trHeight w:val="345"/>
          <w:tblHeader/>
          <w:jc w:val="center"/>
        </w:trPr>
        <w:tc>
          <w:tcPr>
            <w:tcW w:w="2838" w:type="dxa"/>
            <w:shd w:val="clear" w:color="auto" w:fill="1F3864"/>
            <w:vAlign w:val="center"/>
          </w:tcPr>
          <w:p w14:paraId="6DFB9888" w14:textId="77777777" w:rsidR="008878D9" w:rsidRPr="00871FA8" w:rsidRDefault="008878D9" w:rsidP="00811FBC">
            <w:pPr>
              <w:spacing w:after="0" w:line="360" w:lineRule="auto"/>
              <w:jc w:val="center"/>
              <w:rPr>
                <w:rFonts w:eastAsia="Calibri" w:cs="Times New Roman"/>
                <w:b/>
                <w:color w:val="FFFFFF" w:themeColor="background1"/>
                <w:szCs w:val="24"/>
              </w:rPr>
            </w:pPr>
            <w:r w:rsidRPr="00871FA8">
              <w:rPr>
                <w:rFonts w:eastAsia="Calibri" w:cs="Times New Roman"/>
                <w:b/>
                <w:color w:val="FFFFFF" w:themeColor="background1"/>
                <w:szCs w:val="24"/>
              </w:rPr>
              <w:t>Red Social</w:t>
            </w:r>
          </w:p>
        </w:tc>
        <w:tc>
          <w:tcPr>
            <w:tcW w:w="4273" w:type="dxa"/>
            <w:shd w:val="clear" w:color="auto" w:fill="1F3864"/>
            <w:vAlign w:val="center"/>
          </w:tcPr>
          <w:p w14:paraId="68178F0B" w14:textId="77777777" w:rsidR="008878D9" w:rsidRPr="00871FA8" w:rsidRDefault="008878D9" w:rsidP="00811FBC">
            <w:pPr>
              <w:spacing w:after="0" w:line="360" w:lineRule="auto"/>
              <w:jc w:val="center"/>
              <w:rPr>
                <w:rFonts w:eastAsia="Calibri" w:cs="Times New Roman"/>
                <w:b/>
                <w:color w:val="FFFFFF" w:themeColor="background1"/>
                <w:szCs w:val="24"/>
              </w:rPr>
            </w:pPr>
            <w:r w:rsidRPr="00871FA8">
              <w:rPr>
                <w:rFonts w:eastAsia="Calibri" w:cs="Times New Roman"/>
                <w:b/>
                <w:color w:val="FFFFFF" w:themeColor="background1"/>
                <w:szCs w:val="24"/>
              </w:rPr>
              <w:t>Suscriptores</w:t>
            </w:r>
          </w:p>
        </w:tc>
      </w:tr>
      <w:tr w:rsidR="00151767" w:rsidRPr="00871FA8" w14:paraId="1BEE3C2E" w14:textId="77777777" w:rsidTr="00151767">
        <w:trPr>
          <w:trHeight w:val="355"/>
          <w:jc w:val="center"/>
        </w:trPr>
        <w:tc>
          <w:tcPr>
            <w:tcW w:w="2838" w:type="dxa"/>
            <w:shd w:val="clear" w:color="auto" w:fill="auto"/>
            <w:vAlign w:val="center"/>
          </w:tcPr>
          <w:p w14:paraId="6765C184"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Instagram</w:t>
            </w:r>
          </w:p>
        </w:tc>
        <w:tc>
          <w:tcPr>
            <w:tcW w:w="4273" w:type="dxa"/>
            <w:shd w:val="clear" w:color="auto" w:fill="auto"/>
            <w:vAlign w:val="center"/>
          </w:tcPr>
          <w:p w14:paraId="45BDC2FD"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108,000</w:t>
            </w:r>
          </w:p>
        </w:tc>
      </w:tr>
      <w:tr w:rsidR="00151767" w:rsidRPr="00871FA8" w14:paraId="220FDC18" w14:textId="77777777" w:rsidTr="00151767">
        <w:trPr>
          <w:trHeight w:val="345"/>
          <w:jc w:val="center"/>
        </w:trPr>
        <w:tc>
          <w:tcPr>
            <w:tcW w:w="2838" w:type="dxa"/>
            <w:shd w:val="clear" w:color="auto" w:fill="auto"/>
            <w:vAlign w:val="center"/>
          </w:tcPr>
          <w:p w14:paraId="1D876324"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Facebook</w:t>
            </w:r>
          </w:p>
        </w:tc>
        <w:tc>
          <w:tcPr>
            <w:tcW w:w="4273" w:type="dxa"/>
            <w:shd w:val="clear" w:color="auto" w:fill="auto"/>
            <w:vAlign w:val="center"/>
          </w:tcPr>
          <w:p w14:paraId="6DF318EB"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33,000</w:t>
            </w:r>
          </w:p>
        </w:tc>
      </w:tr>
      <w:tr w:rsidR="00151767" w:rsidRPr="00871FA8" w14:paraId="6295B6A4" w14:textId="77777777" w:rsidTr="00151767">
        <w:trPr>
          <w:trHeight w:val="345"/>
          <w:jc w:val="center"/>
        </w:trPr>
        <w:tc>
          <w:tcPr>
            <w:tcW w:w="2838" w:type="dxa"/>
            <w:shd w:val="clear" w:color="auto" w:fill="auto"/>
            <w:vAlign w:val="center"/>
          </w:tcPr>
          <w:p w14:paraId="557B4DC6"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Twitter</w:t>
            </w:r>
          </w:p>
        </w:tc>
        <w:tc>
          <w:tcPr>
            <w:tcW w:w="4273" w:type="dxa"/>
            <w:shd w:val="clear" w:color="auto" w:fill="auto"/>
            <w:vAlign w:val="center"/>
          </w:tcPr>
          <w:p w14:paraId="76638296"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115,027</w:t>
            </w:r>
          </w:p>
        </w:tc>
      </w:tr>
      <w:tr w:rsidR="00151767" w:rsidRPr="00871FA8" w14:paraId="4301623D" w14:textId="77777777" w:rsidTr="00151767">
        <w:trPr>
          <w:trHeight w:val="355"/>
          <w:jc w:val="center"/>
        </w:trPr>
        <w:tc>
          <w:tcPr>
            <w:tcW w:w="2838" w:type="dxa"/>
            <w:shd w:val="clear" w:color="auto" w:fill="auto"/>
            <w:vAlign w:val="center"/>
          </w:tcPr>
          <w:p w14:paraId="248C9F0D"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YouTube</w:t>
            </w:r>
          </w:p>
        </w:tc>
        <w:tc>
          <w:tcPr>
            <w:tcW w:w="4273" w:type="dxa"/>
            <w:shd w:val="clear" w:color="auto" w:fill="auto"/>
            <w:vAlign w:val="center"/>
          </w:tcPr>
          <w:p w14:paraId="41BE77A9"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791</w:t>
            </w:r>
          </w:p>
        </w:tc>
      </w:tr>
      <w:tr w:rsidR="00151767" w:rsidRPr="00871FA8" w14:paraId="703E148C" w14:textId="77777777" w:rsidTr="00151767">
        <w:trPr>
          <w:trHeight w:val="473"/>
          <w:jc w:val="center"/>
        </w:trPr>
        <w:tc>
          <w:tcPr>
            <w:tcW w:w="2838" w:type="dxa"/>
            <w:shd w:val="clear" w:color="auto" w:fill="auto"/>
            <w:vAlign w:val="center"/>
          </w:tcPr>
          <w:p w14:paraId="2722A1D1"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lastRenderedPageBreak/>
              <w:t>Página web</w:t>
            </w:r>
          </w:p>
        </w:tc>
        <w:tc>
          <w:tcPr>
            <w:tcW w:w="4273" w:type="dxa"/>
            <w:shd w:val="clear" w:color="auto" w:fill="auto"/>
            <w:vAlign w:val="center"/>
          </w:tcPr>
          <w:p w14:paraId="76A698BA"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Roboto" w:cs="Times New Roman"/>
                <w:color w:val="767171"/>
                <w:szCs w:val="24"/>
                <w:highlight w:val="white"/>
              </w:rPr>
              <w:t>2.475.499 visitas</w:t>
            </w:r>
          </w:p>
        </w:tc>
      </w:tr>
      <w:tr w:rsidR="00151767" w:rsidRPr="00871FA8" w14:paraId="5C59C99E" w14:textId="77777777" w:rsidTr="00151767">
        <w:trPr>
          <w:trHeight w:val="578"/>
          <w:jc w:val="center"/>
        </w:trPr>
        <w:tc>
          <w:tcPr>
            <w:tcW w:w="2838" w:type="dxa"/>
            <w:shd w:val="clear" w:color="auto" w:fill="auto"/>
            <w:vAlign w:val="center"/>
          </w:tcPr>
          <w:p w14:paraId="18A73E2A" w14:textId="77777777" w:rsidR="008878D9" w:rsidRPr="00871FA8" w:rsidRDefault="008878D9" w:rsidP="00811FBC">
            <w:pPr>
              <w:spacing w:after="0" w:line="360" w:lineRule="auto"/>
              <w:jc w:val="center"/>
              <w:rPr>
                <w:rFonts w:eastAsia="Calibri" w:cs="Times New Roman"/>
                <w:bCs/>
                <w:color w:val="767171"/>
                <w:szCs w:val="24"/>
              </w:rPr>
            </w:pPr>
            <w:r w:rsidRPr="00871FA8">
              <w:rPr>
                <w:rFonts w:eastAsia="Calibri" w:cs="Times New Roman"/>
                <w:bCs/>
                <w:color w:val="767171"/>
                <w:szCs w:val="24"/>
              </w:rPr>
              <w:t>Newsletter</w:t>
            </w:r>
          </w:p>
        </w:tc>
        <w:tc>
          <w:tcPr>
            <w:tcW w:w="4273" w:type="dxa"/>
            <w:shd w:val="clear" w:color="auto" w:fill="auto"/>
            <w:vAlign w:val="center"/>
          </w:tcPr>
          <w:p w14:paraId="63089C1C" w14:textId="77777777" w:rsidR="008878D9" w:rsidRPr="00871FA8" w:rsidRDefault="008878D9" w:rsidP="00811FBC">
            <w:pPr>
              <w:keepNext/>
              <w:spacing w:after="0" w:line="360" w:lineRule="auto"/>
              <w:jc w:val="center"/>
              <w:rPr>
                <w:rFonts w:eastAsia="Calibri" w:cs="Times New Roman"/>
                <w:bCs/>
                <w:color w:val="767171"/>
                <w:szCs w:val="24"/>
              </w:rPr>
            </w:pPr>
            <w:r w:rsidRPr="00871FA8">
              <w:rPr>
                <w:rFonts w:eastAsia="Calibri" w:cs="Times New Roman"/>
                <w:color w:val="767171"/>
                <w:szCs w:val="24"/>
              </w:rPr>
              <w:t>1,881 suscriptores</w:t>
            </w:r>
          </w:p>
        </w:tc>
      </w:tr>
    </w:tbl>
    <w:p w14:paraId="7B989E5E" w14:textId="77777777" w:rsidR="008878D9" w:rsidRPr="00871FA8" w:rsidRDefault="008878D9" w:rsidP="00872157">
      <w:pPr>
        <w:spacing w:after="0" w:line="360" w:lineRule="auto"/>
        <w:ind w:firstLine="426"/>
        <w:jc w:val="both"/>
        <w:rPr>
          <w:rFonts w:eastAsia="Calibri" w:cs="Times New Roman"/>
          <w:i/>
          <w:iCs/>
          <w:spacing w:val="20"/>
          <w:sz w:val="18"/>
          <w:szCs w:val="18"/>
        </w:rPr>
      </w:pPr>
      <w:r w:rsidRPr="00871FA8">
        <w:rPr>
          <w:rFonts w:eastAsia="Calibri" w:cs="Times New Roman"/>
          <w:i/>
          <w:iCs/>
          <w:spacing w:val="20"/>
          <w:sz w:val="18"/>
          <w:szCs w:val="18"/>
        </w:rPr>
        <w:t>Fuente: Dirección de Comunicaciones MICM. -</w:t>
      </w:r>
    </w:p>
    <w:p w14:paraId="1AFD02E0" w14:textId="77777777" w:rsidR="000504BA" w:rsidRDefault="000504BA" w:rsidP="00811FBC">
      <w:pPr>
        <w:spacing w:after="0" w:line="360" w:lineRule="auto"/>
        <w:jc w:val="both"/>
        <w:rPr>
          <w:rFonts w:eastAsia="Calibri" w:cs="Times New Roman"/>
          <w:b/>
          <w:bCs/>
          <w:color w:val="767171"/>
          <w:spacing w:val="20"/>
        </w:rPr>
      </w:pPr>
    </w:p>
    <w:p w14:paraId="29007289" w14:textId="7763FCC0"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El MICM ha crecido</w:t>
      </w:r>
      <w:r w:rsidR="00766BD3" w:rsidRPr="001925A7">
        <w:rPr>
          <w:rFonts w:eastAsia="Calibri" w:cs="Times New Roman"/>
          <w:b/>
          <w:bCs/>
          <w:color w:val="767171"/>
          <w:spacing w:val="20"/>
        </w:rPr>
        <w:t xml:space="preserve"> </w:t>
      </w:r>
    </w:p>
    <w:p w14:paraId="51E4467D" w14:textId="77777777" w:rsidR="000504BA" w:rsidRPr="001925A7" w:rsidRDefault="000504BA" w:rsidP="00811FBC">
      <w:pPr>
        <w:spacing w:after="0" w:line="360" w:lineRule="auto"/>
        <w:jc w:val="both"/>
        <w:rPr>
          <w:rFonts w:eastAsia="Calibri" w:cs="Times New Roman"/>
          <w:b/>
          <w:bCs/>
          <w:color w:val="767171"/>
          <w:spacing w:val="20"/>
        </w:rPr>
      </w:pPr>
    </w:p>
    <w:p w14:paraId="1136CB50" w14:textId="77777777" w:rsidR="008878D9" w:rsidRPr="001925A7" w:rsidRDefault="008878D9" w:rsidP="00811FBC">
      <w:pPr>
        <w:pStyle w:val="ListParagraph"/>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Facebook obtuvo 2,400,000 cuentas alcanzadas (+242%), 6,152 (+44%) nuevos seguidores y 563,700 (+350%) interacciones.</w:t>
      </w:r>
    </w:p>
    <w:p w14:paraId="7E2271DC" w14:textId="77777777" w:rsidR="008878D9" w:rsidRPr="001925A7" w:rsidRDefault="008878D9" w:rsidP="00811FBC">
      <w:pPr>
        <w:pStyle w:val="ListParagraph"/>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Instagram obtuvo 8,600,000 de cuentas alcanzadas, 209,800 interacciones.</w:t>
      </w:r>
    </w:p>
    <w:p w14:paraId="0A76EECD" w14:textId="77777777" w:rsidR="008878D9" w:rsidRPr="001925A7" w:rsidRDefault="008878D9" w:rsidP="00811FBC">
      <w:pPr>
        <w:pStyle w:val="ListParagraph"/>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Twitter obtuvo 1,900,000 de impresiones y 38,100 interacciones.</w:t>
      </w:r>
    </w:p>
    <w:p w14:paraId="0FB3D4EA" w14:textId="3D710340" w:rsidR="008878D9" w:rsidRPr="001925A7" w:rsidRDefault="008878D9" w:rsidP="00811FBC">
      <w:pPr>
        <w:pStyle w:val="ListParagraph"/>
        <w:numPr>
          <w:ilvl w:val="0"/>
          <w:numId w:val="28"/>
        </w:numPr>
        <w:spacing w:after="0" w:line="360" w:lineRule="auto"/>
        <w:jc w:val="both"/>
        <w:rPr>
          <w:rFonts w:eastAsia="Calibri" w:cs="Times New Roman"/>
          <w:color w:val="767171"/>
          <w:spacing w:val="20"/>
        </w:rPr>
      </w:pPr>
      <w:r w:rsidRPr="001925A7">
        <w:rPr>
          <w:rFonts w:eastAsia="Calibri" w:cs="Times New Roman"/>
          <w:color w:val="767171"/>
          <w:spacing w:val="20"/>
        </w:rPr>
        <w:t>El Newsletter posee 1849 contactos y 1,881 suscriptores.</w:t>
      </w:r>
    </w:p>
    <w:p w14:paraId="33967FEC" w14:textId="77777777" w:rsidR="000504BA" w:rsidRPr="001925A7" w:rsidRDefault="000504BA" w:rsidP="000504BA">
      <w:pPr>
        <w:pStyle w:val="ListParagraph"/>
        <w:spacing w:after="0" w:line="360" w:lineRule="auto"/>
        <w:jc w:val="both"/>
        <w:rPr>
          <w:rFonts w:eastAsia="Calibri" w:cs="Times New Roman"/>
          <w:color w:val="767171"/>
          <w:spacing w:val="20"/>
        </w:rPr>
      </w:pPr>
    </w:p>
    <w:p w14:paraId="575262B1" w14:textId="2FB65A20"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El MICM escucha a la comunidad</w:t>
      </w:r>
    </w:p>
    <w:p w14:paraId="01AC4BDB" w14:textId="77777777" w:rsidR="000504BA" w:rsidRPr="001925A7" w:rsidRDefault="000504BA" w:rsidP="00811FBC">
      <w:pPr>
        <w:spacing w:after="0" w:line="360" w:lineRule="auto"/>
        <w:jc w:val="both"/>
        <w:rPr>
          <w:rFonts w:eastAsia="Calibri" w:cs="Times New Roman"/>
          <w:b/>
          <w:bCs/>
          <w:color w:val="767171"/>
          <w:spacing w:val="20"/>
        </w:rPr>
      </w:pPr>
    </w:p>
    <w:p w14:paraId="06C5F051" w14:textId="49E6B5F3" w:rsidR="00416730" w:rsidRPr="001925A7" w:rsidRDefault="008878D9" w:rsidP="00811FBC">
      <w:pPr>
        <w:spacing w:after="0" w:line="360" w:lineRule="auto"/>
        <w:jc w:val="both"/>
        <w:rPr>
          <w:rFonts w:eastAsia="Calibri" w:cs="Times New Roman"/>
          <w:color w:val="767171"/>
          <w:spacing w:val="20"/>
        </w:rPr>
      </w:pPr>
      <w:r w:rsidRPr="001925A7">
        <w:rPr>
          <w:rFonts w:eastAsia="Calibri" w:cs="Times New Roman"/>
          <w:color w:val="767171"/>
          <w:spacing w:val="20"/>
        </w:rPr>
        <w:t>Gracias a diferentes herramientas de gestión de redes sociales el equipo de comunicación digital puede leer cada una de las opiniones de los usuarios, acogiendo estos llamados y detectando puntos de mejoras en la estrategia de comunicación y servicios. Se ha aumentado al 97.3% los niveles de respuesta y atención al ciudadano.</w:t>
      </w:r>
    </w:p>
    <w:p w14:paraId="32DEF742" w14:textId="77777777" w:rsidR="000504BA" w:rsidRPr="001925A7" w:rsidRDefault="000504BA" w:rsidP="00811FBC">
      <w:pPr>
        <w:spacing w:after="0" w:line="360" w:lineRule="auto"/>
        <w:jc w:val="both"/>
        <w:rPr>
          <w:rFonts w:eastAsia="Calibri" w:cs="Times New Roman"/>
          <w:color w:val="767171"/>
          <w:spacing w:val="20"/>
        </w:rPr>
      </w:pPr>
    </w:p>
    <w:p w14:paraId="66B17DF2" w14:textId="115E5397" w:rsidR="00416730"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t>Se miden los resultados de las redes sociales para seguir mejorando</w:t>
      </w:r>
    </w:p>
    <w:p w14:paraId="6AB97AF4" w14:textId="77777777" w:rsidR="000504BA" w:rsidRPr="001925A7" w:rsidRDefault="000504BA" w:rsidP="00811FBC">
      <w:pPr>
        <w:spacing w:after="0" w:line="360" w:lineRule="auto"/>
        <w:jc w:val="both"/>
        <w:rPr>
          <w:rFonts w:eastAsia="Calibri" w:cs="Times New Roman"/>
          <w:b/>
          <w:bCs/>
          <w:color w:val="767171"/>
          <w:spacing w:val="20"/>
        </w:rPr>
      </w:pPr>
    </w:p>
    <w:p w14:paraId="7EE019BD" w14:textId="44AB5B20" w:rsidR="008878D9" w:rsidRPr="001925A7" w:rsidRDefault="0041673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Mensualmente se ha realizado </w:t>
      </w:r>
      <w:r w:rsidR="008878D9" w:rsidRPr="001925A7">
        <w:rPr>
          <w:rFonts w:eastAsia="Calibri" w:cs="Times New Roman"/>
          <w:color w:val="767171"/>
          <w:spacing w:val="20"/>
        </w:rPr>
        <w:t>un reporte de métricas con los indicadores de desempeño más importantes para el resultado de las acciones en los diferentes medios sociales. Estos sirven para reajustar las campañas y crear contenido de valor que aporte a los seguidores.</w:t>
      </w:r>
    </w:p>
    <w:p w14:paraId="5DAE2DA8" w14:textId="77777777" w:rsidR="00766BD3" w:rsidRPr="001925A7" w:rsidRDefault="00766BD3" w:rsidP="00811FBC">
      <w:pPr>
        <w:spacing w:after="0" w:line="360" w:lineRule="auto"/>
        <w:jc w:val="both"/>
        <w:rPr>
          <w:rFonts w:eastAsia="Calibri" w:cs="Times New Roman"/>
          <w:b/>
          <w:bCs/>
          <w:color w:val="767171"/>
          <w:spacing w:val="20"/>
        </w:rPr>
      </w:pPr>
    </w:p>
    <w:p w14:paraId="5385F271" w14:textId="0C8CCC1D" w:rsidR="008878D9" w:rsidRPr="001925A7" w:rsidRDefault="008878D9" w:rsidP="00811FBC">
      <w:pPr>
        <w:spacing w:after="0" w:line="360" w:lineRule="auto"/>
        <w:jc w:val="both"/>
        <w:rPr>
          <w:rFonts w:eastAsia="Calibri" w:cs="Times New Roman"/>
          <w:b/>
          <w:bCs/>
          <w:color w:val="767171"/>
          <w:spacing w:val="20"/>
        </w:rPr>
      </w:pPr>
      <w:r w:rsidRPr="001925A7">
        <w:rPr>
          <w:rFonts w:eastAsia="Calibri" w:cs="Times New Roman"/>
          <w:b/>
          <w:bCs/>
          <w:color w:val="767171"/>
          <w:spacing w:val="20"/>
        </w:rPr>
        <w:lastRenderedPageBreak/>
        <w:t>Eventos del MICM</w:t>
      </w:r>
    </w:p>
    <w:p w14:paraId="107F192E" w14:textId="77777777" w:rsidR="000504BA" w:rsidRPr="001925A7" w:rsidRDefault="000504BA" w:rsidP="00811FBC">
      <w:pPr>
        <w:spacing w:after="0" w:line="360" w:lineRule="auto"/>
        <w:jc w:val="both"/>
        <w:rPr>
          <w:rFonts w:eastAsia="Calibri" w:cs="Times New Roman"/>
          <w:b/>
          <w:bCs/>
          <w:color w:val="767171"/>
          <w:spacing w:val="20"/>
        </w:rPr>
      </w:pPr>
    </w:p>
    <w:p w14:paraId="08E2161F" w14:textId="76F5A65D" w:rsidR="00416730" w:rsidRPr="001925A7" w:rsidRDefault="0041673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Con el objetivo de contribuir al desarrollo y crecimiento de las empresas y la economía local, el MICM </w:t>
      </w:r>
      <w:r w:rsidR="00076390" w:rsidRPr="001925A7">
        <w:rPr>
          <w:rFonts w:eastAsia="Calibri" w:cs="Times New Roman"/>
          <w:color w:val="767171"/>
          <w:spacing w:val="20"/>
        </w:rPr>
        <w:t xml:space="preserve">desarrolló durante </w:t>
      </w:r>
      <w:r w:rsidRPr="001925A7">
        <w:rPr>
          <w:rFonts w:eastAsia="Calibri" w:cs="Times New Roman"/>
          <w:color w:val="767171"/>
          <w:spacing w:val="20"/>
        </w:rPr>
        <w:t>el 2021 alrededor de 500 actividades y eventos.</w:t>
      </w:r>
    </w:p>
    <w:p w14:paraId="48FC47E1" w14:textId="77777777" w:rsidR="000504BA" w:rsidRPr="001925A7" w:rsidRDefault="000504BA" w:rsidP="00811FBC">
      <w:pPr>
        <w:spacing w:after="0" w:line="360" w:lineRule="auto"/>
        <w:jc w:val="both"/>
        <w:rPr>
          <w:rFonts w:eastAsia="Calibri" w:cs="Times New Roman"/>
          <w:color w:val="767171"/>
          <w:spacing w:val="20"/>
        </w:rPr>
      </w:pPr>
    </w:p>
    <w:p w14:paraId="751ADD76" w14:textId="029E4DB5" w:rsidR="008878D9" w:rsidRPr="001925A7" w:rsidRDefault="00CA2BA7" w:rsidP="00811FBC">
      <w:pPr>
        <w:spacing w:after="0" w:line="360" w:lineRule="auto"/>
        <w:jc w:val="both"/>
        <w:rPr>
          <w:rFonts w:eastAsia="Calibri" w:cs="Times New Roman"/>
          <w:color w:val="767171"/>
          <w:spacing w:val="20"/>
        </w:rPr>
      </w:pPr>
      <w:r w:rsidRPr="001925A7">
        <w:rPr>
          <w:rFonts w:eastAsia="Calibri" w:cs="Times New Roman"/>
          <w:color w:val="767171"/>
          <w:spacing w:val="20"/>
        </w:rPr>
        <w:t>En el desarrollo de estos eventos, y a</w:t>
      </w:r>
      <w:r w:rsidR="008878D9" w:rsidRPr="001925A7">
        <w:rPr>
          <w:rFonts w:eastAsia="Calibri" w:cs="Times New Roman"/>
          <w:color w:val="767171"/>
          <w:spacing w:val="20"/>
        </w:rPr>
        <w:t xml:space="preserve"> raíz de la pandemia </w:t>
      </w:r>
      <w:r w:rsidRPr="001925A7">
        <w:rPr>
          <w:rFonts w:eastAsia="Calibri" w:cs="Times New Roman"/>
          <w:color w:val="767171"/>
          <w:spacing w:val="20"/>
        </w:rPr>
        <w:t>del</w:t>
      </w:r>
      <w:r w:rsidR="008878D9" w:rsidRPr="001925A7">
        <w:rPr>
          <w:rFonts w:eastAsia="Calibri" w:cs="Times New Roman"/>
          <w:color w:val="767171"/>
          <w:spacing w:val="20"/>
        </w:rPr>
        <w:t xml:space="preserve"> virus de la Covid-19, se contin</w:t>
      </w:r>
      <w:r w:rsidR="007502B7" w:rsidRPr="001925A7">
        <w:rPr>
          <w:rFonts w:eastAsia="Calibri" w:cs="Times New Roman"/>
          <w:color w:val="767171"/>
          <w:spacing w:val="20"/>
        </w:rPr>
        <w:t>uó</w:t>
      </w:r>
      <w:r w:rsidR="008878D9" w:rsidRPr="001925A7">
        <w:rPr>
          <w:rFonts w:eastAsia="Calibri" w:cs="Times New Roman"/>
          <w:color w:val="767171"/>
          <w:spacing w:val="20"/>
        </w:rPr>
        <w:t xml:space="preserve"> asegurando el cumplimiento de las medidas de prevención, tanto a lo interno como a lo externo, para evitar su propagación.</w:t>
      </w:r>
      <w:r w:rsidR="007502B7" w:rsidRPr="001925A7">
        <w:rPr>
          <w:rFonts w:eastAsia="Calibri" w:cs="Times New Roman"/>
          <w:color w:val="767171"/>
          <w:spacing w:val="20"/>
        </w:rPr>
        <w:t xml:space="preserve"> </w:t>
      </w:r>
    </w:p>
    <w:p w14:paraId="45DA9F14" w14:textId="77777777" w:rsidR="00554ECF" w:rsidRPr="001925A7" w:rsidRDefault="00554ECF" w:rsidP="00811FBC">
      <w:pPr>
        <w:spacing w:after="0" w:line="360" w:lineRule="auto"/>
        <w:rPr>
          <w:rFonts w:eastAsia="Calibri" w:cs="Times New Roman"/>
          <w:color w:val="767171"/>
          <w:spacing w:val="20"/>
        </w:rPr>
      </w:pPr>
    </w:p>
    <w:p w14:paraId="79728E5C" w14:textId="77777777" w:rsidR="00554ECF" w:rsidRPr="001925A7" w:rsidRDefault="00554ECF" w:rsidP="00811FBC">
      <w:pPr>
        <w:spacing w:after="0" w:line="360" w:lineRule="auto"/>
        <w:rPr>
          <w:color w:val="767171"/>
        </w:rPr>
      </w:pPr>
    </w:p>
    <w:p w14:paraId="77362F47" w14:textId="74C09D97" w:rsidR="00554ECF" w:rsidRPr="001925A7" w:rsidRDefault="00554ECF" w:rsidP="00811FBC">
      <w:pPr>
        <w:spacing w:after="0" w:line="360" w:lineRule="auto"/>
        <w:jc w:val="both"/>
        <w:rPr>
          <w:rFonts w:eastAsia="Calibri" w:cs="Times New Roman"/>
          <w:color w:val="767171"/>
          <w:spacing w:val="20"/>
          <w:szCs w:val="24"/>
        </w:rPr>
      </w:pPr>
    </w:p>
    <w:p w14:paraId="1C6AB227" w14:textId="4441453B" w:rsidR="00554ECF" w:rsidRPr="001925A7" w:rsidRDefault="00554ECF" w:rsidP="00811FBC">
      <w:pPr>
        <w:spacing w:after="0" w:line="360" w:lineRule="auto"/>
        <w:jc w:val="both"/>
        <w:rPr>
          <w:rFonts w:eastAsia="Calibri" w:cs="Times New Roman"/>
          <w:color w:val="767171"/>
          <w:spacing w:val="20"/>
          <w:szCs w:val="24"/>
        </w:rPr>
      </w:pPr>
    </w:p>
    <w:p w14:paraId="1709B1B7" w14:textId="69F385AE" w:rsidR="00554ECF" w:rsidRPr="001925A7" w:rsidRDefault="00554ECF" w:rsidP="00811FBC">
      <w:pPr>
        <w:spacing w:after="0" w:line="360" w:lineRule="auto"/>
        <w:jc w:val="both"/>
        <w:rPr>
          <w:rFonts w:eastAsia="Calibri" w:cs="Times New Roman"/>
          <w:color w:val="767171"/>
          <w:spacing w:val="20"/>
          <w:szCs w:val="24"/>
        </w:rPr>
      </w:pPr>
    </w:p>
    <w:p w14:paraId="3E5C5A00" w14:textId="24651CE5" w:rsidR="00554ECF" w:rsidRDefault="00554ECF" w:rsidP="00811FBC">
      <w:pPr>
        <w:spacing w:after="0" w:line="360" w:lineRule="auto"/>
        <w:jc w:val="both"/>
        <w:rPr>
          <w:rFonts w:eastAsia="Calibri" w:cs="Times New Roman"/>
          <w:color w:val="767171"/>
          <w:spacing w:val="20"/>
          <w:szCs w:val="24"/>
        </w:rPr>
      </w:pPr>
    </w:p>
    <w:p w14:paraId="56123E01" w14:textId="14E18AC7" w:rsidR="00FD0D86" w:rsidRDefault="00FD0D86" w:rsidP="00811FBC">
      <w:pPr>
        <w:spacing w:after="0" w:line="360" w:lineRule="auto"/>
        <w:jc w:val="both"/>
        <w:rPr>
          <w:rFonts w:eastAsia="Calibri" w:cs="Times New Roman"/>
          <w:color w:val="767171"/>
          <w:spacing w:val="20"/>
          <w:szCs w:val="24"/>
        </w:rPr>
      </w:pPr>
    </w:p>
    <w:p w14:paraId="2B95A2AD" w14:textId="268E8B09" w:rsidR="00FD0D86" w:rsidRDefault="00FD0D86" w:rsidP="00811FBC">
      <w:pPr>
        <w:spacing w:after="0" w:line="360" w:lineRule="auto"/>
        <w:jc w:val="both"/>
        <w:rPr>
          <w:rFonts w:eastAsia="Calibri" w:cs="Times New Roman"/>
          <w:color w:val="767171"/>
          <w:spacing w:val="20"/>
          <w:szCs w:val="24"/>
        </w:rPr>
      </w:pPr>
    </w:p>
    <w:p w14:paraId="457896FC" w14:textId="3E451CA9" w:rsidR="00FD0D86" w:rsidRDefault="00FD0D86" w:rsidP="00811FBC">
      <w:pPr>
        <w:spacing w:after="0" w:line="360" w:lineRule="auto"/>
        <w:jc w:val="both"/>
        <w:rPr>
          <w:rFonts w:eastAsia="Calibri" w:cs="Times New Roman"/>
          <w:color w:val="767171"/>
          <w:spacing w:val="20"/>
          <w:szCs w:val="24"/>
        </w:rPr>
      </w:pPr>
    </w:p>
    <w:p w14:paraId="7C69546F" w14:textId="6FD92CBE" w:rsidR="00FD0D86" w:rsidRDefault="00FD0D86" w:rsidP="00811FBC">
      <w:pPr>
        <w:spacing w:after="0" w:line="360" w:lineRule="auto"/>
        <w:jc w:val="both"/>
        <w:rPr>
          <w:rFonts w:eastAsia="Calibri" w:cs="Times New Roman"/>
          <w:color w:val="767171"/>
          <w:spacing w:val="20"/>
          <w:szCs w:val="24"/>
        </w:rPr>
      </w:pPr>
    </w:p>
    <w:p w14:paraId="79967021" w14:textId="1B588C9D" w:rsidR="00FD0D86" w:rsidRDefault="00FD0D86" w:rsidP="00811FBC">
      <w:pPr>
        <w:spacing w:after="0" w:line="360" w:lineRule="auto"/>
        <w:jc w:val="both"/>
        <w:rPr>
          <w:rFonts w:eastAsia="Calibri" w:cs="Times New Roman"/>
          <w:color w:val="767171"/>
          <w:spacing w:val="20"/>
          <w:szCs w:val="24"/>
        </w:rPr>
      </w:pPr>
    </w:p>
    <w:p w14:paraId="2F1728CB" w14:textId="2684D1B5" w:rsidR="00FD0D86" w:rsidRDefault="00FD0D86" w:rsidP="00811FBC">
      <w:pPr>
        <w:spacing w:after="0" w:line="360" w:lineRule="auto"/>
        <w:jc w:val="both"/>
        <w:rPr>
          <w:rFonts w:eastAsia="Calibri" w:cs="Times New Roman"/>
          <w:color w:val="767171"/>
          <w:spacing w:val="20"/>
          <w:szCs w:val="24"/>
        </w:rPr>
      </w:pPr>
    </w:p>
    <w:p w14:paraId="506DDE0D" w14:textId="21EC75A3" w:rsidR="00FD0D86" w:rsidRDefault="00FD0D86" w:rsidP="00811FBC">
      <w:pPr>
        <w:spacing w:after="0" w:line="360" w:lineRule="auto"/>
        <w:jc w:val="both"/>
        <w:rPr>
          <w:rFonts w:eastAsia="Calibri" w:cs="Times New Roman"/>
          <w:color w:val="767171"/>
          <w:spacing w:val="20"/>
          <w:szCs w:val="24"/>
        </w:rPr>
      </w:pPr>
    </w:p>
    <w:p w14:paraId="0769AAB0" w14:textId="7BC5C573" w:rsidR="00FD0D86" w:rsidRDefault="00FD0D86" w:rsidP="00811FBC">
      <w:pPr>
        <w:spacing w:after="0" w:line="360" w:lineRule="auto"/>
        <w:jc w:val="both"/>
        <w:rPr>
          <w:rFonts w:eastAsia="Calibri" w:cs="Times New Roman"/>
          <w:color w:val="767171"/>
          <w:spacing w:val="20"/>
          <w:szCs w:val="24"/>
        </w:rPr>
      </w:pPr>
    </w:p>
    <w:p w14:paraId="6D34D0B9" w14:textId="1E384477" w:rsidR="00FD0D86" w:rsidRDefault="00FD0D86" w:rsidP="00811FBC">
      <w:pPr>
        <w:spacing w:after="0" w:line="360" w:lineRule="auto"/>
        <w:jc w:val="both"/>
        <w:rPr>
          <w:rFonts w:eastAsia="Calibri" w:cs="Times New Roman"/>
          <w:color w:val="767171"/>
          <w:spacing w:val="20"/>
          <w:szCs w:val="24"/>
        </w:rPr>
      </w:pPr>
    </w:p>
    <w:p w14:paraId="6FA75B6D" w14:textId="026B4868" w:rsidR="00FD0D86" w:rsidRDefault="00FD0D86" w:rsidP="00811FBC">
      <w:pPr>
        <w:spacing w:after="0" w:line="360" w:lineRule="auto"/>
        <w:jc w:val="both"/>
        <w:rPr>
          <w:rFonts w:eastAsia="Calibri" w:cs="Times New Roman"/>
          <w:color w:val="767171"/>
          <w:spacing w:val="20"/>
          <w:szCs w:val="24"/>
        </w:rPr>
      </w:pPr>
    </w:p>
    <w:p w14:paraId="68C56F28" w14:textId="79464645" w:rsidR="00FD0D86" w:rsidRDefault="00FD0D86" w:rsidP="00811FBC">
      <w:pPr>
        <w:spacing w:after="0" w:line="360" w:lineRule="auto"/>
        <w:jc w:val="both"/>
        <w:rPr>
          <w:rFonts w:eastAsia="Calibri" w:cs="Times New Roman"/>
          <w:color w:val="767171"/>
          <w:spacing w:val="20"/>
          <w:szCs w:val="24"/>
        </w:rPr>
      </w:pPr>
    </w:p>
    <w:p w14:paraId="1802B5C3" w14:textId="77777777" w:rsidR="00FD0D86" w:rsidRPr="001925A7" w:rsidRDefault="00FD0D86" w:rsidP="00811FBC">
      <w:pPr>
        <w:spacing w:after="0" w:line="360" w:lineRule="auto"/>
        <w:jc w:val="both"/>
        <w:rPr>
          <w:rFonts w:eastAsia="Calibri" w:cs="Times New Roman"/>
          <w:color w:val="767171"/>
          <w:spacing w:val="20"/>
          <w:szCs w:val="24"/>
        </w:rPr>
      </w:pPr>
    </w:p>
    <w:p w14:paraId="7BEC6825" w14:textId="37644EB3" w:rsidR="00392923" w:rsidRPr="001925A7" w:rsidRDefault="00392923" w:rsidP="00811FBC">
      <w:pPr>
        <w:spacing w:after="0" w:line="360" w:lineRule="auto"/>
        <w:jc w:val="both"/>
        <w:rPr>
          <w:rFonts w:eastAsia="Calibri" w:cs="Times New Roman"/>
          <w:color w:val="767171"/>
          <w:spacing w:val="20"/>
          <w:szCs w:val="24"/>
        </w:rPr>
      </w:pPr>
    </w:p>
    <w:p w14:paraId="0E5BA704" w14:textId="3A236CD8" w:rsidR="00554ECF" w:rsidRPr="001925A7" w:rsidRDefault="002C20E3" w:rsidP="00811FBC">
      <w:pPr>
        <w:pStyle w:val="Heading1"/>
        <w:numPr>
          <w:ilvl w:val="0"/>
          <w:numId w:val="1"/>
        </w:numPr>
        <w:spacing w:before="0" w:line="360" w:lineRule="auto"/>
        <w:jc w:val="center"/>
        <w:rPr>
          <w:b/>
          <w:bCs/>
          <w:color w:val="767171"/>
        </w:rPr>
      </w:pPr>
      <w:bookmarkStart w:id="34" w:name="_Toc90906840"/>
      <w:r w:rsidRPr="001925A7">
        <w:rPr>
          <w:b/>
          <w:bCs/>
          <w:color w:val="767171"/>
        </w:rPr>
        <w:lastRenderedPageBreak/>
        <w:t>SERVICIO AL CIUDADANO Y TRANSPARENCIA INSTITUCIONAL</w:t>
      </w:r>
      <w:bookmarkEnd w:id="34"/>
    </w:p>
    <w:p w14:paraId="6D230411" w14:textId="77777777" w:rsidR="00554ECF" w:rsidRPr="001925A7" w:rsidRDefault="00554ECF" w:rsidP="00811FBC">
      <w:pPr>
        <w:spacing w:after="0" w:line="360" w:lineRule="auto"/>
        <w:jc w:val="center"/>
        <w:rPr>
          <w:rFonts w:eastAsia="Calibri" w:cs="Times New Roman"/>
          <w:color w:val="767171"/>
          <w:sz w:val="18"/>
        </w:rPr>
      </w:pPr>
      <w:r w:rsidRPr="001925A7">
        <w:rPr>
          <w:rFonts w:eastAsia="Calibri" w:cs="Times New Roman"/>
          <w:noProof/>
          <w:color w:val="767171"/>
          <w:sz w:val="18"/>
          <w:lang w:eastAsia="es-DO"/>
        </w:rPr>
        <mc:AlternateContent>
          <mc:Choice Requires="wps">
            <w:drawing>
              <wp:anchor distT="0" distB="0" distL="114300" distR="114300" simplePos="0" relativeHeight="251704320" behindDoc="0" locked="0" layoutInCell="1" allowOverlap="1" wp14:anchorId="4074EF07" wp14:editId="6102C42C">
                <wp:simplePos x="0" y="0"/>
                <wp:positionH relativeFrom="margin">
                  <wp:posOffset>2545715</wp:posOffset>
                </wp:positionH>
                <wp:positionV relativeFrom="paragraph">
                  <wp:posOffset>91440</wp:posOffset>
                </wp:positionV>
                <wp:extent cx="463550" cy="0"/>
                <wp:effectExtent l="22860" t="15875" r="18415" b="222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51FD"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45pt,7.2pt" to="23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" strokecolor="#ee2a24" strokeweight="2.25pt">
                <v:stroke joinstyle="miter"/>
                <w10:wrap anchorx="margin"/>
              </v:line>
            </w:pict>
          </mc:Fallback>
        </mc:AlternateContent>
      </w:r>
    </w:p>
    <w:p w14:paraId="735FE22E" w14:textId="77777777" w:rsidR="00554ECF" w:rsidRPr="001925A7" w:rsidRDefault="00554ECF" w:rsidP="00811FBC">
      <w:pPr>
        <w:spacing w:after="0" w:line="360" w:lineRule="auto"/>
        <w:ind w:left="709"/>
        <w:jc w:val="center"/>
        <w:rPr>
          <w:rFonts w:eastAsia="Calibri" w:cs="Times New Roman"/>
          <w:color w:val="767171"/>
          <w:spacing w:val="20"/>
          <w:szCs w:val="36"/>
        </w:rPr>
      </w:pPr>
      <w:r w:rsidRPr="001925A7">
        <w:rPr>
          <w:rFonts w:eastAsia="Calibri" w:cs="Times New Roman"/>
          <w:color w:val="767171"/>
          <w:spacing w:val="20"/>
          <w:szCs w:val="36"/>
        </w:rPr>
        <w:t>Memoria institucional 2021</w:t>
      </w:r>
    </w:p>
    <w:p w14:paraId="2A0C035B" w14:textId="29E977CD" w:rsidR="00554ECF" w:rsidRPr="001925A7" w:rsidRDefault="00554ECF" w:rsidP="00811FBC">
      <w:pPr>
        <w:spacing w:after="0" w:line="360" w:lineRule="auto"/>
        <w:jc w:val="both"/>
        <w:rPr>
          <w:rFonts w:eastAsia="Calibri" w:cs="Times New Roman"/>
          <w:color w:val="767171"/>
          <w:spacing w:val="20"/>
          <w:szCs w:val="24"/>
        </w:rPr>
      </w:pPr>
    </w:p>
    <w:p w14:paraId="6AE067C1" w14:textId="77777777" w:rsidR="00D035D6" w:rsidRPr="001925A7" w:rsidRDefault="00D035D6" w:rsidP="00811FBC">
      <w:pPr>
        <w:pStyle w:val="Heading2"/>
        <w:numPr>
          <w:ilvl w:val="1"/>
          <w:numId w:val="1"/>
        </w:numPr>
        <w:spacing w:before="0" w:line="360" w:lineRule="auto"/>
        <w:ind w:left="426"/>
        <w:jc w:val="both"/>
        <w:rPr>
          <w:rFonts w:cs="Times New Roman"/>
          <w:b/>
          <w:bCs/>
          <w:color w:val="767171"/>
          <w:sz w:val="24"/>
          <w:szCs w:val="24"/>
        </w:rPr>
      </w:pPr>
      <w:bookmarkStart w:id="35" w:name="_Toc78471641"/>
      <w:bookmarkStart w:id="36" w:name="_Toc90906841"/>
      <w:r w:rsidRPr="001925A7">
        <w:rPr>
          <w:rFonts w:cs="Times New Roman"/>
          <w:b/>
          <w:bCs/>
          <w:color w:val="767171"/>
          <w:sz w:val="24"/>
          <w:szCs w:val="24"/>
        </w:rPr>
        <w:t>Nivel de la satisfacción con el servicio</w:t>
      </w:r>
      <w:bookmarkEnd w:id="35"/>
      <w:bookmarkEnd w:id="36"/>
    </w:p>
    <w:p w14:paraId="0CC387B3" w14:textId="77777777" w:rsidR="00BA54C3" w:rsidRPr="001925A7" w:rsidRDefault="00BA54C3" w:rsidP="00811FBC">
      <w:pPr>
        <w:spacing w:after="0" w:line="360" w:lineRule="auto"/>
        <w:rPr>
          <w:color w:val="767171"/>
        </w:rPr>
      </w:pPr>
    </w:p>
    <w:p w14:paraId="7283D073" w14:textId="77777777" w:rsidR="00BA54C3" w:rsidRPr="001925A7" w:rsidRDefault="00BA54C3" w:rsidP="00811FBC">
      <w:pPr>
        <w:spacing w:after="0" w:line="360" w:lineRule="auto"/>
        <w:rPr>
          <w:rFonts w:eastAsia="Calibri" w:cs="Times New Roman"/>
          <w:b/>
          <w:color w:val="767171"/>
          <w:spacing w:val="20"/>
        </w:rPr>
      </w:pPr>
      <w:r w:rsidRPr="001925A7">
        <w:rPr>
          <w:rFonts w:eastAsia="Calibri" w:cs="Times New Roman"/>
          <w:b/>
          <w:color w:val="767171"/>
          <w:spacing w:val="20"/>
        </w:rPr>
        <w:t>Encuestas de satisfacción para una gestión de calidad</w:t>
      </w:r>
    </w:p>
    <w:p w14:paraId="45E0C1A4" w14:textId="77777777" w:rsidR="00BA54C3" w:rsidRPr="001925A7" w:rsidRDefault="00BA54C3" w:rsidP="00811FBC">
      <w:pPr>
        <w:spacing w:after="0" w:line="360" w:lineRule="auto"/>
        <w:rPr>
          <w:rFonts w:eastAsia="Calibri" w:cs="Times New Roman"/>
          <w:color w:val="767171"/>
          <w:spacing w:val="20"/>
        </w:rPr>
      </w:pPr>
    </w:p>
    <w:p w14:paraId="52021973" w14:textId="68AEDE32" w:rsidR="002E5020" w:rsidRPr="001925A7" w:rsidRDefault="002E502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A través de la Dirección Control de Gestión, se mantiene un monitoreo constante de los servicios que ofrece el MICM </w:t>
      </w:r>
      <w:r w:rsidR="00E644A9" w:rsidRPr="001925A7">
        <w:rPr>
          <w:rFonts w:eastAsia="Calibri" w:cs="Times New Roman"/>
          <w:color w:val="767171"/>
          <w:spacing w:val="20"/>
        </w:rPr>
        <w:t>tanto por la plataforma de</w:t>
      </w:r>
      <w:r w:rsidRPr="001925A7">
        <w:rPr>
          <w:rFonts w:eastAsia="Calibri" w:cs="Times New Roman"/>
          <w:color w:val="767171"/>
          <w:spacing w:val="20"/>
        </w:rPr>
        <w:t xml:space="preserve"> Ventanilla Virtual </w:t>
      </w:r>
      <w:r w:rsidR="00E644A9" w:rsidRPr="001925A7">
        <w:rPr>
          <w:rFonts w:eastAsia="Calibri" w:cs="Times New Roman"/>
          <w:color w:val="767171"/>
          <w:spacing w:val="20"/>
        </w:rPr>
        <w:t xml:space="preserve">como </w:t>
      </w:r>
      <w:r w:rsidRPr="001925A7">
        <w:rPr>
          <w:rFonts w:eastAsia="Calibri" w:cs="Times New Roman"/>
          <w:color w:val="767171"/>
          <w:spacing w:val="20"/>
        </w:rPr>
        <w:t xml:space="preserve">de manera presencial, a fin de medir el grado de cumplimiento de los tiempos de entrega establecidos en los procesos, el comportamiento de los servicios comprometidos en la Carta Compromiso al Ciudadano </w:t>
      </w:r>
      <w:r w:rsidR="006C1E72" w:rsidRPr="001925A7">
        <w:rPr>
          <w:rFonts w:eastAsia="Calibri" w:cs="Times New Roman"/>
          <w:color w:val="767171"/>
          <w:spacing w:val="20"/>
        </w:rPr>
        <w:t xml:space="preserve">del MAP, y conocer el grado de satisfacción </w:t>
      </w:r>
      <w:r w:rsidR="00E644A9" w:rsidRPr="001925A7">
        <w:rPr>
          <w:rFonts w:eastAsia="Calibri" w:cs="Times New Roman"/>
          <w:color w:val="767171"/>
          <w:spacing w:val="20"/>
        </w:rPr>
        <w:t>de los ciudadanos/clientes.</w:t>
      </w:r>
    </w:p>
    <w:p w14:paraId="178F1229" w14:textId="77777777" w:rsidR="000504BA" w:rsidRPr="001925A7" w:rsidRDefault="000504BA" w:rsidP="00811FBC">
      <w:pPr>
        <w:spacing w:after="0" w:line="360" w:lineRule="auto"/>
        <w:jc w:val="both"/>
        <w:rPr>
          <w:rFonts w:eastAsia="Calibri" w:cs="Times New Roman"/>
          <w:color w:val="767171"/>
          <w:spacing w:val="20"/>
        </w:rPr>
      </w:pPr>
    </w:p>
    <w:p w14:paraId="5A717FC7" w14:textId="66B87B3F" w:rsidR="00BA54C3" w:rsidRPr="001925A7" w:rsidRDefault="002E5020" w:rsidP="00811FBC">
      <w:pPr>
        <w:spacing w:after="0" w:line="360" w:lineRule="auto"/>
        <w:jc w:val="both"/>
        <w:rPr>
          <w:rFonts w:eastAsia="Calibri" w:cs="Times New Roman"/>
          <w:color w:val="767171"/>
          <w:spacing w:val="20"/>
        </w:rPr>
      </w:pPr>
      <w:r w:rsidRPr="001925A7">
        <w:rPr>
          <w:rFonts w:eastAsia="Calibri" w:cs="Times New Roman"/>
          <w:color w:val="767171"/>
          <w:spacing w:val="20"/>
        </w:rPr>
        <w:t xml:space="preserve">Como </w:t>
      </w:r>
      <w:r w:rsidR="006C1E72" w:rsidRPr="001925A7">
        <w:rPr>
          <w:rFonts w:eastAsia="Calibri" w:cs="Times New Roman"/>
          <w:color w:val="767171"/>
          <w:spacing w:val="20"/>
        </w:rPr>
        <w:t>resultado</w:t>
      </w:r>
      <w:r w:rsidRPr="001925A7">
        <w:rPr>
          <w:rFonts w:eastAsia="Calibri" w:cs="Times New Roman"/>
          <w:color w:val="767171"/>
          <w:spacing w:val="20"/>
        </w:rPr>
        <w:t xml:space="preserve"> de la encuesta de satisfacción realizada en el trimestre julio-septiembre, </w:t>
      </w:r>
      <w:r w:rsidR="00BA54C3" w:rsidRPr="001925A7">
        <w:rPr>
          <w:rFonts w:eastAsia="Calibri" w:cs="Times New Roman"/>
          <w:color w:val="767171"/>
          <w:spacing w:val="20"/>
        </w:rPr>
        <w:t xml:space="preserve">con una muestra de 2,229 ciudadanos/clientes, </w:t>
      </w:r>
      <w:r w:rsidRPr="001925A7">
        <w:rPr>
          <w:rFonts w:eastAsia="Calibri" w:cs="Times New Roman"/>
          <w:color w:val="767171"/>
          <w:spacing w:val="20"/>
        </w:rPr>
        <w:t xml:space="preserve">la institución </w:t>
      </w:r>
      <w:r w:rsidR="00BA54C3" w:rsidRPr="001925A7">
        <w:rPr>
          <w:rFonts w:eastAsia="Calibri" w:cs="Times New Roman"/>
          <w:color w:val="767171"/>
          <w:spacing w:val="20"/>
        </w:rPr>
        <w:t>alcanz</w:t>
      </w:r>
      <w:r w:rsidRPr="001925A7">
        <w:rPr>
          <w:rFonts w:eastAsia="Calibri" w:cs="Times New Roman"/>
          <w:color w:val="767171"/>
          <w:spacing w:val="20"/>
        </w:rPr>
        <w:t>ó</w:t>
      </w:r>
      <w:r w:rsidR="00BA54C3" w:rsidRPr="001925A7">
        <w:rPr>
          <w:rFonts w:eastAsia="Calibri" w:cs="Times New Roman"/>
          <w:color w:val="767171"/>
          <w:spacing w:val="20"/>
        </w:rPr>
        <w:t xml:space="preserve"> un índice de satisfacción de un 92%. </w:t>
      </w:r>
    </w:p>
    <w:p w14:paraId="4E5CFD3F" w14:textId="77777777" w:rsidR="000504BA" w:rsidRPr="001925A7" w:rsidRDefault="000504BA" w:rsidP="00811FBC">
      <w:pPr>
        <w:spacing w:after="0" w:line="360" w:lineRule="auto"/>
        <w:jc w:val="both"/>
        <w:rPr>
          <w:rFonts w:eastAsia="Calibri" w:cs="Times New Roman"/>
          <w:color w:val="767171"/>
          <w:spacing w:val="20"/>
        </w:rPr>
      </w:pPr>
    </w:p>
    <w:p w14:paraId="722174B1" w14:textId="6DDAD91D" w:rsidR="00D035D6" w:rsidRPr="001925A7" w:rsidRDefault="00D035D6" w:rsidP="00811FBC">
      <w:pPr>
        <w:pStyle w:val="Heading2"/>
        <w:numPr>
          <w:ilvl w:val="1"/>
          <w:numId w:val="1"/>
        </w:numPr>
        <w:spacing w:before="0" w:line="360" w:lineRule="auto"/>
        <w:ind w:left="426"/>
        <w:jc w:val="both"/>
        <w:rPr>
          <w:rFonts w:cs="Times New Roman"/>
          <w:b/>
          <w:bCs/>
          <w:color w:val="767171"/>
          <w:sz w:val="24"/>
          <w:szCs w:val="24"/>
        </w:rPr>
      </w:pPr>
      <w:bookmarkStart w:id="37" w:name="_Toc78471642"/>
      <w:bookmarkStart w:id="38" w:name="_Toc90906842"/>
      <w:r w:rsidRPr="001925A7">
        <w:rPr>
          <w:rFonts w:cs="Times New Roman"/>
          <w:b/>
          <w:bCs/>
          <w:color w:val="767171"/>
          <w:sz w:val="24"/>
          <w:szCs w:val="24"/>
        </w:rPr>
        <w:t>Nivel de cumplimiento acceso a la información</w:t>
      </w:r>
      <w:bookmarkEnd w:id="37"/>
      <w:bookmarkEnd w:id="38"/>
    </w:p>
    <w:p w14:paraId="7FC818E7" w14:textId="3A70615C" w:rsidR="00794D5A" w:rsidRPr="001925A7" w:rsidRDefault="00794D5A" w:rsidP="00811FBC">
      <w:pPr>
        <w:spacing w:after="0" w:line="360" w:lineRule="auto"/>
        <w:rPr>
          <w:color w:val="767171"/>
        </w:rPr>
      </w:pPr>
    </w:p>
    <w:p w14:paraId="299B988F" w14:textId="0C1A67F3" w:rsidR="00794D5A" w:rsidRPr="001925A7" w:rsidRDefault="00794D5A" w:rsidP="00811FBC">
      <w:pPr>
        <w:autoSpaceDE w:val="0"/>
        <w:autoSpaceDN w:val="0"/>
        <w:adjustRightInd w:val="0"/>
        <w:spacing w:after="0" w:line="360" w:lineRule="auto"/>
        <w:jc w:val="both"/>
        <w:rPr>
          <w:rFonts w:eastAsia="Calibri" w:cs="Times New Roman"/>
          <w:color w:val="767171"/>
          <w:spacing w:val="20"/>
        </w:rPr>
      </w:pPr>
      <w:r w:rsidRPr="001925A7">
        <w:rPr>
          <w:rFonts w:eastAsia="Calibri" w:cs="Times New Roman"/>
          <w:color w:val="767171"/>
          <w:spacing w:val="20"/>
        </w:rPr>
        <w:t xml:space="preserve">En cumplimiento con la Ley No. 200 - 04 de Libre Acceso a la Información Pública, el MICM ha estado atendiendo todas las solicitudes de información por parte de los ciudadanos a través de las diferentes vías, entre las cuales se destacan: Portal Único de Solicitudes de Acceso a la Información (SAIP), comunicación escrita, de manera personal, y a través del correo electrónico. </w:t>
      </w:r>
    </w:p>
    <w:p w14:paraId="51387F0A" w14:textId="77777777" w:rsidR="00794D5A" w:rsidRPr="001925A7" w:rsidRDefault="00794D5A" w:rsidP="00811FBC">
      <w:pPr>
        <w:autoSpaceDE w:val="0"/>
        <w:autoSpaceDN w:val="0"/>
        <w:adjustRightInd w:val="0"/>
        <w:spacing w:after="0" w:line="360" w:lineRule="auto"/>
        <w:jc w:val="both"/>
        <w:rPr>
          <w:rFonts w:eastAsia="Calibri" w:cs="Times New Roman"/>
          <w:color w:val="767171"/>
          <w:spacing w:val="20"/>
        </w:rPr>
      </w:pPr>
    </w:p>
    <w:p w14:paraId="7F6E7B58" w14:textId="0D1EC2C9" w:rsidR="00794D5A" w:rsidRPr="001925A7" w:rsidRDefault="00794D5A" w:rsidP="00811FBC">
      <w:pPr>
        <w:autoSpaceDE w:val="0"/>
        <w:autoSpaceDN w:val="0"/>
        <w:adjustRightInd w:val="0"/>
        <w:spacing w:after="0" w:line="360" w:lineRule="auto"/>
        <w:jc w:val="both"/>
        <w:rPr>
          <w:rFonts w:eastAsia="Calibri" w:cs="Times New Roman"/>
          <w:color w:val="767171"/>
          <w:spacing w:val="20"/>
        </w:rPr>
      </w:pPr>
      <w:r w:rsidRPr="001925A7">
        <w:rPr>
          <w:rFonts w:eastAsia="Calibri" w:cs="Times New Roman"/>
          <w:color w:val="767171"/>
          <w:spacing w:val="20"/>
        </w:rPr>
        <w:lastRenderedPageBreak/>
        <w:t>Durante el período enero – noviembre 2021 fueron recibidas 278 solicitudes de información a través de la Dirección de Acceso a la Información, de las cuales 273 fueron respondidas de acuerdo con lo solicitado, de estas, 93.5% (260) fueron respondidas dentro del plazo establecidos y 4.67% (13) fueron respondidas fuera del plazo, mientras que 5 fueron rechazadas y/o suspendidas por no cumplir con los requerimientos establecidos.</w:t>
      </w:r>
    </w:p>
    <w:p w14:paraId="4C7EE191" w14:textId="77777777" w:rsidR="00794D5A" w:rsidRPr="001925A7" w:rsidRDefault="00794D5A" w:rsidP="00811FBC">
      <w:pPr>
        <w:spacing w:after="0" w:line="360" w:lineRule="auto"/>
        <w:jc w:val="center"/>
        <w:rPr>
          <w:b/>
          <w:bCs/>
          <w:color w:val="767171"/>
          <w:szCs w:val="24"/>
        </w:rPr>
      </w:pPr>
    </w:p>
    <w:p w14:paraId="418E381B" w14:textId="41D061D0" w:rsidR="00212270" w:rsidRPr="001925A7" w:rsidRDefault="00212270" w:rsidP="00811FBC">
      <w:pPr>
        <w:autoSpaceDE w:val="0"/>
        <w:autoSpaceDN w:val="0"/>
        <w:adjustRightInd w:val="0"/>
        <w:spacing w:after="0" w:line="360" w:lineRule="auto"/>
        <w:jc w:val="center"/>
        <w:rPr>
          <w:rFonts w:eastAsia="Calibri" w:cs="Times New Roman"/>
          <w:b/>
          <w:bCs/>
          <w:color w:val="767171"/>
          <w:spacing w:val="20"/>
        </w:rPr>
      </w:pPr>
      <w:r w:rsidRPr="001925A7">
        <w:rPr>
          <w:rFonts w:eastAsia="Calibri" w:cs="Times New Roman"/>
          <w:b/>
          <w:bCs/>
          <w:color w:val="767171"/>
          <w:spacing w:val="20"/>
        </w:rPr>
        <w:t xml:space="preserve">Tabla No.  </w:t>
      </w:r>
      <w:r w:rsidRPr="001925A7">
        <w:rPr>
          <w:rFonts w:eastAsia="Calibri" w:cs="Times New Roman"/>
          <w:b/>
          <w:bCs/>
          <w:color w:val="767171"/>
          <w:spacing w:val="20"/>
        </w:rPr>
        <w:fldChar w:fldCharType="begin"/>
      </w:r>
      <w:r w:rsidRPr="001925A7">
        <w:rPr>
          <w:rFonts w:eastAsia="Calibri" w:cs="Times New Roman"/>
          <w:b/>
          <w:bCs/>
          <w:color w:val="767171"/>
          <w:spacing w:val="20"/>
        </w:rPr>
        <w:instrText xml:space="preserve"> SEQ Tabla_No._ \* ARABIC </w:instrText>
      </w:r>
      <w:r w:rsidRPr="001925A7">
        <w:rPr>
          <w:rFonts w:eastAsia="Calibri" w:cs="Times New Roman"/>
          <w:b/>
          <w:bCs/>
          <w:color w:val="767171"/>
          <w:spacing w:val="20"/>
        </w:rPr>
        <w:fldChar w:fldCharType="separate"/>
      </w:r>
      <w:r w:rsidR="00911F22">
        <w:rPr>
          <w:rFonts w:eastAsia="Calibri" w:cs="Times New Roman"/>
          <w:b/>
          <w:bCs/>
          <w:noProof/>
          <w:color w:val="767171"/>
          <w:spacing w:val="20"/>
        </w:rPr>
        <w:t>30</w:t>
      </w:r>
      <w:r w:rsidRPr="001925A7">
        <w:rPr>
          <w:rFonts w:eastAsia="Calibri" w:cs="Times New Roman"/>
          <w:b/>
          <w:bCs/>
          <w:color w:val="767171"/>
          <w:spacing w:val="20"/>
        </w:rPr>
        <w:fldChar w:fldCharType="end"/>
      </w:r>
    </w:p>
    <w:p w14:paraId="5198DEDF" w14:textId="77777777" w:rsidR="00212270" w:rsidRPr="001925A7" w:rsidRDefault="00212270" w:rsidP="00811FBC">
      <w:pPr>
        <w:autoSpaceDE w:val="0"/>
        <w:autoSpaceDN w:val="0"/>
        <w:adjustRightInd w:val="0"/>
        <w:spacing w:after="0" w:line="360" w:lineRule="auto"/>
        <w:jc w:val="center"/>
        <w:rPr>
          <w:rFonts w:eastAsia="Calibri" w:cs="Times New Roman"/>
          <w:color w:val="767171"/>
          <w:spacing w:val="20"/>
        </w:rPr>
      </w:pPr>
      <w:r w:rsidRPr="001925A7">
        <w:rPr>
          <w:rFonts w:eastAsia="Calibri" w:cs="Times New Roman"/>
          <w:color w:val="767171"/>
          <w:spacing w:val="20"/>
        </w:rPr>
        <w:t>Comportamiento de las Solicitudes de Acceso a la Información</w:t>
      </w:r>
    </w:p>
    <w:p w14:paraId="70AAF57D" w14:textId="3CBB347A" w:rsidR="00212270" w:rsidRPr="001925A7" w:rsidRDefault="00212270" w:rsidP="00811FBC">
      <w:pPr>
        <w:autoSpaceDE w:val="0"/>
        <w:autoSpaceDN w:val="0"/>
        <w:adjustRightInd w:val="0"/>
        <w:spacing w:after="0" w:line="360" w:lineRule="auto"/>
        <w:jc w:val="center"/>
        <w:rPr>
          <w:rFonts w:eastAsia="Calibri" w:cs="Times New Roman"/>
          <w:color w:val="767171"/>
          <w:spacing w:val="20"/>
        </w:rPr>
      </w:pPr>
      <w:r w:rsidRPr="001925A7">
        <w:rPr>
          <w:rFonts w:eastAsia="Calibri" w:cs="Times New Roman"/>
          <w:color w:val="767171"/>
          <w:spacing w:val="20"/>
        </w:rPr>
        <w:t xml:space="preserve">Enero – </w:t>
      </w:r>
      <w:proofErr w:type="gramStart"/>
      <w:r w:rsidRPr="001925A7">
        <w:rPr>
          <w:rFonts w:eastAsia="Calibri" w:cs="Times New Roman"/>
          <w:color w:val="767171"/>
          <w:spacing w:val="20"/>
        </w:rPr>
        <w:t>Octubre</w:t>
      </w:r>
      <w:proofErr w:type="gramEnd"/>
      <w:r w:rsidRPr="001925A7">
        <w:rPr>
          <w:rFonts w:eastAsia="Calibri" w:cs="Times New Roman"/>
          <w:color w:val="767171"/>
          <w:spacing w:val="20"/>
        </w:rPr>
        <w:t xml:space="preserve"> 2021</w:t>
      </w:r>
    </w:p>
    <w:p w14:paraId="74D8F0CD" w14:textId="77777777" w:rsidR="00392923" w:rsidRPr="00871FA8" w:rsidRDefault="00392923" w:rsidP="00811FBC">
      <w:pPr>
        <w:autoSpaceDE w:val="0"/>
        <w:autoSpaceDN w:val="0"/>
        <w:adjustRightInd w:val="0"/>
        <w:spacing w:after="0" w:line="360" w:lineRule="auto"/>
        <w:jc w:val="center"/>
        <w:rPr>
          <w:rFonts w:eastAsia="Calibri" w:cs="Times New Roman"/>
          <w:color w:val="767171"/>
          <w:spacing w:val="20"/>
          <w:sz w:val="6"/>
          <w:szCs w:val="6"/>
        </w:rPr>
      </w:pPr>
    </w:p>
    <w:tbl>
      <w:tblPr>
        <w:tblW w:w="7833" w:type="dxa"/>
        <w:tblInd w:w="8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621"/>
        <w:gridCol w:w="2212"/>
      </w:tblGrid>
      <w:tr w:rsidR="00794D5A" w:rsidRPr="00871FA8" w14:paraId="571AA58C" w14:textId="77777777" w:rsidTr="00392923">
        <w:trPr>
          <w:trHeight w:val="442"/>
        </w:trPr>
        <w:tc>
          <w:tcPr>
            <w:tcW w:w="5621" w:type="dxa"/>
            <w:shd w:val="clear" w:color="000000" w:fill="1F3864"/>
            <w:vAlign w:val="center"/>
            <w:hideMark/>
          </w:tcPr>
          <w:p w14:paraId="6664DB64" w14:textId="77777777" w:rsidR="00794D5A" w:rsidRPr="00871FA8" w:rsidRDefault="00794D5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Estatus de las solicitudes</w:t>
            </w:r>
          </w:p>
        </w:tc>
        <w:tc>
          <w:tcPr>
            <w:tcW w:w="2212" w:type="dxa"/>
            <w:shd w:val="clear" w:color="000000" w:fill="1F3864"/>
            <w:vAlign w:val="center"/>
            <w:hideMark/>
          </w:tcPr>
          <w:p w14:paraId="46416DB5" w14:textId="77777777" w:rsidR="00794D5A" w:rsidRPr="00871FA8" w:rsidRDefault="00794D5A"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Total</w:t>
            </w:r>
          </w:p>
        </w:tc>
      </w:tr>
      <w:tr w:rsidR="00794D5A" w:rsidRPr="00871FA8" w14:paraId="01EC1BDF" w14:textId="77777777" w:rsidTr="00392923">
        <w:trPr>
          <w:trHeight w:val="522"/>
        </w:trPr>
        <w:tc>
          <w:tcPr>
            <w:tcW w:w="5621" w:type="dxa"/>
            <w:shd w:val="clear" w:color="auto" w:fill="auto"/>
            <w:vAlign w:val="center"/>
            <w:hideMark/>
          </w:tcPr>
          <w:p w14:paraId="344DE22C" w14:textId="77777777" w:rsidR="00794D5A" w:rsidRPr="00871FA8" w:rsidRDefault="00794D5A" w:rsidP="00811FBC">
            <w:pPr>
              <w:spacing w:after="0" w:line="360" w:lineRule="auto"/>
              <w:rPr>
                <w:rFonts w:eastAsia="Times New Roman"/>
                <w:color w:val="767171"/>
                <w:szCs w:val="24"/>
                <w:lang w:eastAsia="es-DO"/>
              </w:rPr>
            </w:pPr>
            <w:r w:rsidRPr="00871FA8">
              <w:rPr>
                <w:rFonts w:eastAsia="Times New Roman"/>
                <w:color w:val="767171"/>
                <w:szCs w:val="24"/>
                <w:lang w:eastAsia="es-DO"/>
              </w:rPr>
              <w:t>Respondidas dentro de los plazos establecidos</w:t>
            </w:r>
          </w:p>
        </w:tc>
        <w:tc>
          <w:tcPr>
            <w:tcW w:w="2212" w:type="dxa"/>
            <w:shd w:val="clear" w:color="auto" w:fill="auto"/>
            <w:vAlign w:val="center"/>
            <w:hideMark/>
          </w:tcPr>
          <w:p w14:paraId="2AEA848F" w14:textId="77777777" w:rsidR="00794D5A" w:rsidRPr="00871FA8" w:rsidRDefault="00794D5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260</w:t>
            </w:r>
          </w:p>
        </w:tc>
      </w:tr>
      <w:tr w:rsidR="00794D5A" w:rsidRPr="00871FA8" w14:paraId="3100D72C" w14:textId="77777777" w:rsidTr="00392923">
        <w:trPr>
          <w:trHeight w:val="557"/>
        </w:trPr>
        <w:tc>
          <w:tcPr>
            <w:tcW w:w="5621" w:type="dxa"/>
            <w:shd w:val="clear" w:color="auto" w:fill="auto"/>
            <w:vAlign w:val="center"/>
            <w:hideMark/>
          </w:tcPr>
          <w:p w14:paraId="59F5FD25" w14:textId="77777777" w:rsidR="00794D5A" w:rsidRPr="00871FA8" w:rsidRDefault="00794D5A" w:rsidP="00811FBC">
            <w:pPr>
              <w:spacing w:after="0" w:line="360" w:lineRule="auto"/>
              <w:rPr>
                <w:rFonts w:eastAsia="Times New Roman"/>
                <w:color w:val="767171"/>
                <w:szCs w:val="24"/>
                <w:lang w:eastAsia="es-DO"/>
              </w:rPr>
            </w:pPr>
            <w:r w:rsidRPr="00871FA8">
              <w:rPr>
                <w:rFonts w:eastAsia="Times New Roman"/>
                <w:color w:val="767171"/>
                <w:szCs w:val="24"/>
                <w:lang w:eastAsia="es-DO"/>
              </w:rPr>
              <w:t>Solicitudes respondidas fuera de los plazos</w:t>
            </w:r>
          </w:p>
        </w:tc>
        <w:tc>
          <w:tcPr>
            <w:tcW w:w="2212" w:type="dxa"/>
            <w:shd w:val="clear" w:color="auto" w:fill="auto"/>
            <w:vAlign w:val="center"/>
            <w:hideMark/>
          </w:tcPr>
          <w:p w14:paraId="4CFD6B0E" w14:textId="77777777" w:rsidR="00794D5A" w:rsidRPr="00871FA8" w:rsidRDefault="00794D5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r>
      <w:tr w:rsidR="00794D5A" w:rsidRPr="00871FA8" w14:paraId="78676B6B" w14:textId="77777777" w:rsidTr="00392923">
        <w:trPr>
          <w:trHeight w:val="461"/>
        </w:trPr>
        <w:tc>
          <w:tcPr>
            <w:tcW w:w="5621" w:type="dxa"/>
            <w:shd w:val="clear" w:color="auto" w:fill="auto"/>
            <w:vAlign w:val="center"/>
            <w:hideMark/>
          </w:tcPr>
          <w:p w14:paraId="084B79B8" w14:textId="77777777" w:rsidR="00794D5A" w:rsidRPr="00871FA8" w:rsidRDefault="00794D5A" w:rsidP="00811FBC">
            <w:pPr>
              <w:spacing w:after="0" w:line="360" w:lineRule="auto"/>
              <w:rPr>
                <w:rFonts w:eastAsia="Times New Roman"/>
                <w:color w:val="767171"/>
                <w:szCs w:val="24"/>
                <w:lang w:eastAsia="es-DO"/>
              </w:rPr>
            </w:pPr>
            <w:r w:rsidRPr="00871FA8">
              <w:rPr>
                <w:rFonts w:eastAsia="Times New Roman"/>
                <w:color w:val="767171"/>
                <w:szCs w:val="24"/>
                <w:lang w:eastAsia="es-DO"/>
              </w:rPr>
              <w:t>Solicitudes rechazadas y/o suspendidas</w:t>
            </w:r>
          </w:p>
        </w:tc>
        <w:tc>
          <w:tcPr>
            <w:tcW w:w="2212" w:type="dxa"/>
            <w:shd w:val="clear" w:color="auto" w:fill="auto"/>
            <w:vAlign w:val="center"/>
            <w:hideMark/>
          </w:tcPr>
          <w:p w14:paraId="52894D4D" w14:textId="77777777" w:rsidR="00794D5A" w:rsidRPr="00871FA8" w:rsidRDefault="00794D5A"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r>
      <w:tr w:rsidR="00794D5A" w:rsidRPr="00871FA8" w14:paraId="33488313" w14:textId="77777777" w:rsidTr="00392923">
        <w:trPr>
          <w:trHeight w:val="442"/>
        </w:trPr>
        <w:tc>
          <w:tcPr>
            <w:tcW w:w="5621" w:type="dxa"/>
            <w:shd w:val="clear" w:color="auto" w:fill="auto"/>
            <w:vAlign w:val="center"/>
            <w:hideMark/>
          </w:tcPr>
          <w:p w14:paraId="3290F004" w14:textId="77777777" w:rsidR="00794D5A" w:rsidRPr="00871FA8" w:rsidRDefault="00794D5A" w:rsidP="00811FBC">
            <w:pPr>
              <w:spacing w:after="0" w:line="360" w:lineRule="auto"/>
              <w:rPr>
                <w:rFonts w:eastAsia="Times New Roman"/>
                <w:b/>
                <w:bCs/>
                <w:color w:val="767171"/>
                <w:szCs w:val="24"/>
                <w:lang w:eastAsia="es-DO"/>
              </w:rPr>
            </w:pPr>
            <w:r w:rsidRPr="00871FA8">
              <w:rPr>
                <w:rFonts w:eastAsia="Times New Roman"/>
                <w:b/>
                <w:bCs/>
                <w:color w:val="767171"/>
                <w:szCs w:val="24"/>
                <w:lang w:eastAsia="es-DO"/>
              </w:rPr>
              <w:t>Total</w:t>
            </w:r>
          </w:p>
        </w:tc>
        <w:tc>
          <w:tcPr>
            <w:tcW w:w="2212" w:type="dxa"/>
            <w:shd w:val="clear" w:color="auto" w:fill="auto"/>
            <w:vAlign w:val="center"/>
            <w:hideMark/>
          </w:tcPr>
          <w:p w14:paraId="7D54A4F0" w14:textId="77777777" w:rsidR="00794D5A" w:rsidRPr="00871FA8" w:rsidRDefault="00794D5A" w:rsidP="00811FBC">
            <w:pPr>
              <w:spacing w:after="0" w:line="360" w:lineRule="auto"/>
              <w:jc w:val="center"/>
              <w:rPr>
                <w:rFonts w:eastAsia="Times New Roman"/>
                <w:b/>
                <w:bCs/>
                <w:color w:val="767171"/>
                <w:szCs w:val="24"/>
                <w:lang w:eastAsia="es-DO"/>
              </w:rPr>
            </w:pPr>
            <w:r w:rsidRPr="00871FA8">
              <w:rPr>
                <w:rFonts w:eastAsia="Times New Roman"/>
                <w:b/>
                <w:bCs/>
                <w:color w:val="767171"/>
                <w:szCs w:val="24"/>
                <w:lang w:eastAsia="es-DO"/>
              </w:rPr>
              <w:t>278</w:t>
            </w:r>
          </w:p>
        </w:tc>
      </w:tr>
    </w:tbl>
    <w:p w14:paraId="7FD93B5A" w14:textId="4FCE1722" w:rsidR="00794D5A" w:rsidRPr="00871FA8" w:rsidRDefault="00794D5A" w:rsidP="00872157">
      <w:pPr>
        <w:autoSpaceDE w:val="0"/>
        <w:autoSpaceDN w:val="0"/>
        <w:adjustRightInd w:val="0"/>
        <w:spacing w:after="0" w:line="360" w:lineRule="auto"/>
        <w:ind w:left="142"/>
        <w:rPr>
          <w:i/>
          <w:iCs/>
          <w:color w:val="767171"/>
          <w:sz w:val="18"/>
          <w:szCs w:val="18"/>
        </w:rPr>
      </w:pPr>
      <w:r w:rsidRPr="00871FA8">
        <w:rPr>
          <w:i/>
          <w:iCs/>
          <w:color w:val="767171"/>
          <w:sz w:val="18"/>
          <w:szCs w:val="18"/>
        </w:rPr>
        <w:t>Fuente: D</w:t>
      </w:r>
      <w:r w:rsidR="00212270" w:rsidRPr="00871FA8">
        <w:rPr>
          <w:i/>
          <w:iCs/>
          <w:color w:val="767171"/>
          <w:sz w:val="18"/>
          <w:szCs w:val="18"/>
        </w:rPr>
        <w:t>irección</w:t>
      </w:r>
      <w:r w:rsidRPr="00871FA8">
        <w:rPr>
          <w:i/>
          <w:iCs/>
          <w:color w:val="767171"/>
          <w:sz w:val="18"/>
          <w:szCs w:val="18"/>
        </w:rPr>
        <w:t xml:space="preserve"> de Acceso a la Información MICM. -</w:t>
      </w:r>
    </w:p>
    <w:p w14:paraId="4BC6E887" w14:textId="77777777" w:rsidR="00794D5A" w:rsidRPr="00871FA8" w:rsidRDefault="00794D5A" w:rsidP="00811FBC">
      <w:pPr>
        <w:autoSpaceDE w:val="0"/>
        <w:autoSpaceDN w:val="0"/>
        <w:adjustRightInd w:val="0"/>
        <w:spacing w:after="0" w:line="360" w:lineRule="auto"/>
        <w:ind w:left="720"/>
        <w:rPr>
          <w:color w:val="1F3864"/>
          <w:szCs w:val="24"/>
        </w:rPr>
      </w:pPr>
    </w:p>
    <w:p w14:paraId="28D34E33" w14:textId="1C91FAE7" w:rsidR="00794D5A" w:rsidRPr="00871FA8" w:rsidRDefault="00794D5A" w:rsidP="00811FBC">
      <w:pPr>
        <w:autoSpaceDE w:val="0"/>
        <w:autoSpaceDN w:val="0"/>
        <w:adjustRightInd w:val="0"/>
        <w:spacing w:after="0" w:line="360" w:lineRule="auto"/>
        <w:jc w:val="both"/>
        <w:rPr>
          <w:rFonts w:eastAsia="Calibri" w:cs="Times New Roman"/>
          <w:color w:val="767171"/>
          <w:spacing w:val="20"/>
        </w:rPr>
      </w:pPr>
      <w:r w:rsidRPr="00871FA8">
        <w:rPr>
          <w:rFonts w:eastAsia="Calibri" w:cs="Times New Roman"/>
          <w:color w:val="767171"/>
          <w:spacing w:val="20"/>
        </w:rPr>
        <w:t xml:space="preserve">Con relación al Portal Datos Abiertos, en esta plataforma reposan 160,164 de datos abiertos liberados y actualizados, de los cuales, 37.49% (60,040) corresponden a Mipymes certificadas, 61.85% (99,064) a Nómina de empleados, y el restante 0.66% (1,060) a los precios de </w:t>
      </w:r>
      <w:r w:rsidR="00212270" w:rsidRPr="00871FA8">
        <w:rPr>
          <w:rFonts w:eastAsia="Calibri" w:cs="Times New Roman"/>
          <w:color w:val="767171"/>
          <w:spacing w:val="20"/>
        </w:rPr>
        <w:t xml:space="preserve">los </w:t>
      </w:r>
      <w:r w:rsidRPr="00871FA8">
        <w:rPr>
          <w:rFonts w:eastAsia="Calibri" w:cs="Times New Roman"/>
          <w:color w:val="767171"/>
          <w:spacing w:val="20"/>
        </w:rPr>
        <w:t>combustibles. Es importante destacar que este portal ha mantenido la máxima puntuación en las evaluaciones mensuales.</w:t>
      </w:r>
    </w:p>
    <w:p w14:paraId="0453E19D" w14:textId="77777777" w:rsidR="00794D5A" w:rsidRPr="00871FA8" w:rsidRDefault="00794D5A" w:rsidP="00811FBC">
      <w:pPr>
        <w:spacing w:after="0" w:line="360" w:lineRule="auto"/>
      </w:pPr>
    </w:p>
    <w:p w14:paraId="03857610" w14:textId="606C402A" w:rsidR="00D035D6" w:rsidRDefault="00D035D6" w:rsidP="00811FBC">
      <w:pPr>
        <w:pStyle w:val="Heading2"/>
        <w:numPr>
          <w:ilvl w:val="1"/>
          <w:numId w:val="1"/>
        </w:numPr>
        <w:spacing w:before="0" w:line="360" w:lineRule="auto"/>
        <w:ind w:left="426"/>
        <w:jc w:val="both"/>
        <w:rPr>
          <w:rFonts w:cs="Times New Roman"/>
          <w:b/>
          <w:bCs/>
          <w:color w:val="767171"/>
          <w:sz w:val="24"/>
          <w:szCs w:val="24"/>
        </w:rPr>
      </w:pPr>
      <w:bookmarkStart w:id="39" w:name="_Toc78471643"/>
      <w:bookmarkStart w:id="40" w:name="_Toc90906843"/>
      <w:r w:rsidRPr="00871FA8">
        <w:rPr>
          <w:rFonts w:cs="Times New Roman"/>
          <w:b/>
          <w:bCs/>
          <w:color w:val="767171"/>
          <w:sz w:val="24"/>
          <w:szCs w:val="24"/>
        </w:rPr>
        <w:t>Resultados sistema de Quejas, Reclamos y Sugerencias</w:t>
      </w:r>
      <w:bookmarkEnd w:id="39"/>
      <w:bookmarkEnd w:id="40"/>
    </w:p>
    <w:p w14:paraId="33E662C6" w14:textId="77777777" w:rsidR="000504BA" w:rsidRPr="000504BA" w:rsidRDefault="000504BA" w:rsidP="000504BA"/>
    <w:p w14:paraId="19120587" w14:textId="286825C4" w:rsidR="00D37192" w:rsidRDefault="00D37192"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Mediante el buzón de comentarios, quejas y/o sugerencias, disponible en la institución, el ciudadano cliente evalúa la calidad del servicio recibido, notifica cualquier inconformidad y sugiere oportunidades </w:t>
      </w:r>
      <w:r w:rsidRPr="00871FA8">
        <w:rPr>
          <w:rFonts w:eastAsia="Calibri" w:cs="Times New Roman"/>
          <w:color w:val="767171"/>
          <w:spacing w:val="20"/>
        </w:rPr>
        <w:lastRenderedPageBreak/>
        <w:t>de mejoras identificadas en el proceso. Este buzón se encuentra en el primer piso de la Torre MICM, en la entrada del área de Atención Integral al Cliente. Las respuestas a las inquietudes suministradas son respondidas en un plazo no mayor de 15 días laborables, en horario de lunes a viernes de 8:00 a. m. a 4:00 p. m. En adición a estas facilidades, el Ministerio creó la línea 311 para ampliar la cobertura del portal institucional y así contribuir a dar respuesta, con mayor efectividad, a las quejas, denuncias, reclamaciones y sugerencias de los usuarios internos y externos.</w:t>
      </w:r>
    </w:p>
    <w:p w14:paraId="3E7D8FE5" w14:textId="77777777" w:rsidR="000504BA" w:rsidRPr="00871FA8" w:rsidRDefault="000504BA" w:rsidP="00811FBC">
      <w:pPr>
        <w:spacing w:after="0" w:line="360" w:lineRule="auto"/>
        <w:jc w:val="both"/>
        <w:rPr>
          <w:rFonts w:eastAsia="Calibri" w:cs="Times New Roman"/>
          <w:color w:val="767171"/>
          <w:spacing w:val="20"/>
        </w:rPr>
      </w:pPr>
    </w:p>
    <w:p w14:paraId="452A6881" w14:textId="720606CD" w:rsidR="00284B73" w:rsidRDefault="00D37192" w:rsidP="00811FBC">
      <w:pPr>
        <w:spacing w:after="0" w:line="360" w:lineRule="auto"/>
        <w:jc w:val="both"/>
        <w:rPr>
          <w:rFonts w:eastAsia="Calibri" w:cs="Times New Roman"/>
          <w:color w:val="767171"/>
          <w:spacing w:val="20"/>
        </w:rPr>
      </w:pPr>
      <w:r w:rsidRPr="00871FA8">
        <w:rPr>
          <w:rFonts w:eastAsia="Calibri" w:cs="Times New Roman"/>
          <w:color w:val="767171"/>
          <w:spacing w:val="20"/>
        </w:rPr>
        <w:t xml:space="preserve">De igual forma, el Ministerio cuenta con un buzón virtual a través del cual </w:t>
      </w:r>
      <w:r w:rsidR="006C1E72" w:rsidRPr="00871FA8">
        <w:rPr>
          <w:rFonts w:eastAsia="Calibri" w:cs="Times New Roman"/>
          <w:color w:val="767171"/>
          <w:spacing w:val="20"/>
        </w:rPr>
        <w:t>los</w:t>
      </w:r>
      <w:r w:rsidRPr="00871FA8">
        <w:rPr>
          <w:rFonts w:eastAsia="Calibri" w:cs="Times New Roman"/>
          <w:color w:val="767171"/>
          <w:spacing w:val="20"/>
        </w:rPr>
        <w:t xml:space="preserve"> ciudadano</w:t>
      </w:r>
      <w:r w:rsidR="006C1E72" w:rsidRPr="00871FA8">
        <w:rPr>
          <w:rFonts w:eastAsia="Calibri" w:cs="Times New Roman"/>
          <w:color w:val="767171"/>
          <w:spacing w:val="20"/>
        </w:rPr>
        <w:t>s</w:t>
      </w:r>
      <w:r w:rsidRPr="00871FA8">
        <w:rPr>
          <w:rFonts w:eastAsia="Calibri" w:cs="Times New Roman"/>
          <w:color w:val="767171"/>
          <w:spacing w:val="20"/>
        </w:rPr>
        <w:t xml:space="preserve"> cliente</w:t>
      </w:r>
      <w:r w:rsidR="006C1E72" w:rsidRPr="00871FA8">
        <w:rPr>
          <w:rFonts w:eastAsia="Calibri" w:cs="Times New Roman"/>
          <w:color w:val="767171"/>
          <w:spacing w:val="20"/>
        </w:rPr>
        <w:t>s</w:t>
      </w:r>
      <w:r w:rsidRPr="00871FA8">
        <w:rPr>
          <w:rFonts w:eastAsia="Calibri" w:cs="Times New Roman"/>
          <w:color w:val="767171"/>
          <w:spacing w:val="20"/>
        </w:rPr>
        <w:t xml:space="preserve"> </w:t>
      </w:r>
      <w:r w:rsidR="006C1E72" w:rsidRPr="00871FA8">
        <w:rPr>
          <w:rFonts w:eastAsia="Calibri" w:cs="Times New Roman"/>
          <w:color w:val="767171"/>
          <w:spacing w:val="20"/>
        </w:rPr>
        <w:t>remiten</w:t>
      </w:r>
      <w:r w:rsidRPr="00871FA8">
        <w:rPr>
          <w:rFonts w:eastAsia="Calibri" w:cs="Times New Roman"/>
          <w:color w:val="767171"/>
          <w:spacing w:val="20"/>
        </w:rPr>
        <w:t xml:space="preserve"> sugerencias con relación a los servicios brindados en el MICM, sin la condición de haber solicitado o recibido el servicio. Para el período enero - octubre 2021 se recibieron 30 quejas, las cuales fueron respon</w:t>
      </w:r>
      <w:r w:rsidR="006C1E72" w:rsidRPr="00871FA8">
        <w:rPr>
          <w:rFonts w:eastAsia="Calibri" w:cs="Times New Roman"/>
          <w:color w:val="767171"/>
          <w:spacing w:val="20"/>
        </w:rPr>
        <w:t>didas en un plazo no mayor</w:t>
      </w:r>
      <w:r w:rsidRPr="00871FA8">
        <w:rPr>
          <w:rFonts w:eastAsia="Calibri" w:cs="Times New Roman"/>
          <w:color w:val="767171"/>
          <w:spacing w:val="20"/>
        </w:rPr>
        <w:t xml:space="preserve"> de 15 días. En ese mismo orden, se han gestionado 38 de las sugerencias emitidas por los ciudadanos clientes, para el mismo período.</w:t>
      </w:r>
    </w:p>
    <w:p w14:paraId="6C3FD2AB" w14:textId="77777777" w:rsidR="000504BA" w:rsidRPr="00871FA8" w:rsidRDefault="000504BA" w:rsidP="00811FBC">
      <w:pPr>
        <w:spacing w:after="0" w:line="360" w:lineRule="auto"/>
        <w:jc w:val="both"/>
        <w:rPr>
          <w:rFonts w:eastAsia="Calibri" w:cs="Times New Roman"/>
          <w:color w:val="767171"/>
          <w:spacing w:val="20"/>
        </w:rPr>
      </w:pPr>
    </w:p>
    <w:p w14:paraId="55EA2EF5" w14:textId="6781CF0C" w:rsidR="00D035D6" w:rsidRDefault="00D035D6" w:rsidP="00811FBC">
      <w:pPr>
        <w:pStyle w:val="Heading2"/>
        <w:numPr>
          <w:ilvl w:val="1"/>
          <w:numId w:val="1"/>
        </w:numPr>
        <w:spacing w:before="0" w:line="360" w:lineRule="auto"/>
        <w:ind w:left="426"/>
        <w:jc w:val="both"/>
        <w:rPr>
          <w:rFonts w:cs="Times New Roman"/>
          <w:b/>
          <w:bCs/>
          <w:color w:val="767171"/>
          <w:sz w:val="24"/>
          <w:szCs w:val="24"/>
        </w:rPr>
      </w:pPr>
      <w:bookmarkStart w:id="41" w:name="_Toc78471644"/>
      <w:bookmarkStart w:id="42" w:name="_Toc90906844"/>
      <w:r w:rsidRPr="00871FA8">
        <w:rPr>
          <w:rFonts w:cs="Times New Roman"/>
          <w:b/>
          <w:bCs/>
          <w:color w:val="767171"/>
          <w:sz w:val="24"/>
          <w:szCs w:val="24"/>
        </w:rPr>
        <w:t>Resultado mediciones del portal de transparencia</w:t>
      </w:r>
      <w:bookmarkEnd w:id="41"/>
      <w:bookmarkEnd w:id="42"/>
    </w:p>
    <w:p w14:paraId="79F0F2F8" w14:textId="77777777" w:rsidR="000504BA" w:rsidRPr="000504BA" w:rsidRDefault="000504BA" w:rsidP="000504BA"/>
    <w:p w14:paraId="29442BB1" w14:textId="5D6EF454" w:rsidR="004D7948" w:rsidRPr="00871FA8" w:rsidRDefault="004D7948" w:rsidP="00811FBC">
      <w:pPr>
        <w:pStyle w:val="Pa4"/>
        <w:spacing w:line="360" w:lineRule="auto"/>
        <w:jc w:val="both"/>
        <w:rPr>
          <w:rFonts w:ascii="Times New Roman" w:hAnsi="Times New Roman"/>
          <w:color w:val="767171"/>
          <w:spacing w:val="20"/>
          <w:szCs w:val="22"/>
        </w:rPr>
      </w:pPr>
      <w:r w:rsidRPr="00871FA8">
        <w:rPr>
          <w:rFonts w:ascii="Times New Roman" w:hAnsi="Times New Roman"/>
          <w:color w:val="767171"/>
          <w:spacing w:val="20"/>
          <w:szCs w:val="22"/>
        </w:rPr>
        <w:t>En contribución a la cultura de transparencia institucional, se trabajó en la estandarización y actualización permanente del Portal de Transparencia, con informaciones de oficio y de carácter obligatorio conforme las disposiciones establecidas en el artículo 3 de la Ley No. 200 - 04 de Libre Acceso a la Información Pública, y la Resolución No. 002-2021 que crea el Portal Único de Transparencia y establece las Políticas de Estandarización de las Divisiones de Transparencia, de la Dirección General de Ética e Integridad Gubernamental (DIGEIG).</w:t>
      </w:r>
    </w:p>
    <w:p w14:paraId="374CE8BD" w14:textId="77777777" w:rsidR="004D7948" w:rsidRPr="00871FA8" w:rsidRDefault="004D7948" w:rsidP="00811FBC">
      <w:pPr>
        <w:spacing w:after="0" w:line="360" w:lineRule="auto"/>
        <w:rPr>
          <w:rFonts w:eastAsia="Calibri" w:cs="Times New Roman"/>
          <w:color w:val="767171"/>
          <w:spacing w:val="20"/>
        </w:rPr>
      </w:pPr>
    </w:p>
    <w:p w14:paraId="5D44C6D4" w14:textId="3B03B482" w:rsidR="004D7948" w:rsidRDefault="004D7948" w:rsidP="00811FBC">
      <w:pPr>
        <w:pStyle w:val="Pa4"/>
        <w:spacing w:line="360" w:lineRule="auto"/>
        <w:jc w:val="both"/>
        <w:rPr>
          <w:rFonts w:ascii="Times New Roman" w:hAnsi="Times New Roman"/>
          <w:color w:val="767171"/>
          <w:spacing w:val="20"/>
          <w:szCs w:val="22"/>
        </w:rPr>
      </w:pPr>
      <w:r w:rsidRPr="00871FA8">
        <w:rPr>
          <w:rFonts w:ascii="Times New Roman" w:hAnsi="Times New Roman"/>
          <w:color w:val="767171"/>
          <w:spacing w:val="20"/>
          <w:szCs w:val="22"/>
        </w:rPr>
        <w:lastRenderedPageBreak/>
        <w:t>Como resultado de las evaluaciones realizadas por la DIGEIG al Portal de Transparencia, el MICM obtuvo una calificación promedio de 98% durante el período enero – junio 2021</w:t>
      </w:r>
      <w:r w:rsidRPr="00871FA8">
        <w:rPr>
          <w:rFonts w:ascii="Times New Roman" w:hAnsi="Times New Roman"/>
          <w:color w:val="767171"/>
          <w:spacing w:val="20"/>
          <w:szCs w:val="22"/>
        </w:rPr>
        <w:footnoteReference w:id="1"/>
      </w:r>
      <w:r w:rsidRPr="00871FA8">
        <w:rPr>
          <w:rFonts w:ascii="Times New Roman" w:hAnsi="Times New Roman"/>
          <w:color w:val="767171"/>
          <w:spacing w:val="20"/>
          <w:szCs w:val="22"/>
        </w:rPr>
        <w:t>. A continuación, se presenta un resumen con las calificaciones mensuales obtenidas durante este período:</w:t>
      </w:r>
    </w:p>
    <w:p w14:paraId="1830C1AF" w14:textId="77777777" w:rsidR="00FD0D86" w:rsidRPr="00FD0D86" w:rsidRDefault="00FD0D86" w:rsidP="00FD0D86"/>
    <w:p w14:paraId="328CAAAD" w14:textId="3FC76859" w:rsidR="004D7948" w:rsidRPr="00871FA8" w:rsidRDefault="004D7948" w:rsidP="00811FBC">
      <w:pPr>
        <w:pStyle w:val="Caption"/>
        <w:keepNext/>
        <w:spacing w:after="0" w:line="360" w:lineRule="auto"/>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911F22">
        <w:rPr>
          <w:b/>
          <w:bCs/>
          <w:i w:val="0"/>
          <w:iCs w:val="0"/>
          <w:noProof/>
          <w:color w:val="767171"/>
          <w:sz w:val="24"/>
          <w:szCs w:val="24"/>
        </w:rPr>
        <w:t>31</w:t>
      </w:r>
      <w:r w:rsidRPr="00871FA8">
        <w:rPr>
          <w:b/>
          <w:bCs/>
          <w:i w:val="0"/>
          <w:iCs w:val="0"/>
          <w:color w:val="767171"/>
          <w:sz w:val="24"/>
          <w:szCs w:val="24"/>
        </w:rPr>
        <w:fldChar w:fldCharType="end"/>
      </w:r>
    </w:p>
    <w:p w14:paraId="597C8BC2" w14:textId="77777777" w:rsidR="004D7948" w:rsidRPr="00871FA8" w:rsidRDefault="004D7948" w:rsidP="00811FBC">
      <w:pPr>
        <w:spacing w:after="0" w:line="360" w:lineRule="auto"/>
        <w:jc w:val="center"/>
        <w:rPr>
          <w:color w:val="767171"/>
          <w:szCs w:val="24"/>
        </w:rPr>
      </w:pPr>
      <w:r w:rsidRPr="00871FA8">
        <w:rPr>
          <w:color w:val="767171"/>
          <w:szCs w:val="24"/>
        </w:rPr>
        <w:t>Calificaciones del MICM en el Portal de Transparencia Institucional</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1025"/>
        <w:gridCol w:w="1781"/>
        <w:gridCol w:w="1562"/>
        <w:gridCol w:w="1532"/>
        <w:gridCol w:w="1415"/>
      </w:tblGrid>
      <w:tr w:rsidR="004D7948" w:rsidRPr="00871FA8" w14:paraId="062FAC48" w14:textId="77777777" w:rsidTr="000504BA">
        <w:trPr>
          <w:trHeight w:val="869"/>
          <w:tblHeader/>
          <w:jc w:val="center"/>
        </w:trPr>
        <w:tc>
          <w:tcPr>
            <w:tcW w:w="1025" w:type="dxa"/>
            <w:shd w:val="clear" w:color="auto" w:fill="1F3864"/>
            <w:noWrap/>
            <w:vAlign w:val="center"/>
            <w:hideMark/>
          </w:tcPr>
          <w:p w14:paraId="1E1CC495" w14:textId="77777777" w:rsidR="004D7948" w:rsidRPr="00871FA8" w:rsidRDefault="004D7948" w:rsidP="00811FBC">
            <w:pPr>
              <w:spacing w:after="0" w:line="360" w:lineRule="auto"/>
              <w:jc w:val="center"/>
              <w:rPr>
                <w:b/>
                <w:bCs/>
                <w:color w:val="FFFFFF"/>
                <w:szCs w:val="24"/>
              </w:rPr>
            </w:pPr>
            <w:r w:rsidRPr="00871FA8">
              <w:rPr>
                <w:b/>
                <w:bCs/>
                <w:color w:val="FFFFFF"/>
                <w:szCs w:val="24"/>
              </w:rPr>
              <w:t>Mes</w:t>
            </w:r>
          </w:p>
        </w:tc>
        <w:tc>
          <w:tcPr>
            <w:tcW w:w="1781" w:type="dxa"/>
            <w:shd w:val="clear" w:color="auto" w:fill="1F3864"/>
            <w:noWrap/>
            <w:vAlign w:val="center"/>
            <w:hideMark/>
          </w:tcPr>
          <w:p w14:paraId="50AE3F5A" w14:textId="77777777" w:rsidR="004D7948" w:rsidRPr="00871FA8" w:rsidRDefault="004D7948" w:rsidP="00811FBC">
            <w:pPr>
              <w:spacing w:after="0" w:line="360" w:lineRule="auto"/>
              <w:jc w:val="center"/>
              <w:rPr>
                <w:b/>
                <w:bCs/>
                <w:color w:val="FFFFFF"/>
                <w:szCs w:val="24"/>
              </w:rPr>
            </w:pPr>
            <w:r w:rsidRPr="00871FA8">
              <w:rPr>
                <w:b/>
                <w:bCs/>
                <w:color w:val="FFFFFF"/>
                <w:szCs w:val="24"/>
              </w:rPr>
              <w:t>Sub-Portal Transparencia</w:t>
            </w:r>
          </w:p>
          <w:p w14:paraId="47C13484" w14:textId="77777777" w:rsidR="004D7948" w:rsidRPr="00871FA8" w:rsidRDefault="004D7948" w:rsidP="00811FBC">
            <w:pPr>
              <w:spacing w:after="0" w:line="360" w:lineRule="auto"/>
              <w:jc w:val="center"/>
              <w:rPr>
                <w:b/>
                <w:bCs/>
                <w:color w:val="FFFFFF"/>
                <w:szCs w:val="24"/>
              </w:rPr>
            </w:pPr>
            <w:r w:rsidRPr="00871FA8">
              <w:rPr>
                <w:b/>
                <w:bCs/>
                <w:color w:val="FFFFFF"/>
                <w:szCs w:val="24"/>
              </w:rPr>
              <w:t>(80 pts)</w:t>
            </w:r>
          </w:p>
        </w:tc>
        <w:tc>
          <w:tcPr>
            <w:tcW w:w="1562" w:type="dxa"/>
            <w:shd w:val="clear" w:color="auto" w:fill="1F3864"/>
            <w:vAlign w:val="center"/>
          </w:tcPr>
          <w:p w14:paraId="5A08771B" w14:textId="77777777" w:rsidR="004D7948" w:rsidRPr="00871FA8" w:rsidRDefault="004D7948" w:rsidP="00811FBC">
            <w:pPr>
              <w:spacing w:after="0" w:line="360" w:lineRule="auto"/>
              <w:jc w:val="center"/>
              <w:rPr>
                <w:b/>
                <w:bCs/>
                <w:color w:val="FFFFFF"/>
                <w:szCs w:val="24"/>
              </w:rPr>
            </w:pPr>
            <w:r w:rsidRPr="00871FA8">
              <w:rPr>
                <w:b/>
                <w:bCs/>
                <w:color w:val="FFFFFF"/>
                <w:szCs w:val="24"/>
              </w:rPr>
              <w:t>SAIP</w:t>
            </w:r>
          </w:p>
          <w:p w14:paraId="11CE27C5" w14:textId="77777777" w:rsidR="004D7948" w:rsidRPr="00871FA8" w:rsidRDefault="004D7948" w:rsidP="00811FBC">
            <w:pPr>
              <w:spacing w:after="0" w:line="360" w:lineRule="auto"/>
              <w:jc w:val="center"/>
              <w:rPr>
                <w:b/>
                <w:bCs/>
                <w:color w:val="FFFFFF"/>
                <w:szCs w:val="24"/>
              </w:rPr>
            </w:pPr>
            <w:r w:rsidRPr="00871FA8">
              <w:rPr>
                <w:b/>
                <w:bCs/>
                <w:color w:val="FFFFFF"/>
                <w:szCs w:val="24"/>
              </w:rPr>
              <w:t>(15 pts)</w:t>
            </w:r>
          </w:p>
        </w:tc>
        <w:tc>
          <w:tcPr>
            <w:tcW w:w="1532" w:type="dxa"/>
            <w:shd w:val="clear" w:color="auto" w:fill="1F3864"/>
            <w:noWrap/>
            <w:vAlign w:val="center"/>
            <w:hideMark/>
          </w:tcPr>
          <w:p w14:paraId="2CD865B1" w14:textId="77777777" w:rsidR="004D7948" w:rsidRPr="00871FA8" w:rsidRDefault="004D7948" w:rsidP="00811FBC">
            <w:pPr>
              <w:spacing w:after="0" w:line="360" w:lineRule="auto"/>
              <w:jc w:val="center"/>
              <w:rPr>
                <w:b/>
                <w:bCs/>
                <w:color w:val="FFFFFF"/>
                <w:szCs w:val="24"/>
              </w:rPr>
            </w:pPr>
            <w:r w:rsidRPr="00871FA8">
              <w:rPr>
                <w:b/>
                <w:bCs/>
                <w:color w:val="FFFFFF"/>
                <w:szCs w:val="24"/>
              </w:rPr>
              <w:t>Datos abiertos</w:t>
            </w:r>
          </w:p>
          <w:p w14:paraId="04C208D4" w14:textId="77777777" w:rsidR="004D7948" w:rsidRPr="00871FA8" w:rsidRDefault="004D7948" w:rsidP="00811FBC">
            <w:pPr>
              <w:spacing w:after="0" w:line="360" w:lineRule="auto"/>
              <w:jc w:val="center"/>
              <w:rPr>
                <w:b/>
                <w:bCs/>
                <w:color w:val="FFFFFF"/>
                <w:szCs w:val="24"/>
              </w:rPr>
            </w:pPr>
            <w:r w:rsidRPr="00871FA8">
              <w:rPr>
                <w:b/>
                <w:bCs/>
                <w:color w:val="FFFFFF"/>
                <w:szCs w:val="24"/>
              </w:rPr>
              <w:t>(5 pts)</w:t>
            </w:r>
          </w:p>
        </w:tc>
        <w:tc>
          <w:tcPr>
            <w:tcW w:w="1415" w:type="dxa"/>
            <w:shd w:val="clear" w:color="auto" w:fill="1F3864"/>
            <w:noWrap/>
            <w:vAlign w:val="center"/>
            <w:hideMark/>
          </w:tcPr>
          <w:p w14:paraId="22D9521B" w14:textId="77777777" w:rsidR="004D7948" w:rsidRPr="00871FA8" w:rsidRDefault="004D7948" w:rsidP="00811FBC">
            <w:pPr>
              <w:spacing w:after="0" w:line="360" w:lineRule="auto"/>
              <w:jc w:val="center"/>
              <w:rPr>
                <w:b/>
                <w:bCs/>
                <w:color w:val="FFFFFF"/>
                <w:szCs w:val="24"/>
              </w:rPr>
            </w:pPr>
            <w:r w:rsidRPr="00871FA8">
              <w:rPr>
                <w:b/>
                <w:bCs/>
                <w:color w:val="FFFFFF"/>
                <w:szCs w:val="24"/>
              </w:rPr>
              <w:t>Calificación</w:t>
            </w:r>
          </w:p>
        </w:tc>
      </w:tr>
      <w:tr w:rsidR="004D7948" w:rsidRPr="00871FA8" w14:paraId="6BCA4881" w14:textId="77777777" w:rsidTr="000504BA">
        <w:trPr>
          <w:trHeight w:val="558"/>
          <w:jc w:val="center"/>
        </w:trPr>
        <w:tc>
          <w:tcPr>
            <w:tcW w:w="1025" w:type="dxa"/>
            <w:shd w:val="clear" w:color="auto" w:fill="FFFFFF"/>
            <w:noWrap/>
            <w:vAlign w:val="center"/>
            <w:hideMark/>
          </w:tcPr>
          <w:p w14:paraId="6DF0EACB" w14:textId="77777777" w:rsidR="004D7948" w:rsidRPr="00871FA8" w:rsidRDefault="004D7948" w:rsidP="00811FBC">
            <w:pPr>
              <w:spacing w:after="0" w:line="360" w:lineRule="auto"/>
              <w:rPr>
                <w:color w:val="767171"/>
                <w:szCs w:val="24"/>
              </w:rPr>
            </w:pPr>
            <w:r w:rsidRPr="00871FA8">
              <w:rPr>
                <w:color w:val="767171"/>
                <w:szCs w:val="24"/>
              </w:rPr>
              <w:t>Enero</w:t>
            </w:r>
          </w:p>
        </w:tc>
        <w:tc>
          <w:tcPr>
            <w:tcW w:w="1781" w:type="dxa"/>
            <w:shd w:val="clear" w:color="auto" w:fill="FFFFFF"/>
            <w:noWrap/>
            <w:vAlign w:val="center"/>
            <w:hideMark/>
          </w:tcPr>
          <w:p w14:paraId="4E6C6721"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2FBD40B8" w14:textId="77777777" w:rsidR="004D7948" w:rsidRPr="00871FA8" w:rsidRDefault="004D7948" w:rsidP="00811FBC">
            <w:pPr>
              <w:spacing w:after="0" w:line="360" w:lineRule="auto"/>
              <w:jc w:val="center"/>
              <w:rPr>
                <w:color w:val="767171"/>
                <w:szCs w:val="24"/>
              </w:rPr>
            </w:pPr>
            <w:r w:rsidRPr="00871FA8">
              <w:rPr>
                <w:color w:val="767171"/>
                <w:szCs w:val="24"/>
              </w:rPr>
              <w:t>13</w:t>
            </w:r>
          </w:p>
        </w:tc>
        <w:tc>
          <w:tcPr>
            <w:tcW w:w="1532" w:type="dxa"/>
            <w:shd w:val="clear" w:color="auto" w:fill="auto"/>
            <w:noWrap/>
            <w:vAlign w:val="center"/>
            <w:hideMark/>
          </w:tcPr>
          <w:p w14:paraId="0A68A39F"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6B59B6E4" w14:textId="77777777" w:rsidR="004D7948" w:rsidRPr="00871FA8" w:rsidRDefault="004D7948" w:rsidP="00811FBC">
            <w:pPr>
              <w:spacing w:after="0" w:line="360" w:lineRule="auto"/>
              <w:jc w:val="center"/>
              <w:rPr>
                <w:color w:val="767171"/>
                <w:szCs w:val="24"/>
              </w:rPr>
            </w:pPr>
            <w:r w:rsidRPr="00871FA8">
              <w:rPr>
                <w:color w:val="767171"/>
                <w:szCs w:val="24"/>
              </w:rPr>
              <w:t>97%</w:t>
            </w:r>
          </w:p>
        </w:tc>
      </w:tr>
      <w:tr w:rsidR="004D7948" w:rsidRPr="00871FA8" w14:paraId="64B1F3F7" w14:textId="77777777" w:rsidTr="000504BA">
        <w:trPr>
          <w:trHeight w:val="518"/>
          <w:jc w:val="center"/>
        </w:trPr>
        <w:tc>
          <w:tcPr>
            <w:tcW w:w="1025" w:type="dxa"/>
            <w:shd w:val="clear" w:color="auto" w:fill="FFFFFF"/>
            <w:noWrap/>
            <w:vAlign w:val="center"/>
            <w:hideMark/>
          </w:tcPr>
          <w:p w14:paraId="4A4C6A7C" w14:textId="77777777" w:rsidR="004D7948" w:rsidRPr="00871FA8" w:rsidRDefault="004D7948" w:rsidP="00811FBC">
            <w:pPr>
              <w:spacing w:after="0" w:line="360" w:lineRule="auto"/>
              <w:rPr>
                <w:color w:val="767171"/>
                <w:szCs w:val="24"/>
              </w:rPr>
            </w:pPr>
            <w:r w:rsidRPr="00871FA8">
              <w:rPr>
                <w:color w:val="767171"/>
                <w:szCs w:val="24"/>
              </w:rPr>
              <w:t>Febrero</w:t>
            </w:r>
          </w:p>
        </w:tc>
        <w:tc>
          <w:tcPr>
            <w:tcW w:w="1781" w:type="dxa"/>
            <w:shd w:val="clear" w:color="auto" w:fill="FFFFFF"/>
            <w:noWrap/>
            <w:vAlign w:val="center"/>
            <w:hideMark/>
          </w:tcPr>
          <w:p w14:paraId="709DE6FE" w14:textId="77777777" w:rsidR="004D7948" w:rsidRPr="00871FA8" w:rsidRDefault="004D7948" w:rsidP="00811FBC">
            <w:pPr>
              <w:spacing w:after="0" w:line="360" w:lineRule="auto"/>
              <w:jc w:val="center"/>
              <w:rPr>
                <w:color w:val="767171"/>
                <w:szCs w:val="24"/>
              </w:rPr>
            </w:pPr>
            <w:r w:rsidRPr="00871FA8">
              <w:rPr>
                <w:color w:val="767171"/>
                <w:szCs w:val="24"/>
              </w:rPr>
              <w:t>77</w:t>
            </w:r>
          </w:p>
        </w:tc>
        <w:tc>
          <w:tcPr>
            <w:tcW w:w="1562" w:type="dxa"/>
            <w:vAlign w:val="center"/>
          </w:tcPr>
          <w:p w14:paraId="74B39734" w14:textId="77777777" w:rsidR="004D7948" w:rsidRPr="00871FA8" w:rsidRDefault="004D7948" w:rsidP="00811FBC">
            <w:pPr>
              <w:spacing w:after="0" w:line="360" w:lineRule="auto"/>
              <w:jc w:val="center"/>
              <w:rPr>
                <w:color w:val="767171"/>
                <w:szCs w:val="24"/>
              </w:rPr>
            </w:pPr>
            <w:r w:rsidRPr="00871FA8">
              <w:rPr>
                <w:color w:val="767171"/>
                <w:szCs w:val="24"/>
              </w:rPr>
              <w:t>12</w:t>
            </w:r>
          </w:p>
        </w:tc>
        <w:tc>
          <w:tcPr>
            <w:tcW w:w="1532" w:type="dxa"/>
            <w:shd w:val="clear" w:color="auto" w:fill="auto"/>
            <w:noWrap/>
            <w:vAlign w:val="center"/>
            <w:hideMark/>
          </w:tcPr>
          <w:p w14:paraId="28BCACB0"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6939AD15" w14:textId="77777777" w:rsidR="004D7948" w:rsidRPr="00871FA8" w:rsidRDefault="004D7948" w:rsidP="00811FBC">
            <w:pPr>
              <w:spacing w:after="0" w:line="360" w:lineRule="auto"/>
              <w:jc w:val="center"/>
              <w:rPr>
                <w:color w:val="767171"/>
                <w:szCs w:val="24"/>
              </w:rPr>
            </w:pPr>
            <w:r w:rsidRPr="00871FA8">
              <w:rPr>
                <w:color w:val="767171"/>
                <w:szCs w:val="24"/>
              </w:rPr>
              <w:t>94%</w:t>
            </w:r>
          </w:p>
        </w:tc>
      </w:tr>
      <w:tr w:rsidR="004D7948" w:rsidRPr="00871FA8" w14:paraId="0A2A24BB" w14:textId="77777777" w:rsidTr="000504BA">
        <w:trPr>
          <w:trHeight w:val="674"/>
          <w:jc w:val="center"/>
        </w:trPr>
        <w:tc>
          <w:tcPr>
            <w:tcW w:w="1025" w:type="dxa"/>
            <w:shd w:val="clear" w:color="auto" w:fill="FFFFFF"/>
            <w:noWrap/>
            <w:vAlign w:val="center"/>
            <w:hideMark/>
          </w:tcPr>
          <w:p w14:paraId="19E935CE" w14:textId="77777777" w:rsidR="004D7948" w:rsidRPr="00871FA8" w:rsidRDefault="004D7948" w:rsidP="00811FBC">
            <w:pPr>
              <w:spacing w:after="0" w:line="360" w:lineRule="auto"/>
              <w:rPr>
                <w:color w:val="767171"/>
                <w:szCs w:val="24"/>
              </w:rPr>
            </w:pPr>
            <w:r w:rsidRPr="00871FA8">
              <w:rPr>
                <w:color w:val="767171"/>
                <w:szCs w:val="24"/>
              </w:rPr>
              <w:t>Marzo</w:t>
            </w:r>
          </w:p>
        </w:tc>
        <w:tc>
          <w:tcPr>
            <w:tcW w:w="1781" w:type="dxa"/>
            <w:shd w:val="clear" w:color="auto" w:fill="FFFFFF"/>
            <w:noWrap/>
            <w:vAlign w:val="center"/>
            <w:hideMark/>
          </w:tcPr>
          <w:p w14:paraId="22C1E8F8"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0413305D" w14:textId="77777777" w:rsidR="004D7948" w:rsidRPr="00871FA8" w:rsidRDefault="004D7948" w:rsidP="00811FBC">
            <w:pPr>
              <w:spacing w:after="0" w:line="360" w:lineRule="auto"/>
              <w:jc w:val="center"/>
              <w:rPr>
                <w:color w:val="767171"/>
                <w:szCs w:val="24"/>
              </w:rPr>
            </w:pPr>
            <w:r w:rsidRPr="00871FA8">
              <w:rPr>
                <w:color w:val="767171"/>
                <w:szCs w:val="24"/>
              </w:rPr>
              <w:t>14</w:t>
            </w:r>
          </w:p>
        </w:tc>
        <w:tc>
          <w:tcPr>
            <w:tcW w:w="1532" w:type="dxa"/>
            <w:shd w:val="clear" w:color="auto" w:fill="auto"/>
            <w:noWrap/>
            <w:vAlign w:val="center"/>
            <w:hideMark/>
          </w:tcPr>
          <w:p w14:paraId="6F331116"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152366C4" w14:textId="77777777" w:rsidR="004D7948" w:rsidRPr="00871FA8" w:rsidRDefault="004D7948" w:rsidP="00811FBC">
            <w:pPr>
              <w:spacing w:after="0" w:line="360" w:lineRule="auto"/>
              <w:jc w:val="center"/>
              <w:rPr>
                <w:color w:val="767171"/>
                <w:szCs w:val="24"/>
              </w:rPr>
            </w:pPr>
            <w:r w:rsidRPr="00871FA8">
              <w:rPr>
                <w:color w:val="767171"/>
                <w:szCs w:val="24"/>
              </w:rPr>
              <w:t>98%</w:t>
            </w:r>
          </w:p>
        </w:tc>
      </w:tr>
      <w:tr w:rsidR="004D7948" w:rsidRPr="00871FA8" w14:paraId="59D0F55C" w14:textId="77777777" w:rsidTr="000504BA">
        <w:trPr>
          <w:trHeight w:val="439"/>
          <w:jc w:val="center"/>
        </w:trPr>
        <w:tc>
          <w:tcPr>
            <w:tcW w:w="1025" w:type="dxa"/>
            <w:shd w:val="clear" w:color="auto" w:fill="FFFFFF"/>
            <w:noWrap/>
            <w:vAlign w:val="center"/>
            <w:hideMark/>
          </w:tcPr>
          <w:p w14:paraId="0DCFBDE7" w14:textId="77777777" w:rsidR="004D7948" w:rsidRPr="00871FA8" w:rsidRDefault="004D7948" w:rsidP="00811FBC">
            <w:pPr>
              <w:spacing w:after="0" w:line="360" w:lineRule="auto"/>
              <w:rPr>
                <w:color w:val="767171"/>
                <w:szCs w:val="24"/>
              </w:rPr>
            </w:pPr>
            <w:r w:rsidRPr="00871FA8">
              <w:rPr>
                <w:color w:val="767171"/>
                <w:szCs w:val="24"/>
              </w:rPr>
              <w:t>Abril</w:t>
            </w:r>
          </w:p>
        </w:tc>
        <w:tc>
          <w:tcPr>
            <w:tcW w:w="1781" w:type="dxa"/>
            <w:shd w:val="clear" w:color="auto" w:fill="FFFFFF"/>
            <w:noWrap/>
            <w:vAlign w:val="center"/>
            <w:hideMark/>
          </w:tcPr>
          <w:p w14:paraId="75B50195"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3C0AB9F3" w14:textId="77777777" w:rsidR="004D7948" w:rsidRPr="00871FA8" w:rsidRDefault="004D7948" w:rsidP="00811FBC">
            <w:pPr>
              <w:spacing w:after="0" w:line="360" w:lineRule="auto"/>
              <w:jc w:val="center"/>
              <w:rPr>
                <w:color w:val="767171"/>
                <w:szCs w:val="24"/>
              </w:rPr>
            </w:pPr>
            <w:r w:rsidRPr="00871FA8">
              <w:rPr>
                <w:color w:val="767171"/>
                <w:szCs w:val="24"/>
              </w:rPr>
              <w:t>15</w:t>
            </w:r>
          </w:p>
        </w:tc>
        <w:tc>
          <w:tcPr>
            <w:tcW w:w="1532" w:type="dxa"/>
            <w:shd w:val="clear" w:color="auto" w:fill="auto"/>
            <w:noWrap/>
            <w:vAlign w:val="center"/>
            <w:hideMark/>
          </w:tcPr>
          <w:p w14:paraId="028C6CD5"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hideMark/>
          </w:tcPr>
          <w:p w14:paraId="6037DAC7" w14:textId="77777777" w:rsidR="004D7948" w:rsidRPr="00871FA8" w:rsidRDefault="004D7948" w:rsidP="00811FBC">
            <w:pPr>
              <w:spacing w:after="0" w:line="360" w:lineRule="auto"/>
              <w:jc w:val="center"/>
              <w:rPr>
                <w:color w:val="767171"/>
                <w:szCs w:val="24"/>
              </w:rPr>
            </w:pPr>
            <w:r w:rsidRPr="00871FA8">
              <w:rPr>
                <w:color w:val="767171"/>
                <w:szCs w:val="24"/>
              </w:rPr>
              <w:t>99%</w:t>
            </w:r>
          </w:p>
        </w:tc>
      </w:tr>
      <w:tr w:rsidR="004D7948" w:rsidRPr="00871FA8" w14:paraId="04DA81FD" w14:textId="77777777" w:rsidTr="000504BA">
        <w:trPr>
          <w:trHeight w:val="559"/>
          <w:jc w:val="center"/>
        </w:trPr>
        <w:tc>
          <w:tcPr>
            <w:tcW w:w="1025" w:type="dxa"/>
            <w:shd w:val="clear" w:color="auto" w:fill="FFFFFF"/>
            <w:noWrap/>
            <w:vAlign w:val="center"/>
          </w:tcPr>
          <w:p w14:paraId="4061BEF0" w14:textId="77777777" w:rsidR="004D7948" w:rsidRPr="00871FA8" w:rsidRDefault="004D7948" w:rsidP="00811FBC">
            <w:pPr>
              <w:spacing w:after="0" w:line="360" w:lineRule="auto"/>
              <w:rPr>
                <w:color w:val="767171"/>
                <w:szCs w:val="24"/>
              </w:rPr>
            </w:pPr>
            <w:r w:rsidRPr="00871FA8">
              <w:rPr>
                <w:color w:val="767171"/>
                <w:szCs w:val="24"/>
              </w:rPr>
              <w:t>Mayo</w:t>
            </w:r>
          </w:p>
        </w:tc>
        <w:tc>
          <w:tcPr>
            <w:tcW w:w="1781" w:type="dxa"/>
            <w:shd w:val="clear" w:color="auto" w:fill="FFFFFF"/>
            <w:noWrap/>
            <w:vAlign w:val="center"/>
          </w:tcPr>
          <w:p w14:paraId="00E6C1FA"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2FAC3D8F" w14:textId="77777777" w:rsidR="004D7948" w:rsidRPr="00871FA8" w:rsidRDefault="004D7948" w:rsidP="00811FBC">
            <w:pPr>
              <w:spacing w:after="0" w:line="360" w:lineRule="auto"/>
              <w:jc w:val="center"/>
              <w:rPr>
                <w:color w:val="767171"/>
                <w:szCs w:val="24"/>
              </w:rPr>
            </w:pPr>
            <w:r w:rsidRPr="00871FA8">
              <w:rPr>
                <w:color w:val="767171"/>
                <w:szCs w:val="24"/>
              </w:rPr>
              <w:t>15</w:t>
            </w:r>
          </w:p>
        </w:tc>
        <w:tc>
          <w:tcPr>
            <w:tcW w:w="1532" w:type="dxa"/>
            <w:shd w:val="clear" w:color="auto" w:fill="auto"/>
            <w:noWrap/>
            <w:vAlign w:val="center"/>
          </w:tcPr>
          <w:p w14:paraId="7DC25117"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tcPr>
          <w:p w14:paraId="22ADE943" w14:textId="77777777" w:rsidR="004D7948" w:rsidRPr="00871FA8" w:rsidRDefault="004D7948" w:rsidP="00811FBC">
            <w:pPr>
              <w:spacing w:after="0" w:line="360" w:lineRule="auto"/>
              <w:jc w:val="center"/>
              <w:rPr>
                <w:color w:val="767171"/>
                <w:szCs w:val="24"/>
              </w:rPr>
            </w:pPr>
            <w:r w:rsidRPr="00871FA8">
              <w:rPr>
                <w:color w:val="767171"/>
                <w:szCs w:val="24"/>
              </w:rPr>
              <w:t>99%</w:t>
            </w:r>
          </w:p>
        </w:tc>
      </w:tr>
      <w:tr w:rsidR="004D7948" w:rsidRPr="00871FA8" w14:paraId="79BDBEE8" w14:textId="77777777" w:rsidTr="000504BA">
        <w:trPr>
          <w:trHeight w:val="553"/>
          <w:jc w:val="center"/>
        </w:trPr>
        <w:tc>
          <w:tcPr>
            <w:tcW w:w="1025" w:type="dxa"/>
            <w:shd w:val="clear" w:color="auto" w:fill="FFFFFF"/>
            <w:noWrap/>
            <w:vAlign w:val="center"/>
          </w:tcPr>
          <w:p w14:paraId="4DB987CC" w14:textId="77777777" w:rsidR="004D7948" w:rsidRPr="00871FA8" w:rsidRDefault="004D7948" w:rsidP="00811FBC">
            <w:pPr>
              <w:spacing w:after="0" w:line="360" w:lineRule="auto"/>
              <w:rPr>
                <w:color w:val="767171"/>
                <w:szCs w:val="24"/>
              </w:rPr>
            </w:pPr>
            <w:r w:rsidRPr="00871FA8">
              <w:rPr>
                <w:color w:val="767171"/>
                <w:szCs w:val="24"/>
              </w:rPr>
              <w:t>Junio</w:t>
            </w:r>
          </w:p>
        </w:tc>
        <w:tc>
          <w:tcPr>
            <w:tcW w:w="1781" w:type="dxa"/>
            <w:shd w:val="clear" w:color="auto" w:fill="FFFFFF"/>
            <w:noWrap/>
            <w:vAlign w:val="center"/>
          </w:tcPr>
          <w:p w14:paraId="619B827C" w14:textId="77777777" w:rsidR="004D7948" w:rsidRPr="00871FA8" w:rsidRDefault="004D7948" w:rsidP="00811FBC">
            <w:pPr>
              <w:spacing w:after="0" w:line="360" w:lineRule="auto"/>
              <w:jc w:val="center"/>
              <w:rPr>
                <w:color w:val="767171"/>
                <w:szCs w:val="24"/>
              </w:rPr>
            </w:pPr>
            <w:r w:rsidRPr="00871FA8">
              <w:rPr>
                <w:color w:val="767171"/>
                <w:szCs w:val="24"/>
              </w:rPr>
              <w:t>79</w:t>
            </w:r>
          </w:p>
        </w:tc>
        <w:tc>
          <w:tcPr>
            <w:tcW w:w="1562" w:type="dxa"/>
            <w:vAlign w:val="center"/>
          </w:tcPr>
          <w:p w14:paraId="25E9C609" w14:textId="77777777" w:rsidR="004D7948" w:rsidRPr="00871FA8" w:rsidRDefault="004D7948" w:rsidP="00811FBC">
            <w:pPr>
              <w:spacing w:after="0" w:line="360" w:lineRule="auto"/>
              <w:jc w:val="center"/>
              <w:rPr>
                <w:color w:val="767171"/>
                <w:szCs w:val="24"/>
              </w:rPr>
            </w:pPr>
            <w:r w:rsidRPr="00871FA8">
              <w:rPr>
                <w:color w:val="767171"/>
                <w:szCs w:val="24"/>
              </w:rPr>
              <w:t>15</w:t>
            </w:r>
          </w:p>
        </w:tc>
        <w:tc>
          <w:tcPr>
            <w:tcW w:w="1532" w:type="dxa"/>
            <w:shd w:val="clear" w:color="auto" w:fill="auto"/>
            <w:noWrap/>
            <w:vAlign w:val="center"/>
          </w:tcPr>
          <w:p w14:paraId="145F0BD5" w14:textId="77777777" w:rsidR="004D7948" w:rsidRPr="00871FA8" w:rsidRDefault="004D7948" w:rsidP="00811FBC">
            <w:pPr>
              <w:spacing w:after="0" w:line="360" w:lineRule="auto"/>
              <w:jc w:val="center"/>
              <w:rPr>
                <w:color w:val="767171"/>
                <w:szCs w:val="24"/>
              </w:rPr>
            </w:pPr>
            <w:r w:rsidRPr="00871FA8">
              <w:rPr>
                <w:color w:val="767171"/>
                <w:szCs w:val="24"/>
              </w:rPr>
              <w:t>5</w:t>
            </w:r>
          </w:p>
        </w:tc>
        <w:tc>
          <w:tcPr>
            <w:tcW w:w="1415" w:type="dxa"/>
            <w:shd w:val="clear" w:color="auto" w:fill="FFFFFF"/>
            <w:noWrap/>
            <w:vAlign w:val="center"/>
          </w:tcPr>
          <w:p w14:paraId="1D55A593" w14:textId="77777777" w:rsidR="004D7948" w:rsidRPr="00871FA8" w:rsidRDefault="004D7948" w:rsidP="00811FBC">
            <w:pPr>
              <w:spacing w:after="0" w:line="360" w:lineRule="auto"/>
              <w:jc w:val="center"/>
              <w:rPr>
                <w:color w:val="767171"/>
                <w:szCs w:val="24"/>
              </w:rPr>
            </w:pPr>
            <w:r w:rsidRPr="00871FA8">
              <w:rPr>
                <w:color w:val="767171"/>
                <w:szCs w:val="24"/>
              </w:rPr>
              <w:t>99%</w:t>
            </w:r>
          </w:p>
        </w:tc>
      </w:tr>
      <w:tr w:rsidR="004D7948" w:rsidRPr="00871FA8" w14:paraId="6153F292" w14:textId="77777777" w:rsidTr="002D748F">
        <w:trPr>
          <w:trHeight w:val="419"/>
          <w:jc w:val="center"/>
        </w:trPr>
        <w:tc>
          <w:tcPr>
            <w:tcW w:w="5900" w:type="dxa"/>
            <w:gridSpan w:val="4"/>
            <w:shd w:val="clear" w:color="auto" w:fill="FFFFFF"/>
          </w:tcPr>
          <w:p w14:paraId="7F51C78F" w14:textId="77777777" w:rsidR="004D7948" w:rsidRPr="00871FA8" w:rsidRDefault="004D7948" w:rsidP="00811FBC">
            <w:pPr>
              <w:spacing w:after="0" w:line="360" w:lineRule="auto"/>
              <w:rPr>
                <w:b/>
                <w:bCs/>
                <w:color w:val="767171"/>
                <w:szCs w:val="24"/>
              </w:rPr>
            </w:pPr>
            <w:r w:rsidRPr="00871FA8">
              <w:rPr>
                <w:b/>
                <w:bCs/>
                <w:color w:val="767171"/>
                <w:szCs w:val="24"/>
              </w:rPr>
              <w:t>Calificación promedio</w:t>
            </w:r>
          </w:p>
        </w:tc>
        <w:tc>
          <w:tcPr>
            <w:tcW w:w="1415" w:type="dxa"/>
            <w:shd w:val="clear" w:color="auto" w:fill="FFFFFF"/>
            <w:noWrap/>
            <w:vAlign w:val="center"/>
          </w:tcPr>
          <w:p w14:paraId="7F61ADC2" w14:textId="77777777" w:rsidR="004D7948" w:rsidRPr="00871FA8" w:rsidRDefault="004D7948" w:rsidP="00811FBC">
            <w:pPr>
              <w:spacing w:after="0" w:line="360" w:lineRule="auto"/>
              <w:jc w:val="center"/>
              <w:rPr>
                <w:b/>
                <w:bCs/>
                <w:color w:val="767171"/>
                <w:szCs w:val="24"/>
              </w:rPr>
            </w:pPr>
            <w:r w:rsidRPr="00871FA8">
              <w:rPr>
                <w:b/>
                <w:bCs/>
                <w:color w:val="767171"/>
                <w:szCs w:val="24"/>
              </w:rPr>
              <w:t>98%</w:t>
            </w:r>
          </w:p>
        </w:tc>
      </w:tr>
    </w:tbl>
    <w:p w14:paraId="6C8DB80F" w14:textId="77777777" w:rsidR="004D7948" w:rsidRPr="00871FA8" w:rsidRDefault="004D7948" w:rsidP="00872157">
      <w:pPr>
        <w:autoSpaceDE w:val="0"/>
        <w:autoSpaceDN w:val="0"/>
        <w:adjustRightInd w:val="0"/>
        <w:spacing w:after="0" w:line="360" w:lineRule="auto"/>
        <w:ind w:firstLine="426"/>
        <w:rPr>
          <w:i/>
          <w:iCs/>
          <w:color w:val="767171"/>
          <w:sz w:val="18"/>
          <w:szCs w:val="18"/>
        </w:rPr>
      </w:pPr>
      <w:r w:rsidRPr="00871FA8">
        <w:rPr>
          <w:i/>
          <w:iCs/>
          <w:color w:val="767171"/>
          <w:sz w:val="18"/>
          <w:szCs w:val="18"/>
        </w:rPr>
        <w:t>Fuente: Dirección de Acceso a la Información MICM. -</w:t>
      </w:r>
    </w:p>
    <w:p w14:paraId="1A48324B" w14:textId="77777777" w:rsidR="002953B6" w:rsidRPr="00871FA8" w:rsidRDefault="002953B6" w:rsidP="00811FBC">
      <w:pPr>
        <w:tabs>
          <w:tab w:val="left" w:pos="2981"/>
        </w:tabs>
        <w:spacing w:after="0" w:line="360" w:lineRule="auto"/>
        <w:rPr>
          <w:color w:val="767171"/>
          <w:szCs w:val="24"/>
        </w:rPr>
      </w:pPr>
    </w:p>
    <w:p w14:paraId="7D115334" w14:textId="1CB1DBEB" w:rsidR="00554ECF" w:rsidRPr="00871FA8" w:rsidRDefault="00554ECF" w:rsidP="00811FBC">
      <w:pPr>
        <w:spacing w:after="0" w:line="360" w:lineRule="auto"/>
        <w:jc w:val="both"/>
        <w:rPr>
          <w:rFonts w:eastAsia="Calibri" w:cs="Times New Roman"/>
          <w:color w:val="767171"/>
          <w:spacing w:val="20"/>
          <w:szCs w:val="24"/>
        </w:rPr>
      </w:pPr>
    </w:p>
    <w:p w14:paraId="6E4E7ABE" w14:textId="53C7C9F3" w:rsidR="00554ECF" w:rsidRPr="00871FA8" w:rsidRDefault="00554ECF" w:rsidP="00811FBC">
      <w:pPr>
        <w:spacing w:after="0" w:line="360" w:lineRule="auto"/>
        <w:jc w:val="both"/>
        <w:rPr>
          <w:rFonts w:eastAsia="Calibri" w:cs="Times New Roman"/>
          <w:color w:val="767171"/>
          <w:spacing w:val="20"/>
          <w:szCs w:val="24"/>
        </w:rPr>
      </w:pPr>
    </w:p>
    <w:p w14:paraId="329B6417" w14:textId="5E737477" w:rsidR="00554ECF" w:rsidRPr="00871FA8" w:rsidRDefault="00554ECF" w:rsidP="00811FBC">
      <w:pPr>
        <w:spacing w:after="0" w:line="360" w:lineRule="auto"/>
        <w:jc w:val="both"/>
        <w:rPr>
          <w:rFonts w:eastAsia="Calibri" w:cs="Times New Roman"/>
          <w:color w:val="767171"/>
          <w:spacing w:val="20"/>
          <w:szCs w:val="24"/>
        </w:rPr>
      </w:pPr>
    </w:p>
    <w:p w14:paraId="0E47E37B" w14:textId="7360301B" w:rsidR="00D035D6" w:rsidRDefault="00D035D6" w:rsidP="00811FBC">
      <w:pPr>
        <w:spacing w:after="0" w:line="360" w:lineRule="auto"/>
        <w:jc w:val="both"/>
        <w:rPr>
          <w:rFonts w:eastAsia="Calibri" w:cs="Times New Roman"/>
          <w:color w:val="767171"/>
          <w:spacing w:val="20"/>
          <w:szCs w:val="24"/>
        </w:rPr>
      </w:pPr>
    </w:p>
    <w:p w14:paraId="4C2267A1" w14:textId="5EEE7403" w:rsidR="0013472B" w:rsidRDefault="0013472B" w:rsidP="00811FBC">
      <w:pPr>
        <w:spacing w:after="0" w:line="360" w:lineRule="auto"/>
        <w:jc w:val="both"/>
        <w:rPr>
          <w:rFonts w:eastAsia="Calibri" w:cs="Times New Roman"/>
          <w:color w:val="767171"/>
          <w:spacing w:val="20"/>
          <w:szCs w:val="24"/>
        </w:rPr>
      </w:pPr>
    </w:p>
    <w:p w14:paraId="7CE57FD6" w14:textId="53619878" w:rsidR="0013472B" w:rsidRDefault="0013472B" w:rsidP="00811FBC">
      <w:pPr>
        <w:spacing w:after="0" w:line="360" w:lineRule="auto"/>
        <w:jc w:val="both"/>
        <w:rPr>
          <w:rFonts w:eastAsia="Calibri" w:cs="Times New Roman"/>
          <w:color w:val="767171"/>
          <w:spacing w:val="20"/>
          <w:szCs w:val="24"/>
        </w:rPr>
      </w:pPr>
    </w:p>
    <w:p w14:paraId="62231752" w14:textId="77777777" w:rsidR="0013472B" w:rsidRPr="00871FA8" w:rsidRDefault="0013472B" w:rsidP="00811FBC">
      <w:pPr>
        <w:spacing w:after="0" w:line="360" w:lineRule="auto"/>
        <w:jc w:val="both"/>
        <w:rPr>
          <w:rFonts w:eastAsia="Calibri" w:cs="Times New Roman"/>
          <w:color w:val="767171"/>
          <w:spacing w:val="20"/>
          <w:szCs w:val="24"/>
        </w:rPr>
      </w:pPr>
    </w:p>
    <w:p w14:paraId="30B5DF93" w14:textId="31B91B62" w:rsidR="00D035D6" w:rsidRPr="001925A7" w:rsidRDefault="00D035D6" w:rsidP="00811FBC">
      <w:pPr>
        <w:pStyle w:val="Heading1"/>
        <w:numPr>
          <w:ilvl w:val="0"/>
          <w:numId w:val="1"/>
        </w:numPr>
        <w:spacing w:before="0" w:line="360" w:lineRule="auto"/>
        <w:jc w:val="center"/>
        <w:rPr>
          <w:b/>
          <w:bCs/>
          <w:color w:val="767171"/>
        </w:rPr>
      </w:pPr>
      <w:bookmarkStart w:id="43" w:name="_Toc90906845"/>
      <w:r w:rsidRPr="001925A7">
        <w:rPr>
          <w:b/>
          <w:bCs/>
          <w:color w:val="767171"/>
        </w:rPr>
        <w:lastRenderedPageBreak/>
        <w:t>PROYECCIONES AL PRÓXIMO AÑO</w:t>
      </w:r>
      <w:bookmarkEnd w:id="43"/>
    </w:p>
    <w:p w14:paraId="4C4EDC73" w14:textId="77777777" w:rsidR="00D035D6" w:rsidRPr="001925A7" w:rsidRDefault="00D035D6" w:rsidP="00811FBC">
      <w:pPr>
        <w:spacing w:after="0" w:line="360" w:lineRule="auto"/>
        <w:jc w:val="center"/>
        <w:rPr>
          <w:rFonts w:eastAsia="Calibri" w:cs="Times New Roman"/>
          <w:color w:val="767171"/>
          <w:sz w:val="18"/>
        </w:rPr>
      </w:pPr>
      <w:r w:rsidRPr="001925A7">
        <w:rPr>
          <w:rFonts w:eastAsia="Calibri" w:cs="Times New Roman"/>
          <w:noProof/>
          <w:color w:val="767171"/>
          <w:sz w:val="18"/>
          <w:lang w:eastAsia="es-DO"/>
        </w:rPr>
        <mc:AlternateContent>
          <mc:Choice Requires="wps">
            <w:drawing>
              <wp:anchor distT="0" distB="0" distL="114300" distR="114300" simplePos="0" relativeHeight="251706368" behindDoc="0" locked="0" layoutInCell="1" allowOverlap="1" wp14:anchorId="31EE82ED" wp14:editId="26218BBA">
                <wp:simplePos x="0" y="0"/>
                <wp:positionH relativeFrom="margin">
                  <wp:posOffset>2545715</wp:posOffset>
                </wp:positionH>
                <wp:positionV relativeFrom="paragraph">
                  <wp:posOffset>91440</wp:posOffset>
                </wp:positionV>
                <wp:extent cx="463550" cy="0"/>
                <wp:effectExtent l="22860" t="15875" r="18415" b="222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DF78A"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0.45pt,7.2pt" to="236.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" strokecolor="#ee2a24" strokeweight="2.25pt">
                <v:stroke joinstyle="miter"/>
                <w10:wrap anchorx="margin"/>
              </v:line>
            </w:pict>
          </mc:Fallback>
        </mc:AlternateContent>
      </w:r>
    </w:p>
    <w:p w14:paraId="086BFDA6" w14:textId="77777777" w:rsidR="00D035D6" w:rsidRPr="001925A7" w:rsidRDefault="00D035D6" w:rsidP="00811FBC">
      <w:pPr>
        <w:spacing w:after="0" w:line="360" w:lineRule="auto"/>
        <w:ind w:left="709"/>
        <w:jc w:val="center"/>
        <w:rPr>
          <w:rFonts w:eastAsia="Calibri" w:cs="Times New Roman"/>
          <w:color w:val="767171"/>
          <w:spacing w:val="20"/>
          <w:szCs w:val="36"/>
        </w:rPr>
      </w:pPr>
      <w:r w:rsidRPr="001925A7">
        <w:rPr>
          <w:rFonts w:eastAsia="Calibri" w:cs="Times New Roman"/>
          <w:color w:val="767171"/>
          <w:spacing w:val="20"/>
          <w:szCs w:val="36"/>
        </w:rPr>
        <w:t>Memoria institucional 2021</w:t>
      </w:r>
    </w:p>
    <w:p w14:paraId="24FADD97" w14:textId="77777777" w:rsidR="003C09B2" w:rsidRPr="001925A7" w:rsidRDefault="003C09B2" w:rsidP="00811FBC">
      <w:pPr>
        <w:spacing w:after="0" w:line="360" w:lineRule="auto"/>
        <w:jc w:val="both"/>
        <w:rPr>
          <w:rFonts w:eastAsia="Calibri" w:cs="Times New Roman"/>
          <w:color w:val="767171"/>
          <w:spacing w:val="20"/>
          <w:szCs w:val="24"/>
        </w:rPr>
      </w:pPr>
    </w:p>
    <w:p w14:paraId="4284522E" w14:textId="04830572" w:rsidR="00D922BE" w:rsidRPr="001925A7" w:rsidRDefault="00A43CAE" w:rsidP="00811FBC">
      <w:pPr>
        <w:spacing w:after="0" w:line="360" w:lineRule="auto"/>
        <w:jc w:val="both"/>
        <w:rPr>
          <w:rFonts w:eastAsia="Calibri" w:cs="Times New Roman"/>
          <w:color w:val="767171"/>
          <w:spacing w:val="20"/>
          <w:szCs w:val="24"/>
        </w:rPr>
      </w:pPr>
      <w:r w:rsidRPr="001925A7">
        <w:rPr>
          <w:rFonts w:eastAsia="Calibri" w:cs="Times New Roman"/>
          <w:color w:val="767171"/>
          <w:spacing w:val="20"/>
          <w:szCs w:val="24"/>
        </w:rPr>
        <w:t>En coherencia con las prioridades institucionales establecidas en los distintos planes, programas y proyectos</w:t>
      </w:r>
      <w:r w:rsidR="00BB549D" w:rsidRPr="001925A7">
        <w:rPr>
          <w:rFonts w:eastAsia="Calibri" w:cs="Times New Roman"/>
          <w:color w:val="767171"/>
          <w:spacing w:val="20"/>
          <w:szCs w:val="24"/>
        </w:rPr>
        <w:t xml:space="preserve"> del M</w:t>
      </w:r>
      <w:r w:rsidR="00C86138" w:rsidRPr="001925A7">
        <w:rPr>
          <w:rFonts w:eastAsia="Calibri" w:cs="Times New Roman"/>
          <w:color w:val="767171"/>
          <w:spacing w:val="20"/>
          <w:szCs w:val="24"/>
        </w:rPr>
        <w:t>inisterio de Industria, Comercio y Mipymes (M</w:t>
      </w:r>
      <w:r w:rsidR="00BB549D" w:rsidRPr="001925A7">
        <w:rPr>
          <w:rFonts w:eastAsia="Calibri" w:cs="Times New Roman"/>
          <w:color w:val="767171"/>
          <w:spacing w:val="20"/>
          <w:szCs w:val="24"/>
        </w:rPr>
        <w:t>ICM</w:t>
      </w:r>
      <w:r w:rsidR="00C86138" w:rsidRPr="001925A7">
        <w:rPr>
          <w:rFonts w:eastAsia="Calibri" w:cs="Times New Roman"/>
          <w:color w:val="767171"/>
          <w:spacing w:val="20"/>
          <w:szCs w:val="24"/>
        </w:rPr>
        <w:t>)</w:t>
      </w:r>
      <w:r w:rsidRPr="001925A7">
        <w:rPr>
          <w:rFonts w:eastAsia="Calibri" w:cs="Times New Roman"/>
          <w:color w:val="767171"/>
          <w:spacing w:val="20"/>
          <w:szCs w:val="24"/>
        </w:rPr>
        <w:t>, a continuación, las p</w:t>
      </w:r>
      <w:r w:rsidR="00BB549D" w:rsidRPr="001925A7">
        <w:rPr>
          <w:rFonts w:eastAsia="Calibri" w:cs="Times New Roman"/>
          <w:color w:val="767171"/>
          <w:spacing w:val="20"/>
          <w:szCs w:val="24"/>
        </w:rPr>
        <w:t>rincipales proyecciones</w:t>
      </w:r>
      <w:r w:rsidRPr="001925A7">
        <w:rPr>
          <w:rFonts w:eastAsia="Calibri" w:cs="Times New Roman"/>
          <w:color w:val="767171"/>
          <w:spacing w:val="20"/>
          <w:szCs w:val="24"/>
        </w:rPr>
        <w:t xml:space="preserve"> para el año 202</w:t>
      </w:r>
      <w:r w:rsidR="00D52A91" w:rsidRPr="001925A7">
        <w:rPr>
          <w:rFonts w:eastAsia="Calibri" w:cs="Times New Roman"/>
          <w:color w:val="767171"/>
          <w:spacing w:val="20"/>
          <w:szCs w:val="24"/>
        </w:rPr>
        <w:t>2</w:t>
      </w:r>
      <w:r w:rsidRPr="001925A7">
        <w:rPr>
          <w:rFonts w:eastAsia="Calibri" w:cs="Times New Roman"/>
          <w:color w:val="767171"/>
          <w:spacing w:val="20"/>
          <w:szCs w:val="24"/>
        </w:rPr>
        <w:t>:</w:t>
      </w:r>
    </w:p>
    <w:p w14:paraId="31749219" w14:textId="77777777" w:rsidR="000504BA" w:rsidRPr="001925A7" w:rsidRDefault="000504BA" w:rsidP="00811FBC">
      <w:pPr>
        <w:spacing w:after="0" w:line="360" w:lineRule="auto"/>
        <w:jc w:val="both"/>
        <w:rPr>
          <w:rFonts w:eastAsia="Calibri" w:cs="Times New Roman"/>
          <w:color w:val="767171"/>
          <w:spacing w:val="20"/>
          <w:szCs w:val="24"/>
        </w:rPr>
      </w:pPr>
    </w:p>
    <w:p w14:paraId="24D3ECAE" w14:textId="4E9D13E5" w:rsidR="0013472B"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Continuar, en el marco del Consejo Directivo del C</w:t>
      </w:r>
      <w:r w:rsidR="002333EA" w:rsidRPr="001925A7">
        <w:rPr>
          <w:rFonts w:eastAsia="Times New Roman"/>
          <w:color w:val="767171"/>
          <w:spacing w:val="20"/>
          <w:szCs w:val="24"/>
          <w:lang w:eastAsia="es-MX"/>
        </w:rPr>
        <w:t>onsejo Nacional de Zonas Francas de Exportación (C</w:t>
      </w:r>
      <w:r w:rsidRPr="001925A7">
        <w:rPr>
          <w:rFonts w:eastAsia="Times New Roman"/>
          <w:color w:val="767171"/>
          <w:spacing w:val="20"/>
          <w:szCs w:val="24"/>
          <w:lang w:eastAsia="es-MX"/>
        </w:rPr>
        <w:t>NZFE</w:t>
      </w:r>
      <w:r w:rsidR="002333EA" w:rsidRPr="001925A7">
        <w:rPr>
          <w:rFonts w:eastAsia="Times New Roman"/>
          <w:color w:val="767171"/>
          <w:spacing w:val="20"/>
          <w:szCs w:val="24"/>
          <w:lang w:eastAsia="es-MX"/>
        </w:rPr>
        <w:t>)</w:t>
      </w:r>
      <w:r w:rsidRPr="001925A7">
        <w:rPr>
          <w:rFonts w:eastAsia="Times New Roman"/>
          <w:color w:val="767171"/>
          <w:spacing w:val="20"/>
          <w:szCs w:val="24"/>
          <w:lang w:eastAsia="es-MX"/>
        </w:rPr>
        <w:t>, las aprobaciones de nuevas empresas y parques de zonas francas y, por ende, la generación de nuevos empleos, la diversificación del sector y el incremento de las exportaciones dominicanas.</w:t>
      </w:r>
    </w:p>
    <w:p w14:paraId="2E4F9F74" w14:textId="01F8D61D" w:rsidR="0013472B"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Socializar los resultados del estudio de evaluación de impacto de las zonas francas en la economía dominicana.</w:t>
      </w:r>
    </w:p>
    <w:p w14:paraId="273AC352" w14:textId="2725AAE7" w:rsidR="00D52A91"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color w:val="767171"/>
          <w:spacing w:val="20"/>
          <w:szCs w:val="24"/>
        </w:rPr>
        <w:t>Dar a conocer los resultados del estudio de impacto de la Ley núm. 108-10 de Fomento a la Industria Cinematográfica.</w:t>
      </w:r>
    </w:p>
    <w:p w14:paraId="6B1A19E9" w14:textId="300A4F1D" w:rsidR="00901653"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color w:val="767171"/>
          <w:spacing w:val="20"/>
          <w:szCs w:val="24"/>
        </w:rPr>
        <w:t>Implementar el plan estratégico de nearshoring 2022-2025.</w:t>
      </w:r>
    </w:p>
    <w:p w14:paraId="1689EAD9" w14:textId="77FDE851" w:rsidR="00901653" w:rsidRPr="001925A7" w:rsidRDefault="00901653" w:rsidP="0013472B">
      <w:pPr>
        <w:numPr>
          <w:ilvl w:val="0"/>
          <w:numId w:val="9"/>
        </w:numPr>
        <w:spacing w:after="0" w:line="360" w:lineRule="auto"/>
        <w:jc w:val="both"/>
        <w:rPr>
          <w:rFonts w:eastAsia="Times New Roman"/>
          <w:color w:val="767171"/>
          <w:spacing w:val="20"/>
          <w:szCs w:val="24"/>
          <w:lang w:eastAsia="es-MX"/>
        </w:rPr>
      </w:pPr>
      <w:r w:rsidRPr="001925A7">
        <w:rPr>
          <w:color w:val="767171"/>
          <w:spacing w:val="20"/>
          <w:szCs w:val="24"/>
        </w:rPr>
        <w:t>Iniciar la ejecución del Programa de Apoyo al Reposicionamiento de República Dominicana en las cadenas globales de valor, a través del fortalecimiento del capital humano, innovación y clima de negocios.</w:t>
      </w:r>
    </w:p>
    <w:p w14:paraId="6F21E7FE" w14:textId="0367ECD6"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Avanzar con el desarrollo de la asistencia técnica que, en coordinación con el Banco Mundial, ejecuta el MICM para apoyar la implementación del Plan Nacional de Industrialización y fortalecer el clima de inversión en el país.</w:t>
      </w:r>
    </w:p>
    <w:p w14:paraId="1790C85B" w14:textId="048A9FB1"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 xml:space="preserve">Visitar, en el marco de la Ruta Industrial, treinta y cinco (35) empresas del sector industrial, además continuar con la iniciativa de la Ruta Industrial Creativa, visitando </w:t>
      </w:r>
      <w:r w:rsidRPr="001925A7">
        <w:rPr>
          <w:color w:val="767171"/>
          <w:spacing w:val="20"/>
          <w:szCs w:val="24"/>
        </w:rPr>
        <w:lastRenderedPageBreak/>
        <w:t xml:space="preserve">mensualmente una (1) empresa vinculada al sector de economía naranja. </w:t>
      </w:r>
    </w:p>
    <w:p w14:paraId="55E33B67" w14:textId="77777777"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En el marco del Programa de Fomento a la Economía Naranja, se estarán lanzando las siguientes iniciativas: Mentes Naranjas y el Directorio Creativo, junto al Ministerio de Cultura.</w:t>
      </w:r>
    </w:p>
    <w:p w14:paraId="551D08B0" w14:textId="5246C774" w:rsidR="00901653" w:rsidRPr="001925A7" w:rsidRDefault="00901653" w:rsidP="0013472B">
      <w:pPr>
        <w:numPr>
          <w:ilvl w:val="0"/>
          <w:numId w:val="9"/>
        </w:numPr>
        <w:spacing w:after="0" w:line="360" w:lineRule="auto"/>
        <w:jc w:val="both"/>
        <w:rPr>
          <w:color w:val="767171"/>
          <w:spacing w:val="20"/>
          <w:szCs w:val="24"/>
        </w:rPr>
      </w:pPr>
      <w:r w:rsidRPr="001925A7">
        <w:rPr>
          <w:color w:val="767171"/>
          <w:spacing w:val="20"/>
          <w:szCs w:val="24"/>
        </w:rPr>
        <w:t>Creación del portal de los Regímenes Especiales</w:t>
      </w:r>
      <w:r w:rsidR="004E4D5B" w:rsidRPr="001925A7">
        <w:rPr>
          <w:color w:val="767171"/>
          <w:spacing w:val="20"/>
          <w:szCs w:val="24"/>
        </w:rPr>
        <w:t>.</w:t>
      </w:r>
    </w:p>
    <w:p w14:paraId="005E8BDB" w14:textId="461FAB11" w:rsidR="004E4D5B" w:rsidRPr="001925A7" w:rsidRDefault="004E4D5B" w:rsidP="0013472B">
      <w:pPr>
        <w:numPr>
          <w:ilvl w:val="0"/>
          <w:numId w:val="9"/>
        </w:numPr>
        <w:spacing w:after="0" w:line="360" w:lineRule="auto"/>
        <w:jc w:val="both"/>
        <w:rPr>
          <w:color w:val="767171"/>
          <w:spacing w:val="20"/>
          <w:szCs w:val="24"/>
        </w:rPr>
      </w:pPr>
      <w:r w:rsidRPr="001925A7">
        <w:rPr>
          <w:color w:val="767171"/>
          <w:spacing w:val="20"/>
          <w:szCs w:val="24"/>
        </w:rPr>
        <w:t>Dar a conocer el alcance del sector de manufactura local.</w:t>
      </w:r>
    </w:p>
    <w:p w14:paraId="47F27787" w14:textId="4895EFD5" w:rsidR="004E4D5B" w:rsidRPr="001925A7" w:rsidRDefault="004E4D5B" w:rsidP="0013472B">
      <w:pPr>
        <w:numPr>
          <w:ilvl w:val="0"/>
          <w:numId w:val="9"/>
        </w:numPr>
        <w:spacing w:after="0" w:line="360" w:lineRule="auto"/>
        <w:jc w:val="both"/>
        <w:rPr>
          <w:color w:val="767171"/>
          <w:spacing w:val="20"/>
          <w:szCs w:val="24"/>
        </w:rPr>
      </w:pPr>
      <w:r w:rsidRPr="001925A7">
        <w:rPr>
          <w:color w:val="767171"/>
          <w:spacing w:val="20"/>
          <w:szCs w:val="24"/>
        </w:rPr>
        <w:t>Continuar con las iniciativas de capacitaciones y asistencias técnicas a las industrias.</w:t>
      </w:r>
    </w:p>
    <w:p w14:paraId="3B1E87A9" w14:textId="3BC51648" w:rsidR="00634FF8" w:rsidRPr="001925A7" w:rsidRDefault="00634FF8" w:rsidP="0013472B">
      <w:pPr>
        <w:numPr>
          <w:ilvl w:val="0"/>
          <w:numId w:val="9"/>
        </w:numPr>
        <w:spacing w:after="0" w:line="360" w:lineRule="auto"/>
        <w:jc w:val="both"/>
        <w:rPr>
          <w:color w:val="767171"/>
          <w:spacing w:val="20"/>
          <w:szCs w:val="24"/>
        </w:rPr>
      </w:pPr>
      <w:r w:rsidRPr="001925A7">
        <w:rPr>
          <w:color w:val="767171"/>
          <w:spacing w:val="20"/>
          <w:szCs w:val="24"/>
        </w:rPr>
        <w:t>Implementar herramienta que permitirá diagnosticar la madurez digital de las industrias.</w:t>
      </w:r>
    </w:p>
    <w:p w14:paraId="4D67CBC6" w14:textId="2278C959" w:rsidR="00634FF8" w:rsidRPr="001925A7" w:rsidRDefault="00634FF8" w:rsidP="0013472B">
      <w:pPr>
        <w:numPr>
          <w:ilvl w:val="0"/>
          <w:numId w:val="9"/>
        </w:numPr>
        <w:spacing w:after="0" w:line="360" w:lineRule="auto"/>
        <w:jc w:val="both"/>
        <w:rPr>
          <w:color w:val="767171"/>
          <w:spacing w:val="20"/>
          <w:szCs w:val="24"/>
        </w:rPr>
      </w:pPr>
      <w:r w:rsidRPr="001925A7">
        <w:rPr>
          <w:color w:val="767171"/>
          <w:spacing w:val="20"/>
          <w:szCs w:val="24"/>
        </w:rPr>
        <w:t xml:space="preserve">Continuar con el programa Diseña con la Industria, el cual une a las industrias, la academia y el Estado mediante el desarrollo de proyectos de diseños industriales elaborados por estudiantes de término de las carreras de diseño industrial e ingenierías. </w:t>
      </w:r>
    </w:p>
    <w:p w14:paraId="12F49E40" w14:textId="47D11875" w:rsidR="00634FF8" w:rsidRPr="001925A7" w:rsidRDefault="00634FF8" w:rsidP="0013472B">
      <w:pPr>
        <w:numPr>
          <w:ilvl w:val="0"/>
          <w:numId w:val="9"/>
        </w:numPr>
        <w:spacing w:after="0" w:line="360" w:lineRule="auto"/>
        <w:jc w:val="both"/>
        <w:rPr>
          <w:color w:val="767171"/>
          <w:spacing w:val="20"/>
          <w:szCs w:val="24"/>
        </w:rPr>
      </w:pPr>
      <w:r w:rsidRPr="001925A7">
        <w:rPr>
          <w:color w:val="767171"/>
          <w:spacing w:val="20"/>
          <w:szCs w:val="24"/>
        </w:rPr>
        <w:t>Implementar la iniciativa proyecto Universidad + Industria</w:t>
      </w:r>
      <w:r w:rsidR="00E22A80" w:rsidRPr="001925A7">
        <w:rPr>
          <w:color w:val="767171"/>
          <w:spacing w:val="20"/>
          <w:szCs w:val="24"/>
        </w:rPr>
        <w:t>.</w:t>
      </w:r>
    </w:p>
    <w:p w14:paraId="3BA41FAA" w14:textId="30930684" w:rsidR="00E22A80" w:rsidRPr="001925A7" w:rsidRDefault="00E22A80" w:rsidP="0013472B">
      <w:pPr>
        <w:numPr>
          <w:ilvl w:val="0"/>
          <w:numId w:val="9"/>
        </w:numPr>
        <w:spacing w:after="0" w:line="360" w:lineRule="auto"/>
        <w:jc w:val="both"/>
        <w:rPr>
          <w:color w:val="767171"/>
          <w:spacing w:val="20"/>
          <w:szCs w:val="24"/>
        </w:rPr>
      </w:pPr>
      <w:r w:rsidRPr="001925A7">
        <w:rPr>
          <w:color w:val="767171"/>
          <w:spacing w:val="20"/>
          <w:szCs w:val="24"/>
        </w:rPr>
        <w:t>Promover una industria sostenible que minimice los riesgos e impactos negativos al medio ambiente.</w:t>
      </w:r>
    </w:p>
    <w:p w14:paraId="136DB69F" w14:textId="70A4B4D5" w:rsidR="00E22A80" w:rsidRPr="001925A7" w:rsidRDefault="00E22A80" w:rsidP="0013472B">
      <w:pPr>
        <w:numPr>
          <w:ilvl w:val="0"/>
          <w:numId w:val="9"/>
        </w:numPr>
        <w:spacing w:after="0" w:line="360" w:lineRule="auto"/>
        <w:jc w:val="both"/>
        <w:rPr>
          <w:color w:val="767171"/>
          <w:spacing w:val="20"/>
          <w:szCs w:val="24"/>
        </w:rPr>
      </w:pPr>
      <w:r w:rsidRPr="001925A7">
        <w:rPr>
          <w:color w:val="767171"/>
          <w:spacing w:val="20"/>
          <w:szCs w:val="24"/>
        </w:rPr>
        <w:t>Formulación de la Estrategia de Producción Más Limpia y Economía Circular.</w:t>
      </w:r>
    </w:p>
    <w:p w14:paraId="279CB2B8" w14:textId="3AD20C9D" w:rsidR="00D52A91" w:rsidRPr="001925A7" w:rsidRDefault="00D52A91" w:rsidP="0013472B">
      <w:pPr>
        <w:numPr>
          <w:ilvl w:val="0"/>
          <w:numId w:val="9"/>
        </w:numPr>
        <w:spacing w:after="0" w:line="360" w:lineRule="auto"/>
        <w:jc w:val="both"/>
        <w:rPr>
          <w:color w:val="767171"/>
          <w:spacing w:val="20"/>
          <w:szCs w:val="24"/>
        </w:rPr>
      </w:pPr>
      <w:r w:rsidRPr="001925A7">
        <w:rPr>
          <w:color w:val="767171"/>
          <w:spacing w:val="20"/>
          <w:szCs w:val="24"/>
        </w:rPr>
        <w:t>Desarrollo y ejecución del plan de comunicación estratégica del CODOCA y del SIDOCAL.</w:t>
      </w:r>
    </w:p>
    <w:p w14:paraId="4180FC3C" w14:textId="77777777" w:rsidR="00D52A91" w:rsidRPr="001925A7" w:rsidRDefault="00D52A91" w:rsidP="0013472B">
      <w:pPr>
        <w:numPr>
          <w:ilvl w:val="0"/>
          <w:numId w:val="9"/>
        </w:numPr>
        <w:spacing w:after="0" w:line="360" w:lineRule="auto"/>
        <w:jc w:val="both"/>
        <w:rPr>
          <w:color w:val="767171"/>
          <w:spacing w:val="20"/>
          <w:szCs w:val="24"/>
        </w:rPr>
      </w:pPr>
      <w:r w:rsidRPr="001925A7">
        <w:rPr>
          <w:color w:val="767171"/>
          <w:spacing w:val="20"/>
          <w:szCs w:val="24"/>
        </w:rPr>
        <w:t>Someter al congreso el anteproyecto de reforma de la Ley 166-12 del Sistema Dominicano para la Calidad (SIDOCAL).</w:t>
      </w:r>
    </w:p>
    <w:p w14:paraId="5A678BDF" w14:textId="77777777" w:rsidR="00D52A91" w:rsidRPr="001925A7" w:rsidRDefault="00D52A91" w:rsidP="0013472B">
      <w:pPr>
        <w:numPr>
          <w:ilvl w:val="0"/>
          <w:numId w:val="9"/>
        </w:numPr>
        <w:spacing w:after="0" w:line="360" w:lineRule="auto"/>
        <w:jc w:val="both"/>
        <w:rPr>
          <w:color w:val="767171"/>
          <w:spacing w:val="20"/>
          <w:szCs w:val="24"/>
        </w:rPr>
      </w:pPr>
      <w:r w:rsidRPr="001925A7">
        <w:rPr>
          <w:color w:val="767171"/>
          <w:spacing w:val="20"/>
          <w:szCs w:val="24"/>
        </w:rPr>
        <w:t>Realizar 4 reuniones Comisión Técnica de Expertos (CTE) del Consejo Directivo del CODOCA</w:t>
      </w:r>
    </w:p>
    <w:p w14:paraId="070C735D" w14:textId="77777777"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Continuar con el proceso de implementación y monitoreo de la Política Nacional de Calidad.</w:t>
      </w:r>
    </w:p>
    <w:p w14:paraId="5376370B" w14:textId="3B6E06ED"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Continuar con la ejecución del Plan de Fomento a la Cultura de la Calidad.</w:t>
      </w:r>
    </w:p>
    <w:p w14:paraId="75623BBD" w14:textId="025DEA1B"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lastRenderedPageBreak/>
        <w:t>Apoyar al INDOCAL en la implementación de la Guía de Buenas Prácticas de Reglamentación Técnica y la implementación de la Política y el Plan Nacional de Normalización</w:t>
      </w:r>
      <w:r w:rsidR="004E4D5B" w:rsidRPr="001925A7">
        <w:rPr>
          <w:rFonts w:eastAsia="Times New Roman"/>
          <w:color w:val="767171"/>
          <w:spacing w:val="20"/>
          <w:szCs w:val="24"/>
          <w:lang w:eastAsia="es-MX"/>
        </w:rPr>
        <w:t>.</w:t>
      </w:r>
    </w:p>
    <w:p w14:paraId="549AAC95" w14:textId="77777777" w:rsidR="00D52A91" w:rsidRPr="001925A7" w:rsidRDefault="00D52A91" w:rsidP="0013472B">
      <w:pPr>
        <w:numPr>
          <w:ilvl w:val="0"/>
          <w:numId w:val="9"/>
        </w:numPr>
        <w:spacing w:after="0" w:line="360" w:lineRule="auto"/>
        <w:jc w:val="both"/>
        <w:rPr>
          <w:rFonts w:eastAsia="Times New Roman"/>
          <w:color w:val="767171"/>
          <w:spacing w:val="20"/>
          <w:szCs w:val="24"/>
          <w:lang w:eastAsia="es-MX"/>
        </w:rPr>
      </w:pPr>
      <w:r w:rsidRPr="001925A7">
        <w:rPr>
          <w:rFonts w:eastAsia="Times New Roman"/>
          <w:color w:val="767171"/>
          <w:spacing w:val="20"/>
          <w:szCs w:val="24"/>
          <w:lang w:eastAsia="es-MX"/>
        </w:rPr>
        <w:t>Apoyar al ODAC en el desarrollo de su plan de acreditación e identificación de los organismos de evaluaciones de la conformidad.</w:t>
      </w:r>
    </w:p>
    <w:p w14:paraId="39C65670" w14:textId="59237279" w:rsidR="00596C67" w:rsidRPr="001925A7" w:rsidRDefault="00596C67" w:rsidP="0013472B">
      <w:pPr>
        <w:pStyle w:val="ListParagraph"/>
        <w:numPr>
          <w:ilvl w:val="0"/>
          <w:numId w:val="9"/>
        </w:numPr>
        <w:spacing w:after="0" w:line="360" w:lineRule="auto"/>
        <w:jc w:val="both"/>
        <w:textAlignment w:val="baseline"/>
        <w:rPr>
          <w:rFonts w:eastAsia="Times New Roman"/>
          <w:color w:val="767171"/>
          <w:spacing w:val="20"/>
          <w:szCs w:val="24"/>
          <w:lang w:eastAsia="es-MX"/>
        </w:rPr>
      </w:pPr>
      <w:r w:rsidRPr="001925A7">
        <w:rPr>
          <w:rFonts w:eastAsia="Times New Roman"/>
          <w:color w:val="767171"/>
          <w:spacing w:val="20"/>
          <w:szCs w:val="24"/>
          <w:lang w:eastAsia="es-MX"/>
        </w:rPr>
        <w:t>Capacitar a 6,999 estudiantes y/o emprendedores en diferentes temas para fortalecer la mentalidad y cultura emprendedora.</w:t>
      </w:r>
    </w:p>
    <w:p w14:paraId="50228176" w14:textId="170A87A9" w:rsidR="00596C67" w:rsidRPr="001925A7" w:rsidRDefault="00596C67" w:rsidP="0013472B">
      <w:pPr>
        <w:pStyle w:val="ListParagraph"/>
        <w:numPr>
          <w:ilvl w:val="0"/>
          <w:numId w:val="9"/>
        </w:numPr>
        <w:spacing w:after="0" w:line="360" w:lineRule="auto"/>
        <w:jc w:val="both"/>
        <w:textAlignment w:val="baseline"/>
        <w:rPr>
          <w:rFonts w:eastAsia="Times New Roman"/>
          <w:color w:val="767171"/>
          <w:spacing w:val="20"/>
          <w:szCs w:val="24"/>
          <w:lang w:eastAsia="es-MX"/>
        </w:rPr>
      </w:pPr>
      <w:r w:rsidRPr="001925A7">
        <w:rPr>
          <w:rFonts w:eastAsia="Times New Roman"/>
          <w:color w:val="767171"/>
          <w:spacing w:val="20"/>
          <w:szCs w:val="24"/>
          <w:lang w:eastAsia="es-MX"/>
        </w:rPr>
        <w:t>Crear, desarrollar y/o fortalecer las capacidades para la creación y/o fortalecimiento de nuevos y existentes emprendimiento en sus primeros años de operación.</w:t>
      </w:r>
    </w:p>
    <w:p w14:paraId="5662E441" w14:textId="639C0C44" w:rsidR="00BB549D" w:rsidRPr="001925A7" w:rsidRDefault="00596C67" w:rsidP="0013472B">
      <w:pPr>
        <w:pStyle w:val="ListParagraph"/>
        <w:numPr>
          <w:ilvl w:val="0"/>
          <w:numId w:val="9"/>
        </w:numPr>
        <w:spacing w:after="0" w:line="360" w:lineRule="auto"/>
        <w:jc w:val="both"/>
        <w:textAlignment w:val="baseline"/>
        <w:rPr>
          <w:rFonts w:eastAsia="Calibri" w:cs="Times New Roman"/>
          <w:color w:val="767171"/>
          <w:spacing w:val="20"/>
          <w:szCs w:val="24"/>
        </w:rPr>
      </w:pPr>
      <w:r w:rsidRPr="001925A7">
        <w:rPr>
          <w:color w:val="767171"/>
          <w:spacing w:val="20"/>
          <w:szCs w:val="24"/>
        </w:rPr>
        <w:t>Formalizar la Red Nacional del Emprendimiento e incorporar otras entidades formalmente a la Red.</w:t>
      </w:r>
    </w:p>
    <w:p w14:paraId="0B2F72C8" w14:textId="6E70075F" w:rsidR="00BB549D" w:rsidRPr="001925A7" w:rsidRDefault="00596C67" w:rsidP="0013472B">
      <w:pPr>
        <w:pStyle w:val="ListParagraph"/>
        <w:numPr>
          <w:ilvl w:val="0"/>
          <w:numId w:val="9"/>
        </w:numPr>
        <w:spacing w:after="0" w:line="360" w:lineRule="auto"/>
        <w:jc w:val="both"/>
        <w:textAlignment w:val="baseline"/>
        <w:rPr>
          <w:rFonts w:eastAsia="Calibri" w:cs="Times New Roman"/>
          <w:color w:val="767171"/>
          <w:spacing w:val="20"/>
          <w:szCs w:val="24"/>
        </w:rPr>
      </w:pPr>
      <w:r w:rsidRPr="001925A7">
        <w:rPr>
          <w:color w:val="767171"/>
          <w:spacing w:val="20"/>
          <w:szCs w:val="24"/>
        </w:rPr>
        <w:t>Duplicar las asistencias técnicas a emprendedores.</w:t>
      </w:r>
      <w:r w:rsidRPr="001925A7">
        <w:rPr>
          <w:rFonts w:eastAsia="Calibri" w:cs="Times New Roman"/>
          <w:color w:val="767171"/>
          <w:spacing w:val="20"/>
          <w:szCs w:val="24"/>
        </w:rPr>
        <w:t xml:space="preserve"> </w:t>
      </w:r>
    </w:p>
    <w:p w14:paraId="49AE3FB0" w14:textId="7B0B7467" w:rsidR="00C90E63" w:rsidRPr="001925A7" w:rsidRDefault="00BB549D"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Trabajar con la integración, a la Ventanilla Única de Formalización, de la solicitud de No objeción de la Oficina Nacional de Propiedad Industrial (ONAPI)</w:t>
      </w:r>
      <w:r w:rsidR="00C90E63" w:rsidRPr="001925A7">
        <w:rPr>
          <w:color w:val="767171"/>
          <w:spacing w:val="20"/>
          <w:szCs w:val="24"/>
        </w:rPr>
        <w:t>.</w:t>
      </w:r>
    </w:p>
    <w:p w14:paraId="16DC9264" w14:textId="5EC66407" w:rsidR="00C90E63" w:rsidRPr="001925A7" w:rsidRDefault="00C90E63"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Revisar y actualizar los manuales de políticas y procedimientos de diseño e implementación de los Centros Mipymes.</w:t>
      </w:r>
    </w:p>
    <w:p w14:paraId="1246F13D" w14:textId="487691D7" w:rsidR="00C90E63" w:rsidRPr="001925A7" w:rsidRDefault="00C90E63"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Capacitar a más de 8,789 Mipymes en materia de asociatividad, innovación, inclusión financiera, formalización, acceso a mercado, artesanía, economía digital, entre otros.</w:t>
      </w:r>
    </w:p>
    <w:p w14:paraId="161BC00F" w14:textId="21ABA6AC" w:rsidR="00902EA4" w:rsidRPr="001925A7" w:rsidRDefault="00C90E63"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Brindar asistencias técnicas a más de 5,550 Mipymes.</w:t>
      </w:r>
    </w:p>
    <w:p w14:paraId="2DCB0BEA" w14:textId="37DE0D8C" w:rsidR="003F7A84" w:rsidRPr="001925A7" w:rsidRDefault="00C90E63"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normas en gestión de calidad y prácticas de producción más limpia y economía circular a más de 350 Mipymes.</w:t>
      </w:r>
    </w:p>
    <w:p w14:paraId="060A491F" w14:textId="77777777" w:rsidR="003F7A84" w:rsidRPr="001925A7" w:rsidRDefault="003F7A84"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R</w:t>
      </w:r>
      <w:r w:rsidR="00902EA4" w:rsidRPr="001925A7">
        <w:rPr>
          <w:color w:val="767171"/>
          <w:spacing w:val="20"/>
          <w:szCs w:val="24"/>
        </w:rPr>
        <w:t xml:space="preserve">ealizar 12 talleres a los representantes de entidades públicas y privadas vinculadas al sector exportador para el aprovechamiento de las relaciones comerciales internacionales y prevención de controversias. </w:t>
      </w:r>
    </w:p>
    <w:p w14:paraId="78937A72" w14:textId="03697A0A" w:rsidR="000277C9" w:rsidRPr="001925A7" w:rsidRDefault="003F7A84"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lastRenderedPageBreak/>
        <w:t>Desarrollar un programa especializado en formación del Comercio Exterior</w:t>
      </w:r>
      <w:r w:rsidR="000277C9" w:rsidRPr="001925A7">
        <w:rPr>
          <w:color w:val="767171"/>
          <w:spacing w:val="20"/>
          <w:szCs w:val="24"/>
        </w:rPr>
        <w:t>.</w:t>
      </w:r>
    </w:p>
    <w:p w14:paraId="59CCD323" w14:textId="66016E24" w:rsidR="003F7A84" w:rsidRPr="001925A7" w:rsidRDefault="003F7A84"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un plan para el fortalecimiento de las capacidades comerciales internacionales de productos agrícolas y agroindustriales.</w:t>
      </w:r>
    </w:p>
    <w:p w14:paraId="52A178AF" w14:textId="317E4675" w:rsidR="003F7A84" w:rsidRPr="001925A7" w:rsidRDefault="003F7A84"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Realizar un estudio sobre la exportación de servicios no tradicionales.</w:t>
      </w:r>
    </w:p>
    <w:p w14:paraId="33B3A9D3" w14:textId="56C4B0F9" w:rsidR="003F7A84" w:rsidRPr="001925A7" w:rsidRDefault="003F7A84"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Realizar un estudio sobre inversiones</w:t>
      </w:r>
      <w:r w:rsidR="00C86138" w:rsidRPr="001925A7">
        <w:rPr>
          <w:color w:val="767171"/>
          <w:spacing w:val="20"/>
          <w:szCs w:val="24"/>
        </w:rPr>
        <w:t>.</w:t>
      </w:r>
    </w:p>
    <w:p w14:paraId="65D45AA4" w14:textId="7111E3C8" w:rsidR="00C86138" w:rsidRPr="001925A7" w:rsidRDefault="003F7A84"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Realizar el primer Congreso de Política Comercial</w:t>
      </w:r>
      <w:r w:rsidR="00C86138" w:rsidRPr="001925A7">
        <w:rPr>
          <w:color w:val="767171"/>
          <w:spacing w:val="20"/>
          <w:szCs w:val="24"/>
        </w:rPr>
        <w:t>.</w:t>
      </w:r>
    </w:p>
    <w:p w14:paraId="5EA64F96" w14:textId="276E3C98" w:rsidR="00C86138" w:rsidRPr="001925A7" w:rsidRDefault="000A3EE2"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el proyecto “Academia Mip</w:t>
      </w:r>
      <w:r w:rsidR="001F6514" w:rsidRPr="001925A7">
        <w:rPr>
          <w:color w:val="767171"/>
          <w:spacing w:val="20"/>
          <w:szCs w:val="24"/>
        </w:rPr>
        <w:t>ymes Mujer”.</w:t>
      </w:r>
    </w:p>
    <w:p w14:paraId="3D7A6E29" w14:textId="162252CD" w:rsidR="00C86138" w:rsidRPr="001925A7" w:rsidRDefault="000A3EE2"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un p</w:t>
      </w:r>
      <w:r w:rsidR="001F6514" w:rsidRPr="001925A7">
        <w:rPr>
          <w:color w:val="767171"/>
          <w:spacing w:val="20"/>
          <w:szCs w:val="24"/>
        </w:rPr>
        <w:t>rograma de apoyo a la Industria Gastronómica Nacional</w:t>
      </w:r>
      <w:r w:rsidRPr="001925A7">
        <w:rPr>
          <w:color w:val="767171"/>
          <w:spacing w:val="20"/>
          <w:szCs w:val="24"/>
        </w:rPr>
        <w:t>.</w:t>
      </w:r>
    </w:p>
    <w:p w14:paraId="276978F6" w14:textId="18CEC454" w:rsidR="00C86138" w:rsidRPr="001925A7" w:rsidRDefault="000A3EE2"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Promocionar e</w:t>
      </w:r>
      <w:r w:rsidR="001F6514" w:rsidRPr="001925A7">
        <w:rPr>
          <w:color w:val="767171"/>
          <w:spacing w:val="20"/>
          <w:szCs w:val="24"/>
        </w:rPr>
        <w:t>l consumo de productos nacionales a través de las plataformas tecnológicas: DATACOMIN y Mercado Justo.</w:t>
      </w:r>
    </w:p>
    <w:p w14:paraId="4B8AAD8B" w14:textId="78A30B0D" w:rsidR="000277C9" w:rsidRPr="001925A7" w:rsidRDefault="000277C9"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Ampliar la cantidad de patrullas, allanamientos, inspecciones a camiones que transportan combustibles y otras mercancías.</w:t>
      </w:r>
    </w:p>
    <w:p w14:paraId="55DDDD03" w14:textId="6527CC66" w:rsidR="002A3FBA" w:rsidRPr="001925A7" w:rsidRDefault="000277C9"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Confeccionar, construir y equipar el Centro de Mando y Control del CECCOM garantizando su interconexión con el C5I del MIDE, Policía Nacional, DNCD y Central de Emergencias 911 en tiempo real.</w:t>
      </w:r>
    </w:p>
    <w:p w14:paraId="7E02DA9A" w14:textId="69BE3C72" w:rsidR="00183AD8" w:rsidRPr="001925A7" w:rsidRDefault="002A3FBA"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 xml:space="preserve">Mantener actualizado el conocimiento de los colaboradores en cuanto a temas de salud con las ARS con las cuales el MICM mantiene acuerdos. </w:t>
      </w:r>
    </w:p>
    <w:p w14:paraId="3A18F294" w14:textId="0EE2FE4C" w:rsidR="007B4AF3" w:rsidRPr="001925A7" w:rsidRDefault="00183AD8"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Obten</w:t>
      </w:r>
      <w:r w:rsidR="00275D8A" w:rsidRPr="001925A7">
        <w:rPr>
          <w:color w:val="767171"/>
          <w:spacing w:val="20"/>
          <w:szCs w:val="24"/>
        </w:rPr>
        <w:t xml:space="preserve">er </w:t>
      </w:r>
      <w:r w:rsidRPr="001925A7">
        <w:rPr>
          <w:color w:val="767171"/>
          <w:spacing w:val="20"/>
          <w:szCs w:val="24"/>
        </w:rPr>
        <w:t xml:space="preserve">las certificaciones de la norma ISO 37001 sobre Sistemas de Gestión Antisoborno, así como de la norma ISO 37301 sobre Sistemas de Gestión Cumplimiento Regulatorio. </w:t>
      </w:r>
    </w:p>
    <w:p w14:paraId="551A921B" w14:textId="77777777" w:rsidR="00275D8A" w:rsidRPr="001925A7" w:rsidRDefault="007B4AF3"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Elabor</w:t>
      </w:r>
      <w:r w:rsidR="00275D8A" w:rsidRPr="001925A7">
        <w:rPr>
          <w:color w:val="767171"/>
          <w:spacing w:val="20"/>
          <w:szCs w:val="24"/>
        </w:rPr>
        <w:t>ar</w:t>
      </w:r>
      <w:r w:rsidRPr="001925A7">
        <w:rPr>
          <w:color w:val="767171"/>
          <w:spacing w:val="20"/>
          <w:szCs w:val="24"/>
        </w:rPr>
        <w:t xml:space="preserve"> de registros administrativos a partir de formularios, actas de asistencia y encuestas internas del Ministerio, para brindar estadísticas competentes a la toma de decisiones.</w:t>
      </w:r>
    </w:p>
    <w:p w14:paraId="7763FD22" w14:textId="77777777" w:rsidR="00275D8A" w:rsidRPr="001925A7" w:rsidRDefault="00275D8A" w:rsidP="0013472B">
      <w:pPr>
        <w:pStyle w:val="ListParagraph"/>
        <w:spacing w:after="0" w:line="360" w:lineRule="auto"/>
        <w:rPr>
          <w:rStyle w:val="normaltextrun"/>
          <w:color w:val="767171"/>
        </w:rPr>
      </w:pPr>
    </w:p>
    <w:p w14:paraId="6A626D05" w14:textId="6B3D5BA5" w:rsidR="00275D8A" w:rsidRPr="001925A7" w:rsidRDefault="00275D8A"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lastRenderedPageBreak/>
        <w:t>Publicar el informe de la Encuesta Nacional de Identificación de Capital Humano.</w:t>
      </w:r>
    </w:p>
    <w:p w14:paraId="1CAB6A33" w14:textId="0084742D" w:rsidR="00275D8A" w:rsidRPr="001925A7" w:rsidRDefault="00275D8A"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Disponer del Manual de Cargos refrendado por el MAP.</w:t>
      </w:r>
    </w:p>
    <w:p w14:paraId="7BCC5FB7" w14:textId="6B29E216" w:rsidR="00D148D9" w:rsidRPr="001925A7" w:rsidRDefault="00275D8A"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Actualizar la Escala Salarial.</w:t>
      </w:r>
    </w:p>
    <w:p w14:paraId="4238100B" w14:textId="5CA6D6CD" w:rsidR="00D148D9" w:rsidRPr="001925A7" w:rsidRDefault="00D148D9" w:rsidP="0013472B">
      <w:pPr>
        <w:pStyle w:val="ListParagraph"/>
        <w:numPr>
          <w:ilvl w:val="0"/>
          <w:numId w:val="9"/>
        </w:numPr>
        <w:tabs>
          <w:tab w:val="left" w:pos="2981"/>
        </w:tabs>
        <w:spacing w:after="0" w:line="360" w:lineRule="auto"/>
        <w:jc w:val="both"/>
        <w:rPr>
          <w:color w:val="767171"/>
          <w:spacing w:val="20"/>
          <w:szCs w:val="24"/>
        </w:rPr>
      </w:pPr>
      <w:r w:rsidRPr="001925A7">
        <w:rPr>
          <w:color w:val="767171"/>
          <w:spacing w:val="20"/>
          <w:szCs w:val="24"/>
        </w:rPr>
        <w:t>Implementar un Sistema de Gestión Documental.</w:t>
      </w:r>
    </w:p>
    <w:p w14:paraId="4CE56D48" w14:textId="189E385A" w:rsidR="00D035D6" w:rsidRPr="001925A7" w:rsidRDefault="00D035D6" w:rsidP="0013472B">
      <w:pPr>
        <w:spacing w:after="0" w:line="360" w:lineRule="auto"/>
        <w:jc w:val="both"/>
        <w:rPr>
          <w:rFonts w:eastAsia="Calibri" w:cs="Times New Roman"/>
          <w:color w:val="767171"/>
          <w:spacing w:val="20"/>
          <w:szCs w:val="24"/>
        </w:rPr>
      </w:pPr>
    </w:p>
    <w:p w14:paraId="08E49C55" w14:textId="454E0EDE" w:rsidR="00D035D6" w:rsidRPr="001925A7" w:rsidRDefault="00D035D6" w:rsidP="00811FBC">
      <w:pPr>
        <w:spacing w:after="0" w:line="360" w:lineRule="auto"/>
        <w:jc w:val="both"/>
        <w:rPr>
          <w:rFonts w:eastAsia="Calibri" w:cs="Times New Roman"/>
          <w:color w:val="767171"/>
          <w:spacing w:val="20"/>
          <w:szCs w:val="24"/>
        </w:rPr>
      </w:pPr>
    </w:p>
    <w:p w14:paraId="5E9D3802" w14:textId="507A8B01" w:rsidR="00D035D6" w:rsidRPr="001925A7" w:rsidRDefault="00D035D6" w:rsidP="00811FBC">
      <w:pPr>
        <w:spacing w:after="0" w:line="360" w:lineRule="auto"/>
        <w:jc w:val="both"/>
        <w:rPr>
          <w:rFonts w:eastAsia="Calibri" w:cs="Times New Roman"/>
          <w:color w:val="767171"/>
          <w:spacing w:val="20"/>
          <w:szCs w:val="24"/>
        </w:rPr>
      </w:pPr>
    </w:p>
    <w:p w14:paraId="08337CE2" w14:textId="3A4AA392" w:rsidR="00D035D6" w:rsidRPr="001925A7" w:rsidRDefault="00D035D6" w:rsidP="00811FBC">
      <w:pPr>
        <w:spacing w:after="0" w:line="360" w:lineRule="auto"/>
        <w:jc w:val="both"/>
        <w:rPr>
          <w:rFonts w:eastAsia="Calibri" w:cs="Times New Roman"/>
          <w:color w:val="767171"/>
          <w:spacing w:val="20"/>
          <w:szCs w:val="24"/>
        </w:rPr>
      </w:pPr>
    </w:p>
    <w:p w14:paraId="5C71FE17" w14:textId="1C2DA155" w:rsidR="00D035D6" w:rsidRPr="001925A7" w:rsidRDefault="00D035D6" w:rsidP="00811FBC">
      <w:pPr>
        <w:spacing w:after="0" w:line="360" w:lineRule="auto"/>
        <w:jc w:val="both"/>
        <w:rPr>
          <w:rFonts w:eastAsia="Calibri" w:cs="Times New Roman"/>
          <w:color w:val="767171"/>
          <w:spacing w:val="20"/>
          <w:szCs w:val="24"/>
        </w:rPr>
      </w:pPr>
    </w:p>
    <w:p w14:paraId="1D92FFB7" w14:textId="0BD22B4A" w:rsidR="00D035D6" w:rsidRPr="001925A7" w:rsidRDefault="00D035D6" w:rsidP="00811FBC">
      <w:pPr>
        <w:spacing w:after="0" w:line="360" w:lineRule="auto"/>
        <w:jc w:val="both"/>
        <w:rPr>
          <w:rFonts w:eastAsia="Calibri" w:cs="Times New Roman"/>
          <w:color w:val="767171"/>
          <w:spacing w:val="20"/>
          <w:szCs w:val="24"/>
        </w:rPr>
      </w:pPr>
    </w:p>
    <w:p w14:paraId="18D36AEF" w14:textId="77777777" w:rsidR="00D922BE" w:rsidRPr="001925A7" w:rsidRDefault="00D922BE" w:rsidP="00811FBC">
      <w:pPr>
        <w:spacing w:after="0" w:line="360" w:lineRule="auto"/>
        <w:jc w:val="both"/>
        <w:rPr>
          <w:rFonts w:eastAsia="Calibri" w:cs="Times New Roman"/>
          <w:color w:val="767171"/>
          <w:spacing w:val="20"/>
          <w:szCs w:val="24"/>
        </w:rPr>
      </w:pPr>
    </w:p>
    <w:p w14:paraId="6EB56F88" w14:textId="321C9C15" w:rsidR="00D035D6" w:rsidRPr="001925A7" w:rsidRDefault="00D035D6" w:rsidP="00811FBC">
      <w:pPr>
        <w:spacing w:after="0" w:line="360" w:lineRule="auto"/>
        <w:jc w:val="both"/>
        <w:rPr>
          <w:rFonts w:eastAsia="Calibri" w:cs="Times New Roman"/>
          <w:color w:val="767171"/>
          <w:spacing w:val="20"/>
          <w:szCs w:val="24"/>
        </w:rPr>
      </w:pPr>
    </w:p>
    <w:p w14:paraId="0E9CAB9F" w14:textId="2B70AC02" w:rsidR="00EE6FA5" w:rsidRPr="001925A7" w:rsidRDefault="00EE6FA5" w:rsidP="00811FBC">
      <w:pPr>
        <w:spacing w:after="0" w:line="360" w:lineRule="auto"/>
        <w:jc w:val="both"/>
        <w:rPr>
          <w:rFonts w:eastAsia="Calibri" w:cs="Times New Roman"/>
          <w:color w:val="767171"/>
          <w:spacing w:val="20"/>
          <w:szCs w:val="24"/>
        </w:rPr>
      </w:pPr>
    </w:p>
    <w:p w14:paraId="1C8399E0" w14:textId="06AF58FD" w:rsidR="00EE6FA5" w:rsidRPr="001925A7" w:rsidRDefault="00EE6FA5" w:rsidP="00811FBC">
      <w:pPr>
        <w:spacing w:after="0" w:line="360" w:lineRule="auto"/>
        <w:jc w:val="both"/>
        <w:rPr>
          <w:rFonts w:eastAsia="Calibri" w:cs="Times New Roman"/>
          <w:color w:val="767171"/>
          <w:spacing w:val="20"/>
          <w:szCs w:val="24"/>
        </w:rPr>
      </w:pPr>
    </w:p>
    <w:p w14:paraId="0FF5A726" w14:textId="54EDBE97" w:rsidR="00EE6FA5" w:rsidRPr="001925A7" w:rsidRDefault="00EE6FA5" w:rsidP="00811FBC">
      <w:pPr>
        <w:spacing w:after="0" w:line="360" w:lineRule="auto"/>
        <w:jc w:val="both"/>
        <w:rPr>
          <w:rFonts w:eastAsia="Calibri" w:cs="Times New Roman"/>
          <w:color w:val="767171"/>
          <w:spacing w:val="20"/>
          <w:szCs w:val="24"/>
        </w:rPr>
      </w:pPr>
    </w:p>
    <w:p w14:paraId="3FB57BF9" w14:textId="7C32124D" w:rsidR="00EE6FA5" w:rsidRPr="001925A7" w:rsidRDefault="00EE6FA5" w:rsidP="00811FBC">
      <w:pPr>
        <w:spacing w:after="0" w:line="360" w:lineRule="auto"/>
        <w:jc w:val="both"/>
        <w:rPr>
          <w:rFonts w:eastAsia="Calibri" w:cs="Times New Roman"/>
          <w:color w:val="767171"/>
          <w:spacing w:val="20"/>
          <w:szCs w:val="24"/>
        </w:rPr>
      </w:pPr>
    </w:p>
    <w:p w14:paraId="13E5CB49" w14:textId="77777777" w:rsidR="00C50028" w:rsidRPr="001925A7" w:rsidRDefault="00C50028" w:rsidP="00811FBC">
      <w:pPr>
        <w:spacing w:after="0" w:line="360" w:lineRule="auto"/>
        <w:jc w:val="both"/>
        <w:rPr>
          <w:rFonts w:eastAsia="Calibri" w:cs="Times New Roman"/>
          <w:color w:val="767171"/>
          <w:spacing w:val="20"/>
          <w:szCs w:val="24"/>
        </w:rPr>
        <w:sectPr w:rsidR="00C50028" w:rsidRPr="001925A7" w:rsidSect="00674F5B">
          <w:pgSz w:w="12240" w:h="15840"/>
          <w:pgMar w:top="590" w:right="2160" w:bottom="590" w:left="2160" w:header="720" w:footer="720" w:gutter="0"/>
          <w:cols w:space="720"/>
          <w:docGrid w:linePitch="360"/>
        </w:sectPr>
      </w:pPr>
    </w:p>
    <w:p w14:paraId="7B7992A2" w14:textId="28E3EE97" w:rsidR="00D035D6" w:rsidRPr="001925A7" w:rsidRDefault="00D035D6" w:rsidP="00811FBC">
      <w:pPr>
        <w:pStyle w:val="Heading1"/>
        <w:numPr>
          <w:ilvl w:val="0"/>
          <w:numId w:val="1"/>
        </w:numPr>
        <w:spacing w:before="0" w:line="360" w:lineRule="auto"/>
        <w:jc w:val="center"/>
        <w:rPr>
          <w:b/>
          <w:bCs/>
          <w:color w:val="767171"/>
        </w:rPr>
      </w:pPr>
      <w:bookmarkStart w:id="44" w:name="_Toc90906846"/>
      <w:r w:rsidRPr="001925A7">
        <w:rPr>
          <w:b/>
          <w:bCs/>
          <w:color w:val="767171"/>
        </w:rPr>
        <w:lastRenderedPageBreak/>
        <w:t>ANEXOS</w:t>
      </w:r>
      <w:bookmarkEnd w:id="44"/>
    </w:p>
    <w:p w14:paraId="01FB5721" w14:textId="77777777" w:rsidR="00D035D6" w:rsidRPr="001925A7" w:rsidRDefault="00D035D6" w:rsidP="00811FBC">
      <w:pPr>
        <w:spacing w:after="0" w:line="360" w:lineRule="auto"/>
        <w:jc w:val="center"/>
        <w:rPr>
          <w:rFonts w:eastAsia="Calibri" w:cs="Times New Roman"/>
          <w:color w:val="767171"/>
          <w:sz w:val="18"/>
        </w:rPr>
      </w:pPr>
      <w:r w:rsidRPr="001925A7">
        <w:rPr>
          <w:rFonts w:eastAsia="Calibri" w:cs="Times New Roman"/>
          <w:noProof/>
          <w:color w:val="767171"/>
          <w:sz w:val="18"/>
          <w:lang w:eastAsia="es-DO"/>
        </w:rPr>
        <mc:AlternateContent>
          <mc:Choice Requires="wps">
            <w:drawing>
              <wp:anchor distT="0" distB="0" distL="114300" distR="114300" simplePos="0" relativeHeight="251708416" behindDoc="0" locked="0" layoutInCell="1" allowOverlap="1" wp14:anchorId="12B80804" wp14:editId="1593F966">
                <wp:simplePos x="0" y="0"/>
                <wp:positionH relativeFrom="margin">
                  <wp:posOffset>3497580</wp:posOffset>
                </wp:positionH>
                <wp:positionV relativeFrom="paragraph">
                  <wp:posOffset>79375</wp:posOffset>
                </wp:positionV>
                <wp:extent cx="46355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BF1D" id="Straight Connector 30"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4pt,6.25pt" to="311.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" strokecolor="#ee2a24" strokeweight="2.25pt">
                <v:stroke joinstyle="miter"/>
                <w10:wrap anchorx="margin"/>
              </v:line>
            </w:pict>
          </mc:Fallback>
        </mc:AlternateContent>
      </w:r>
    </w:p>
    <w:p w14:paraId="224A2D49" w14:textId="77777777" w:rsidR="00D035D6" w:rsidRPr="001925A7" w:rsidRDefault="00D035D6" w:rsidP="00811FBC">
      <w:pPr>
        <w:spacing w:after="0" w:line="360" w:lineRule="auto"/>
        <w:ind w:left="709"/>
        <w:jc w:val="center"/>
        <w:rPr>
          <w:rFonts w:eastAsia="Calibri" w:cs="Times New Roman"/>
          <w:color w:val="767171"/>
          <w:spacing w:val="20"/>
          <w:szCs w:val="36"/>
        </w:rPr>
      </w:pPr>
      <w:r w:rsidRPr="001925A7">
        <w:rPr>
          <w:rFonts w:eastAsia="Calibri" w:cs="Times New Roman"/>
          <w:color w:val="767171"/>
          <w:spacing w:val="20"/>
          <w:szCs w:val="36"/>
        </w:rPr>
        <w:t>Memoria institucional 2021</w:t>
      </w:r>
    </w:p>
    <w:p w14:paraId="60E296A4" w14:textId="6FB9F53B" w:rsidR="00D035D6" w:rsidRPr="001925A7" w:rsidRDefault="00D035D6" w:rsidP="00811FBC">
      <w:pPr>
        <w:spacing w:after="0" w:line="360" w:lineRule="auto"/>
        <w:jc w:val="both"/>
        <w:rPr>
          <w:rFonts w:eastAsia="Calibri" w:cs="Times New Roman"/>
          <w:color w:val="767171"/>
          <w:spacing w:val="20"/>
          <w:szCs w:val="24"/>
        </w:rPr>
      </w:pPr>
    </w:p>
    <w:p w14:paraId="01BA1D62" w14:textId="2152CA79" w:rsidR="00D922BE" w:rsidRPr="001925A7" w:rsidRDefault="00D922BE" w:rsidP="00811FBC">
      <w:pPr>
        <w:pStyle w:val="Heading2"/>
        <w:numPr>
          <w:ilvl w:val="1"/>
          <w:numId w:val="8"/>
        </w:numPr>
        <w:spacing w:before="0" w:line="360" w:lineRule="auto"/>
        <w:jc w:val="both"/>
        <w:rPr>
          <w:rFonts w:cs="Times New Roman"/>
          <w:b/>
          <w:bCs/>
          <w:color w:val="767171"/>
          <w:sz w:val="24"/>
          <w:szCs w:val="24"/>
        </w:rPr>
      </w:pPr>
      <w:bookmarkStart w:id="45" w:name="_Toc90906847"/>
      <w:r w:rsidRPr="001925A7">
        <w:rPr>
          <w:rFonts w:cs="Times New Roman"/>
          <w:b/>
          <w:bCs/>
          <w:color w:val="767171"/>
          <w:sz w:val="24"/>
          <w:szCs w:val="24"/>
        </w:rPr>
        <w:t>Matriz de principales indicadores</w:t>
      </w:r>
      <w:r w:rsidR="00EE6FA5" w:rsidRPr="001925A7">
        <w:rPr>
          <w:rFonts w:cs="Times New Roman"/>
          <w:b/>
          <w:bCs/>
          <w:color w:val="767171"/>
          <w:sz w:val="24"/>
          <w:szCs w:val="24"/>
        </w:rPr>
        <w:t xml:space="preserve"> de gestión por procesos</w:t>
      </w:r>
      <w:bookmarkEnd w:id="45"/>
    </w:p>
    <w:p w14:paraId="67CA3602" w14:textId="77777777" w:rsidR="00EE6FA5" w:rsidRPr="001925A7" w:rsidRDefault="00EE6FA5" w:rsidP="00811FBC">
      <w:pPr>
        <w:pStyle w:val="ListParagraph"/>
        <w:spacing w:after="0" w:line="360" w:lineRule="auto"/>
        <w:rPr>
          <w:rFonts w:eastAsia="Calibri" w:cs="Times New Roman"/>
          <w:color w:val="767171"/>
          <w:szCs w:val="24"/>
        </w:rPr>
      </w:pPr>
    </w:p>
    <w:p w14:paraId="201110DA" w14:textId="7D314D99" w:rsidR="00EE6FA5" w:rsidRPr="001925A7" w:rsidRDefault="00EE6FA5" w:rsidP="00811FBC">
      <w:pPr>
        <w:spacing w:after="0" w:line="360" w:lineRule="auto"/>
        <w:jc w:val="center"/>
        <w:rPr>
          <w:b/>
          <w:bCs/>
          <w:color w:val="767171"/>
          <w:szCs w:val="24"/>
        </w:rPr>
      </w:pPr>
      <w:r w:rsidRPr="001925A7">
        <w:rPr>
          <w:b/>
          <w:bCs/>
          <w:color w:val="767171"/>
          <w:szCs w:val="24"/>
        </w:rPr>
        <w:t xml:space="preserve">Tabla No.  </w:t>
      </w:r>
      <w:r w:rsidRPr="001925A7">
        <w:rPr>
          <w:b/>
          <w:bCs/>
          <w:color w:val="767171"/>
          <w:szCs w:val="24"/>
        </w:rPr>
        <w:fldChar w:fldCharType="begin"/>
      </w:r>
      <w:r w:rsidRPr="001925A7">
        <w:rPr>
          <w:b/>
          <w:bCs/>
          <w:color w:val="767171"/>
          <w:szCs w:val="24"/>
        </w:rPr>
        <w:instrText xml:space="preserve"> SEQ Tabla_No._ \* ARABIC </w:instrText>
      </w:r>
      <w:r w:rsidRPr="001925A7">
        <w:rPr>
          <w:b/>
          <w:bCs/>
          <w:color w:val="767171"/>
          <w:szCs w:val="24"/>
        </w:rPr>
        <w:fldChar w:fldCharType="separate"/>
      </w:r>
      <w:r w:rsidR="00911F22">
        <w:rPr>
          <w:b/>
          <w:bCs/>
          <w:noProof/>
          <w:color w:val="767171"/>
          <w:szCs w:val="24"/>
        </w:rPr>
        <w:t>32</w:t>
      </w:r>
      <w:r w:rsidRPr="001925A7">
        <w:rPr>
          <w:b/>
          <w:bCs/>
          <w:color w:val="767171"/>
          <w:szCs w:val="24"/>
        </w:rPr>
        <w:fldChar w:fldCharType="end"/>
      </w:r>
    </w:p>
    <w:p w14:paraId="4E41A887" w14:textId="77777777" w:rsidR="00EE6FA5" w:rsidRPr="001925A7" w:rsidRDefault="00EE6FA5" w:rsidP="00811FBC">
      <w:pPr>
        <w:spacing w:after="0" w:line="360" w:lineRule="auto"/>
        <w:jc w:val="center"/>
        <w:rPr>
          <w:color w:val="767171"/>
          <w:szCs w:val="24"/>
        </w:rPr>
      </w:pPr>
      <w:r w:rsidRPr="001925A7">
        <w:rPr>
          <w:color w:val="767171"/>
          <w:szCs w:val="24"/>
        </w:rPr>
        <w:t>Resumen del Monitoreo a los Indicadores de la Gestión por Procesos</w:t>
      </w:r>
    </w:p>
    <w:p w14:paraId="47EB15B0" w14:textId="4BCE7ECA" w:rsidR="00EE6FA5" w:rsidRPr="001925A7" w:rsidRDefault="00EE6FA5" w:rsidP="00811FBC">
      <w:pPr>
        <w:spacing w:after="0" w:line="360" w:lineRule="auto"/>
        <w:jc w:val="center"/>
        <w:rPr>
          <w:color w:val="767171"/>
          <w:szCs w:val="24"/>
        </w:rPr>
      </w:pPr>
      <w:r w:rsidRPr="001925A7">
        <w:rPr>
          <w:color w:val="767171"/>
          <w:szCs w:val="24"/>
        </w:rPr>
        <w:t>Al mes de diciembre 2021</w:t>
      </w:r>
    </w:p>
    <w:p w14:paraId="4BE2ED3D" w14:textId="77777777" w:rsidR="003C09B2" w:rsidRPr="00871FA8" w:rsidRDefault="003C09B2" w:rsidP="00811FBC">
      <w:pPr>
        <w:spacing w:after="0" w:line="360" w:lineRule="auto"/>
        <w:jc w:val="center"/>
        <w:rPr>
          <w:color w:val="767171"/>
          <w:sz w:val="6"/>
          <w:szCs w:val="6"/>
        </w:rPr>
      </w:pPr>
    </w:p>
    <w:tbl>
      <w:tblPr>
        <w:tblW w:w="5648"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70" w:type="dxa"/>
          <w:right w:w="70" w:type="dxa"/>
        </w:tblCellMar>
        <w:tblLook w:val="04A0" w:firstRow="1" w:lastRow="0" w:firstColumn="1" w:lastColumn="0" w:noHBand="0" w:noVBand="1"/>
      </w:tblPr>
      <w:tblGrid>
        <w:gridCol w:w="630"/>
        <w:gridCol w:w="1563"/>
        <w:gridCol w:w="2348"/>
        <w:gridCol w:w="1906"/>
        <w:gridCol w:w="1277"/>
        <w:gridCol w:w="1321"/>
        <w:gridCol w:w="1279"/>
        <w:gridCol w:w="1274"/>
        <w:gridCol w:w="1404"/>
      </w:tblGrid>
      <w:tr w:rsidR="0013472B" w:rsidRPr="0013472B" w14:paraId="5BF81685" w14:textId="77777777" w:rsidTr="0013472B">
        <w:trPr>
          <w:trHeight w:val="919"/>
          <w:tblHeader/>
          <w:jc w:val="center"/>
        </w:trPr>
        <w:tc>
          <w:tcPr>
            <w:tcW w:w="242" w:type="pct"/>
            <w:shd w:val="clear" w:color="000000" w:fill="203764"/>
            <w:vAlign w:val="center"/>
            <w:hideMark/>
          </w:tcPr>
          <w:p w14:paraId="5386DD37"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No.</w:t>
            </w:r>
          </w:p>
        </w:tc>
        <w:tc>
          <w:tcPr>
            <w:tcW w:w="601" w:type="pct"/>
            <w:shd w:val="clear" w:color="000000" w:fill="203764"/>
            <w:vAlign w:val="center"/>
            <w:hideMark/>
          </w:tcPr>
          <w:p w14:paraId="77E175CC"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Área</w:t>
            </w:r>
          </w:p>
        </w:tc>
        <w:tc>
          <w:tcPr>
            <w:tcW w:w="903" w:type="pct"/>
            <w:shd w:val="clear" w:color="000000" w:fill="203764"/>
            <w:vAlign w:val="center"/>
            <w:hideMark/>
          </w:tcPr>
          <w:p w14:paraId="1F7105C1"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Proceso</w:t>
            </w:r>
          </w:p>
        </w:tc>
        <w:tc>
          <w:tcPr>
            <w:tcW w:w="733" w:type="pct"/>
            <w:shd w:val="clear" w:color="000000" w:fill="203764"/>
            <w:vAlign w:val="center"/>
            <w:hideMark/>
          </w:tcPr>
          <w:p w14:paraId="4DF66D4B"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Nombre del indicador</w:t>
            </w:r>
          </w:p>
        </w:tc>
        <w:tc>
          <w:tcPr>
            <w:tcW w:w="491" w:type="pct"/>
            <w:shd w:val="clear" w:color="000000" w:fill="203764"/>
            <w:vAlign w:val="center"/>
            <w:hideMark/>
          </w:tcPr>
          <w:p w14:paraId="01CBA839"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Frecuencia</w:t>
            </w:r>
          </w:p>
        </w:tc>
        <w:tc>
          <w:tcPr>
            <w:tcW w:w="508" w:type="pct"/>
            <w:shd w:val="clear" w:color="000000" w:fill="203764"/>
            <w:vAlign w:val="center"/>
            <w:hideMark/>
          </w:tcPr>
          <w:p w14:paraId="7D013B3D"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Línea base</w:t>
            </w:r>
          </w:p>
        </w:tc>
        <w:tc>
          <w:tcPr>
            <w:tcW w:w="492" w:type="pct"/>
            <w:shd w:val="clear" w:color="000000" w:fill="203764"/>
            <w:vAlign w:val="center"/>
            <w:hideMark/>
          </w:tcPr>
          <w:p w14:paraId="334A9DA2"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Meta</w:t>
            </w:r>
          </w:p>
        </w:tc>
        <w:tc>
          <w:tcPr>
            <w:tcW w:w="490" w:type="pct"/>
            <w:shd w:val="clear" w:color="000000" w:fill="203764"/>
            <w:vAlign w:val="center"/>
            <w:hideMark/>
          </w:tcPr>
          <w:p w14:paraId="508E0DD1"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Última medición</w:t>
            </w:r>
          </w:p>
        </w:tc>
        <w:tc>
          <w:tcPr>
            <w:tcW w:w="540" w:type="pct"/>
            <w:shd w:val="clear" w:color="000000" w:fill="203764"/>
            <w:vAlign w:val="center"/>
            <w:hideMark/>
          </w:tcPr>
          <w:p w14:paraId="74B4ED14" w14:textId="77777777" w:rsidR="00EE6FA5" w:rsidRPr="0013472B" w:rsidRDefault="00EE6FA5" w:rsidP="00811FBC">
            <w:pPr>
              <w:spacing w:after="0" w:line="360" w:lineRule="auto"/>
              <w:contextualSpacing/>
              <w:jc w:val="center"/>
              <w:rPr>
                <w:rFonts w:eastAsia="Times New Roman" w:cs="Times New Roman"/>
                <w:b/>
                <w:bCs/>
                <w:color w:val="FFFFFF" w:themeColor="background1"/>
                <w:szCs w:val="24"/>
                <w:lang w:eastAsia="es-DO"/>
              </w:rPr>
            </w:pPr>
            <w:r w:rsidRPr="0013472B">
              <w:rPr>
                <w:rFonts w:eastAsia="Times New Roman" w:cs="Times New Roman"/>
                <w:b/>
                <w:bCs/>
                <w:color w:val="FFFFFF" w:themeColor="background1"/>
                <w:szCs w:val="24"/>
                <w:lang w:eastAsia="es-DO"/>
              </w:rPr>
              <w:t>Resultado</w:t>
            </w:r>
          </w:p>
        </w:tc>
      </w:tr>
      <w:tr w:rsidR="0013472B" w:rsidRPr="0013472B" w14:paraId="0C83FE73" w14:textId="77777777" w:rsidTr="0013472B">
        <w:trPr>
          <w:trHeight w:val="477"/>
          <w:jc w:val="center"/>
        </w:trPr>
        <w:tc>
          <w:tcPr>
            <w:tcW w:w="242" w:type="pct"/>
            <w:shd w:val="clear" w:color="auto" w:fill="auto"/>
            <w:noWrap/>
            <w:vAlign w:val="center"/>
            <w:hideMark/>
          </w:tcPr>
          <w:p w14:paraId="5784C8B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w:t>
            </w:r>
          </w:p>
        </w:tc>
        <w:tc>
          <w:tcPr>
            <w:tcW w:w="601" w:type="pct"/>
            <w:shd w:val="clear" w:color="auto" w:fill="auto"/>
            <w:noWrap/>
            <w:vAlign w:val="center"/>
            <w:hideMark/>
          </w:tcPr>
          <w:p w14:paraId="1C1479C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Control de Gestión</w:t>
            </w:r>
          </w:p>
        </w:tc>
        <w:tc>
          <w:tcPr>
            <w:tcW w:w="903" w:type="pct"/>
            <w:shd w:val="clear" w:color="auto" w:fill="auto"/>
            <w:noWrap/>
            <w:vAlign w:val="center"/>
            <w:hideMark/>
          </w:tcPr>
          <w:p w14:paraId="5891BA9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Satisfacción del Cliente</w:t>
            </w:r>
          </w:p>
        </w:tc>
        <w:tc>
          <w:tcPr>
            <w:tcW w:w="733" w:type="pct"/>
            <w:shd w:val="clear" w:color="auto" w:fill="auto"/>
            <w:noWrap/>
            <w:vAlign w:val="center"/>
            <w:hideMark/>
          </w:tcPr>
          <w:p w14:paraId="69AF014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79D0C7E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5991AAD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94%</w:t>
            </w:r>
          </w:p>
        </w:tc>
        <w:tc>
          <w:tcPr>
            <w:tcW w:w="492" w:type="pct"/>
            <w:shd w:val="clear" w:color="auto" w:fill="auto"/>
            <w:noWrap/>
            <w:vAlign w:val="center"/>
            <w:hideMark/>
          </w:tcPr>
          <w:p w14:paraId="4454676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750FBE1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7FBA8B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90%</w:t>
            </w:r>
          </w:p>
        </w:tc>
      </w:tr>
      <w:tr w:rsidR="0013472B" w:rsidRPr="0013472B" w14:paraId="1C002C37" w14:textId="77777777" w:rsidTr="0013472B">
        <w:trPr>
          <w:trHeight w:val="819"/>
          <w:jc w:val="center"/>
        </w:trPr>
        <w:tc>
          <w:tcPr>
            <w:tcW w:w="242" w:type="pct"/>
            <w:shd w:val="clear" w:color="auto" w:fill="auto"/>
            <w:noWrap/>
            <w:vAlign w:val="center"/>
            <w:hideMark/>
          </w:tcPr>
          <w:p w14:paraId="3EC53B6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w:t>
            </w:r>
          </w:p>
        </w:tc>
        <w:tc>
          <w:tcPr>
            <w:tcW w:w="601" w:type="pct"/>
            <w:shd w:val="clear" w:color="auto" w:fill="auto"/>
            <w:noWrap/>
            <w:vAlign w:val="center"/>
            <w:hideMark/>
          </w:tcPr>
          <w:p w14:paraId="2F8485A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Control de Gestión</w:t>
            </w:r>
          </w:p>
        </w:tc>
        <w:tc>
          <w:tcPr>
            <w:tcW w:w="903" w:type="pct"/>
            <w:shd w:val="clear" w:color="auto" w:fill="auto"/>
            <w:vAlign w:val="center"/>
            <w:hideMark/>
          </w:tcPr>
          <w:p w14:paraId="0A0944F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de auditorías (No conformidades, acciones correctivas y mejora continua)</w:t>
            </w:r>
          </w:p>
        </w:tc>
        <w:tc>
          <w:tcPr>
            <w:tcW w:w="733" w:type="pct"/>
            <w:shd w:val="clear" w:color="auto" w:fill="auto"/>
            <w:vAlign w:val="center"/>
            <w:hideMark/>
          </w:tcPr>
          <w:p w14:paraId="20A6BE8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acciones cerradas a tiempo</w:t>
            </w:r>
          </w:p>
        </w:tc>
        <w:tc>
          <w:tcPr>
            <w:tcW w:w="491" w:type="pct"/>
            <w:shd w:val="clear" w:color="auto" w:fill="auto"/>
            <w:noWrap/>
            <w:vAlign w:val="center"/>
            <w:hideMark/>
          </w:tcPr>
          <w:p w14:paraId="37E6EC0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30F96C8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6BC4984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&gt;=85%</w:t>
            </w:r>
          </w:p>
        </w:tc>
        <w:tc>
          <w:tcPr>
            <w:tcW w:w="490" w:type="pct"/>
            <w:shd w:val="clear" w:color="auto" w:fill="auto"/>
            <w:noWrap/>
            <w:vAlign w:val="center"/>
            <w:hideMark/>
          </w:tcPr>
          <w:p w14:paraId="7011FE6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D5AB5D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59D28E89" w14:textId="77777777" w:rsidTr="0013472B">
        <w:trPr>
          <w:trHeight w:val="626"/>
          <w:jc w:val="center"/>
        </w:trPr>
        <w:tc>
          <w:tcPr>
            <w:tcW w:w="242" w:type="pct"/>
            <w:shd w:val="clear" w:color="auto" w:fill="auto"/>
            <w:noWrap/>
            <w:vAlign w:val="center"/>
            <w:hideMark/>
          </w:tcPr>
          <w:p w14:paraId="4DAD0BB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3</w:t>
            </w:r>
          </w:p>
        </w:tc>
        <w:tc>
          <w:tcPr>
            <w:tcW w:w="601" w:type="pct"/>
            <w:shd w:val="clear" w:color="auto" w:fill="auto"/>
            <w:noWrap/>
            <w:vAlign w:val="center"/>
            <w:hideMark/>
          </w:tcPr>
          <w:p w14:paraId="02A7BEE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Control de Gestión</w:t>
            </w:r>
          </w:p>
        </w:tc>
        <w:tc>
          <w:tcPr>
            <w:tcW w:w="903" w:type="pct"/>
            <w:shd w:val="clear" w:color="auto" w:fill="auto"/>
            <w:noWrap/>
            <w:vAlign w:val="center"/>
            <w:hideMark/>
          </w:tcPr>
          <w:p w14:paraId="78547A9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de auditorías</w:t>
            </w:r>
          </w:p>
        </w:tc>
        <w:tc>
          <w:tcPr>
            <w:tcW w:w="733" w:type="pct"/>
            <w:shd w:val="clear" w:color="auto" w:fill="auto"/>
            <w:vAlign w:val="center"/>
            <w:hideMark/>
          </w:tcPr>
          <w:p w14:paraId="5BEED8CE"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auditorías realizadas según el programa.</w:t>
            </w:r>
          </w:p>
        </w:tc>
        <w:tc>
          <w:tcPr>
            <w:tcW w:w="491" w:type="pct"/>
            <w:shd w:val="clear" w:color="auto" w:fill="auto"/>
            <w:noWrap/>
            <w:vAlign w:val="center"/>
            <w:hideMark/>
          </w:tcPr>
          <w:p w14:paraId="7500365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2432A4B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45E4ED8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&gt;=85%</w:t>
            </w:r>
          </w:p>
        </w:tc>
        <w:tc>
          <w:tcPr>
            <w:tcW w:w="490" w:type="pct"/>
            <w:shd w:val="clear" w:color="auto" w:fill="auto"/>
            <w:noWrap/>
            <w:vAlign w:val="center"/>
            <w:hideMark/>
          </w:tcPr>
          <w:p w14:paraId="7A79E62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Diciembre 2021</w:t>
            </w:r>
          </w:p>
        </w:tc>
        <w:tc>
          <w:tcPr>
            <w:tcW w:w="540" w:type="pct"/>
            <w:shd w:val="clear" w:color="auto" w:fill="auto"/>
            <w:noWrap/>
            <w:vAlign w:val="center"/>
            <w:hideMark/>
          </w:tcPr>
          <w:p w14:paraId="317E6AC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7D109A9F" w14:textId="77777777" w:rsidTr="0013472B">
        <w:trPr>
          <w:trHeight w:val="297"/>
          <w:jc w:val="center"/>
        </w:trPr>
        <w:tc>
          <w:tcPr>
            <w:tcW w:w="242" w:type="pct"/>
            <w:shd w:val="clear" w:color="auto" w:fill="auto"/>
            <w:noWrap/>
            <w:vAlign w:val="center"/>
            <w:hideMark/>
          </w:tcPr>
          <w:p w14:paraId="7DB2F37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4</w:t>
            </w:r>
          </w:p>
        </w:tc>
        <w:tc>
          <w:tcPr>
            <w:tcW w:w="601" w:type="pct"/>
            <w:shd w:val="clear" w:color="auto" w:fill="auto"/>
            <w:noWrap/>
            <w:vAlign w:val="center"/>
            <w:hideMark/>
          </w:tcPr>
          <w:p w14:paraId="5533D47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noWrap/>
            <w:vAlign w:val="center"/>
            <w:hideMark/>
          </w:tcPr>
          <w:p w14:paraId="406A627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Certificación de Clasificación Empresarial Mipymes</w:t>
            </w:r>
          </w:p>
        </w:tc>
        <w:tc>
          <w:tcPr>
            <w:tcW w:w="733" w:type="pct"/>
            <w:shd w:val="clear" w:color="auto" w:fill="auto"/>
            <w:noWrap/>
            <w:vAlign w:val="center"/>
            <w:hideMark/>
          </w:tcPr>
          <w:p w14:paraId="4C4F965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 (5 días laborables)</w:t>
            </w:r>
          </w:p>
        </w:tc>
        <w:tc>
          <w:tcPr>
            <w:tcW w:w="491" w:type="pct"/>
            <w:shd w:val="clear" w:color="auto" w:fill="auto"/>
            <w:noWrap/>
            <w:vAlign w:val="center"/>
            <w:hideMark/>
          </w:tcPr>
          <w:p w14:paraId="24485DA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073DB0C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64B3855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560FBD5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34DF7EC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08BE6968" w14:textId="77777777" w:rsidTr="0013472B">
        <w:trPr>
          <w:trHeight w:val="312"/>
          <w:jc w:val="center"/>
        </w:trPr>
        <w:tc>
          <w:tcPr>
            <w:tcW w:w="242" w:type="pct"/>
            <w:shd w:val="clear" w:color="auto" w:fill="auto"/>
            <w:noWrap/>
            <w:vAlign w:val="center"/>
            <w:hideMark/>
          </w:tcPr>
          <w:p w14:paraId="0108B44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5</w:t>
            </w:r>
          </w:p>
        </w:tc>
        <w:tc>
          <w:tcPr>
            <w:tcW w:w="601" w:type="pct"/>
            <w:shd w:val="clear" w:color="auto" w:fill="auto"/>
            <w:noWrap/>
            <w:vAlign w:val="center"/>
            <w:hideMark/>
          </w:tcPr>
          <w:p w14:paraId="45F9050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noWrap/>
            <w:vAlign w:val="center"/>
            <w:hideMark/>
          </w:tcPr>
          <w:p w14:paraId="7D41987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Certificación de Clasificación Empresarial Mipymes Mujer</w:t>
            </w:r>
          </w:p>
        </w:tc>
        <w:tc>
          <w:tcPr>
            <w:tcW w:w="733" w:type="pct"/>
            <w:shd w:val="clear" w:color="auto" w:fill="auto"/>
            <w:noWrap/>
            <w:vAlign w:val="center"/>
            <w:hideMark/>
          </w:tcPr>
          <w:p w14:paraId="588396E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 (5 días laborables)</w:t>
            </w:r>
          </w:p>
        </w:tc>
        <w:tc>
          <w:tcPr>
            <w:tcW w:w="491" w:type="pct"/>
            <w:shd w:val="clear" w:color="auto" w:fill="auto"/>
            <w:noWrap/>
            <w:vAlign w:val="center"/>
            <w:hideMark/>
          </w:tcPr>
          <w:p w14:paraId="4B41DFD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3934D12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3A47EEA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749A51D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5F422CD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4E75379B" w14:textId="77777777" w:rsidTr="0013472B">
        <w:trPr>
          <w:trHeight w:val="626"/>
          <w:jc w:val="center"/>
        </w:trPr>
        <w:tc>
          <w:tcPr>
            <w:tcW w:w="242" w:type="pct"/>
            <w:shd w:val="clear" w:color="auto" w:fill="auto"/>
            <w:noWrap/>
            <w:vAlign w:val="center"/>
            <w:hideMark/>
          </w:tcPr>
          <w:p w14:paraId="0BDE6A9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6</w:t>
            </w:r>
          </w:p>
        </w:tc>
        <w:tc>
          <w:tcPr>
            <w:tcW w:w="601" w:type="pct"/>
            <w:shd w:val="clear" w:color="auto" w:fill="auto"/>
            <w:noWrap/>
            <w:vAlign w:val="center"/>
            <w:hideMark/>
          </w:tcPr>
          <w:p w14:paraId="6EABD1F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50A3940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Autorización de Uso de Local para destinar como Almacén General de Depósito</w:t>
            </w:r>
          </w:p>
        </w:tc>
        <w:tc>
          <w:tcPr>
            <w:tcW w:w="733" w:type="pct"/>
            <w:shd w:val="clear" w:color="auto" w:fill="auto"/>
            <w:vAlign w:val="center"/>
            <w:hideMark/>
          </w:tcPr>
          <w:p w14:paraId="2E7398F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(40 días laborables)</w:t>
            </w:r>
          </w:p>
        </w:tc>
        <w:tc>
          <w:tcPr>
            <w:tcW w:w="491" w:type="pct"/>
            <w:shd w:val="clear" w:color="auto" w:fill="auto"/>
            <w:noWrap/>
            <w:vAlign w:val="center"/>
            <w:hideMark/>
          </w:tcPr>
          <w:p w14:paraId="23BFA78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0A89B1B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5F72A51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4C357D9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3B1FCFD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36AA5F2E" w14:textId="77777777" w:rsidTr="0013472B">
        <w:trPr>
          <w:trHeight w:val="626"/>
          <w:jc w:val="center"/>
        </w:trPr>
        <w:tc>
          <w:tcPr>
            <w:tcW w:w="242" w:type="pct"/>
            <w:shd w:val="clear" w:color="auto" w:fill="auto"/>
            <w:noWrap/>
            <w:vAlign w:val="center"/>
            <w:hideMark/>
          </w:tcPr>
          <w:p w14:paraId="01E3209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w:t>
            </w:r>
          </w:p>
        </w:tc>
        <w:tc>
          <w:tcPr>
            <w:tcW w:w="601" w:type="pct"/>
            <w:shd w:val="clear" w:color="auto" w:fill="auto"/>
            <w:noWrap/>
            <w:vAlign w:val="center"/>
            <w:hideMark/>
          </w:tcPr>
          <w:p w14:paraId="0166B85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5CBAE03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Renovación de Certificación de Clasificación Empresarial Mipymes</w:t>
            </w:r>
          </w:p>
        </w:tc>
        <w:tc>
          <w:tcPr>
            <w:tcW w:w="733" w:type="pct"/>
            <w:shd w:val="clear" w:color="auto" w:fill="auto"/>
            <w:vAlign w:val="center"/>
            <w:hideMark/>
          </w:tcPr>
          <w:p w14:paraId="08394D9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(5 días laborables)</w:t>
            </w:r>
          </w:p>
        </w:tc>
        <w:tc>
          <w:tcPr>
            <w:tcW w:w="491" w:type="pct"/>
            <w:shd w:val="clear" w:color="auto" w:fill="auto"/>
            <w:noWrap/>
            <w:vAlign w:val="center"/>
            <w:hideMark/>
          </w:tcPr>
          <w:p w14:paraId="19623A8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686C080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137C330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1EBF835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341F7A7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7C0160CD" w14:textId="77777777" w:rsidTr="0013472B">
        <w:trPr>
          <w:trHeight w:val="939"/>
          <w:jc w:val="center"/>
        </w:trPr>
        <w:tc>
          <w:tcPr>
            <w:tcW w:w="242" w:type="pct"/>
            <w:shd w:val="clear" w:color="auto" w:fill="auto"/>
            <w:noWrap/>
            <w:vAlign w:val="center"/>
            <w:hideMark/>
          </w:tcPr>
          <w:p w14:paraId="41123EC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8</w:t>
            </w:r>
          </w:p>
        </w:tc>
        <w:tc>
          <w:tcPr>
            <w:tcW w:w="601" w:type="pct"/>
            <w:shd w:val="clear" w:color="auto" w:fill="auto"/>
            <w:noWrap/>
            <w:vAlign w:val="center"/>
            <w:hideMark/>
          </w:tcPr>
          <w:p w14:paraId="73FF34A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2094CFA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Renovación de Autorización de Uso de Local a ser destinado como AGD.</w:t>
            </w:r>
          </w:p>
        </w:tc>
        <w:tc>
          <w:tcPr>
            <w:tcW w:w="733" w:type="pct"/>
            <w:shd w:val="clear" w:color="auto" w:fill="auto"/>
            <w:vAlign w:val="center"/>
            <w:hideMark/>
          </w:tcPr>
          <w:p w14:paraId="07EE13D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(40 días laborables)</w:t>
            </w:r>
          </w:p>
        </w:tc>
        <w:tc>
          <w:tcPr>
            <w:tcW w:w="491" w:type="pct"/>
            <w:shd w:val="clear" w:color="auto" w:fill="auto"/>
            <w:noWrap/>
            <w:vAlign w:val="center"/>
            <w:hideMark/>
          </w:tcPr>
          <w:p w14:paraId="537C6D2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6774850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7C1F394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54E612D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96CBFA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6736385B" w14:textId="77777777" w:rsidTr="0013472B">
        <w:trPr>
          <w:trHeight w:val="338"/>
          <w:jc w:val="center"/>
        </w:trPr>
        <w:tc>
          <w:tcPr>
            <w:tcW w:w="242" w:type="pct"/>
            <w:shd w:val="clear" w:color="auto" w:fill="auto"/>
            <w:noWrap/>
            <w:vAlign w:val="center"/>
            <w:hideMark/>
          </w:tcPr>
          <w:p w14:paraId="5BEB915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9</w:t>
            </w:r>
          </w:p>
        </w:tc>
        <w:tc>
          <w:tcPr>
            <w:tcW w:w="601" w:type="pct"/>
            <w:shd w:val="clear" w:color="auto" w:fill="auto"/>
            <w:noWrap/>
            <w:vAlign w:val="center"/>
            <w:hideMark/>
          </w:tcPr>
          <w:p w14:paraId="7733434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04A87C4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Certificación de Clasificación Empresarial Mipymes (cuando requiere inspección (Según Proyecto de Reglamento de Clasificación y Registro de las Mipymes Artículo 27 y Decreto No. 164-13 en el Párrafo III del Artículo 3))</w:t>
            </w:r>
          </w:p>
        </w:tc>
        <w:tc>
          <w:tcPr>
            <w:tcW w:w="733" w:type="pct"/>
            <w:shd w:val="clear" w:color="auto" w:fill="auto"/>
            <w:vAlign w:val="center"/>
            <w:hideMark/>
          </w:tcPr>
          <w:p w14:paraId="4EB514F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w:t>
            </w:r>
            <w:r w:rsidRPr="0013472B">
              <w:rPr>
                <w:rFonts w:eastAsia="Times New Roman" w:cs="Times New Roman"/>
                <w:color w:val="767171"/>
                <w:szCs w:val="24"/>
                <w:lang w:eastAsia="es-DO"/>
              </w:rPr>
              <w:br/>
              <w:t xml:space="preserve"> (15 días laborables)</w:t>
            </w:r>
          </w:p>
        </w:tc>
        <w:tc>
          <w:tcPr>
            <w:tcW w:w="491" w:type="pct"/>
            <w:shd w:val="clear" w:color="auto" w:fill="auto"/>
            <w:noWrap/>
            <w:vAlign w:val="center"/>
            <w:hideMark/>
          </w:tcPr>
          <w:p w14:paraId="13F36CF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7CA893B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6A3734E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62F5A44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04AC75F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3D65A9CA" w14:textId="77777777" w:rsidTr="0013472B">
        <w:trPr>
          <w:trHeight w:val="1566"/>
          <w:jc w:val="center"/>
        </w:trPr>
        <w:tc>
          <w:tcPr>
            <w:tcW w:w="242" w:type="pct"/>
            <w:shd w:val="clear" w:color="auto" w:fill="auto"/>
            <w:noWrap/>
            <w:vAlign w:val="center"/>
            <w:hideMark/>
          </w:tcPr>
          <w:p w14:paraId="261CDAA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w:t>
            </w:r>
          </w:p>
        </w:tc>
        <w:tc>
          <w:tcPr>
            <w:tcW w:w="601" w:type="pct"/>
            <w:shd w:val="clear" w:color="auto" w:fill="auto"/>
            <w:noWrap/>
            <w:vAlign w:val="center"/>
            <w:hideMark/>
          </w:tcPr>
          <w:p w14:paraId="3BFDA34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0C6D5D0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Certificación de Clasificación Empresarial Mipymes Mujer (cuando requiere inspección (Según Proyecto de Reglamento de </w:t>
            </w:r>
            <w:r w:rsidRPr="0013472B">
              <w:rPr>
                <w:rFonts w:eastAsia="Times New Roman" w:cs="Times New Roman"/>
                <w:color w:val="767171"/>
                <w:szCs w:val="24"/>
                <w:lang w:eastAsia="es-DO"/>
              </w:rPr>
              <w:lastRenderedPageBreak/>
              <w:t>Clasificación y Registro de las Mipymes Artículo 27 y Decreto No. 164-13 en el Párrafo III del Artículo 3))</w:t>
            </w:r>
          </w:p>
        </w:tc>
        <w:tc>
          <w:tcPr>
            <w:tcW w:w="733" w:type="pct"/>
            <w:shd w:val="clear" w:color="auto" w:fill="auto"/>
            <w:vAlign w:val="center"/>
            <w:hideMark/>
          </w:tcPr>
          <w:p w14:paraId="5A9733B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lastRenderedPageBreak/>
              <w:t>Entrega a tiempo</w:t>
            </w:r>
            <w:r w:rsidRPr="0013472B">
              <w:rPr>
                <w:rFonts w:eastAsia="Times New Roman" w:cs="Times New Roman"/>
                <w:color w:val="767171"/>
                <w:szCs w:val="24"/>
                <w:lang w:eastAsia="es-DO"/>
              </w:rPr>
              <w:br/>
              <w:t xml:space="preserve"> (15 días laborables)</w:t>
            </w:r>
          </w:p>
        </w:tc>
        <w:tc>
          <w:tcPr>
            <w:tcW w:w="491" w:type="pct"/>
            <w:shd w:val="clear" w:color="auto" w:fill="auto"/>
            <w:noWrap/>
            <w:vAlign w:val="center"/>
            <w:hideMark/>
          </w:tcPr>
          <w:p w14:paraId="75A76FE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337C15B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3A5A7EA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3CBA813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59FC416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6D82C2F9" w14:textId="77777777" w:rsidTr="0013472B">
        <w:trPr>
          <w:trHeight w:val="338"/>
          <w:jc w:val="center"/>
        </w:trPr>
        <w:tc>
          <w:tcPr>
            <w:tcW w:w="242" w:type="pct"/>
            <w:shd w:val="clear" w:color="auto" w:fill="auto"/>
            <w:noWrap/>
            <w:vAlign w:val="center"/>
            <w:hideMark/>
          </w:tcPr>
          <w:p w14:paraId="002F8C0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11</w:t>
            </w:r>
          </w:p>
        </w:tc>
        <w:tc>
          <w:tcPr>
            <w:tcW w:w="601" w:type="pct"/>
            <w:shd w:val="clear" w:color="auto" w:fill="auto"/>
            <w:noWrap/>
            <w:vAlign w:val="center"/>
            <w:hideMark/>
          </w:tcPr>
          <w:p w14:paraId="3B1B42EE"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Interno</w:t>
            </w:r>
          </w:p>
        </w:tc>
        <w:tc>
          <w:tcPr>
            <w:tcW w:w="903" w:type="pct"/>
            <w:shd w:val="clear" w:color="auto" w:fill="auto"/>
            <w:vAlign w:val="center"/>
            <w:hideMark/>
          </w:tcPr>
          <w:p w14:paraId="1FE37743"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Renovación de Certificación de Clasificación Empresarial Mipymes (cuando requiere inspección (Según Proyecto de Reglamento de Clasificación y Registro de las Mipymes Artículo 27 y Decreto No. 164-13 en el Párrafo III del Artículo 3))</w:t>
            </w:r>
          </w:p>
        </w:tc>
        <w:tc>
          <w:tcPr>
            <w:tcW w:w="733" w:type="pct"/>
            <w:shd w:val="clear" w:color="auto" w:fill="auto"/>
            <w:vAlign w:val="center"/>
            <w:hideMark/>
          </w:tcPr>
          <w:p w14:paraId="7462FC2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w:t>
            </w:r>
            <w:r w:rsidRPr="0013472B">
              <w:rPr>
                <w:rFonts w:eastAsia="Times New Roman" w:cs="Times New Roman"/>
                <w:color w:val="767171"/>
                <w:szCs w:val="24"/>
                <w:lang w:eastAsia="es-DO"/>
              </w:rPr>
              <w:br/>
              <w:t xml:space="preserve"> (15 días laborables)</w:t>
            </w:r>
          </w:p>
        </w:tc>
        <w:tc>
          <w:tcPr>
            <w:tcW w:w="491" w:type="pct"/>
            <w:shd w:val="clear" w:color="auto" w:fill="auto"/>
            <w:noWrap/>
            <w:vAlign w:val="center"/>
            <w:hideMark/>
          </w:tcPr>
          <w:p w14:paraId="147195C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648BD32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632F58A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w:t>
            </w:r>
          </w:p>
        </w:tc>
        <w:tc>
          <w:tcPr>
            <w:tcW w:w="490" w:type="pct"/>
            <w:shd w:val="clear" w:color="auto" w:fill="auto"/>
            <w:noWrap/>
            <w:vAlign w:val="center"/>
            <w:hideMark/>
          </w:tcPr>
          <w:p w14:paraId="2A69CDD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3809DD7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2A015052" w14:textId="77777777" w:rsidTr="001925A7">
        <w:trPr>
          <w:trHeight w:val="5180"/>
          <w:jc w:val="center"/>
        </w:trPr>
        <w:tc>
          <w:tcPr>
            <w:tcW w:w="242" w:type="pct"/>
            <w:shd w:val="clear" w:color="auto" w:fill="auto"/>
            <w:noWrap/>
            <w:vAlign w:val="center"/>
            <w:hideMark/>
          </w:tcPr>
          <w:p w14:paraId="4C7EBDF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12</w:t>
            </w:r>
          </w:p>
        </w:tc>
        <w:tc>
          <w:tcPr>
            <w:tcW w:w="601" w:type="pct"/>
            <w:shd w:val="clear" w:color="auto" w:fill="auto"/>
            <w:noWrap/>
            <w:vAlign w:val="center"/>
            <w:hideMark/>
          </w:tcPr>
          <w:p w14:paraId="354BBD13"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35A148C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Prestación de Servicios Asistencia Técnica en Temas de Comercio Exterior</w:t>
            </w:r>
          </w:p>
        </w:tc>
        <w:tc>
          <w:tcPr>
            <w:tcW w:w="733" w:type="pct"/>
            <w:shd w:val="clear" w:color="auto" w:fill="auto"/>
            <w:vAlign w:val="center"/>
            <w:hideMark/>
          </w:tcPr>
          <w:p w14:paraId="07721A6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(10 días laborables)</w:t>
            </w:r>
            <w:r w:rsidRPr="0013472B">
              <w:rPr>
                <w:rFonts w:eastAsia="Times New Roman" w:cs="Times New Roman"/>
                <w:color w:val="767171"/>
                <w:szCs w:val="24"/>
                <w:lang w:eastAsia="es-DO"/>
              </w:rPr>
              <w:br/>
              <w:t>de requerir prórroga, se solicitará al ciudadano/cliente previo a su vencimiento</w:t>
            </w:r>
          </w:p>
        </w:tc>
        <w:tc>
          <w:tcPr>
            <w:tcW w:w="491" w:type="pct"/>
            <w:shd w:val="clear" w:color="auto" w:fill="auto"/>
            <w:noWrap/>
            <w:vAlign w:val="center"/>
            <w:hideMark/>
          </w:tcPr>
          <w:p w14:paraId="3F6C34B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352F330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vAlign w:val="center"/>
            <w:hideMark/>
          </w:tcPr>
          <w:p w14:paraId="6EC4CE7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xml:space="preserve">Entrega a tiempo </w:t>
            </w:r>
            <w:r w:rsidRPr="0013472B">
              <w:rPr>
                <w:rFonts w:eastAsia="Times New Roman" w:cs="Times New Roman"/>
                <w:color w:val="767171"/>
                <w:szCs w:val="24"/>
                <w:lang w:eastAsia="es-DO"/>
              </w:rPr>
              <w:br/>
              <w:t>(10 días laborables)</w:t>
            </w:r>
            <w:r w:rsidRPr="0013472B">
              <w:rPr>
                <w:rFonts w:eastAsia="Times New Roman" w:cs="Times New Roman"/>
                <w:color w:val="767171"/>
                <w:szCs w:val="24"/>
                <w:lang w:eastAsia="es-DO"/>
              </w:rPr>
              <w:br/>
              <w:t>de requerir prórroga, se solicitará al ciudadano/cliente previo a su vencimiento</w:t>
            </w:r>
          </w:p>
        </w:tc>
        <w:tc>
          <w:tcPr>
            <w:tcW w:w="490" w:type="pct"/>
            <w:shd w:val="clear" w:color="auto" w:fill="auto"/>
            <w:noWrap/>
            <w:vAlign w:val="center"/>
            <w:hideMark/>
          </w:tcPr>
          <w:p w14:paraId="0F314C9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15376C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71B0ED07" w14:textId="77777777" w:rsidTr="0013472B">
        <w:trPr>
          <w:trHeight w:val="566"/>
          <w:jc w:val="center"/>
        </w:trPr>
        <w:tc>
          <w:tcPr>
            <w:tcW w:w="242" w:type="pct"/>
            <w:shd w:val="clear" w:color="auto" w:fill="auto"/>
            <w:noWrap/>
            <w:vAlign w:val="center"/>
            <w:hideMark/>
          </w:tcPr>
          <w:p w14:paraId="0F7315F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13</w:t>
            </w:r>
          </w:p>
        </w:tc>
        <w:tc>
          <w:tcPr>
            <w:tcW w:w="601" w:type="pct"/>
            <w:shd w:val="clear" w:color="auto" w:fill="auto"/>
            <w:noWrap/>
            <w:vAlign w:val="center"/>
            <w:hideMark/>
          </w:tcPr>
          <w:p w14:paraId="4D1E2C5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1999269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Prestación de Servicios de Capacitación en temas de Comercio Exterior.</w:t>
            </w:r>
          </w:p>
        </w:tc>
        <w:tc>
          <w:tcPr>
            <w:tcW w:w="733" w:type="pct"/>
            <w:shd w:val="clear" w:color="auto" w:fill="auto"/>
            <w:vAlign w:val="center"/>
            <w:hideMark/>
          </w:tcPr>
          <w:p w14:paraId="2369F57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32FA160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3F2B7E1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vAlign w:val="center"/>
            <w:hideMark/>
          </w:tcPr>
          <w:p w14:paraId="0291A5C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0" w:type="pct"/>
            <w:shd w:val="clear" w:color="auto" w:fill="auto"/>
            <w:noWrap/>
            <w:vAlign w:val="center"/>
            <w:hideMark/>
          </w:tcPr>
          <w:p w14:paraId="28929B1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B539CB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16E6623B" w14:textId="77777777" w:rsidTr="0013472B">
        <w:trPr>
          <w:trHeight w:val="804"/>
          <w:jc w:val="center"/>
        </w:trPr>
        <w:tc>
          <w:tcPr>
            <w:tcW w:w="242" w:type="pct"/>
            <w:shd w:val="clear" w:color="auto" w:fill="auto"/>
            <w:noWrap/>
            <w:vAlign w:val="center"/>
            <w:hideMark/>
          </w:tcPr>
          <w:p w14:paraId="2B8214B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14</w:t>
            </w:r>
          </w:p>
        </w:tc>
        <w:tc>
          <w:tcPr>
            <w:tcW w:w="601" w:type="pct"/>
            <w:shd w:val="clear" w:color="auto" w:fill="auto"/>
            <w:noWrap/>
            <w:vAlign w:val="center"/>
            <w:hideMark/>
          </w:tcPr>
          <w:p w14:paraId="38625F6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30F34DA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Planificación de Capacitación en temas de Comercio Exterior.</w:t>
            </w:r>
          </w:p>
        </w:tc>
        <w:tc>
          <w:tcPr>
            <w:tcW w:w="733" w:type="pct"/>
            <w:shd w:val="clear" w:color="auto" w:fill="auto"/>
            <w:vAlign w:val="center"/>
            <w:hideMark/>
          </w:tcPr>
          <w:p w14:paraId="00F7124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 cumplimiento de las </w:t>
            </w:r>
            <w:r w:rsidRPr="0013472B">
              <w:rPr>
                <w:rFonts w:eastAsia="Times New Roman" w:cs="Times New Roman"/>
                <w:color w:val="767171"/>
                <w:szCs w:val="24"/>
                <w:lang w:eastAsia="es-DO"/>
              </w:rPr>
              <w:lastRenderedPageBreak/>
              <w:t>capacitaciones calendarizadas</w:t>
            </w:r>
          </w:p>
        </w:tc>
        <w:tc>
          <w:tcPr>
            <w:tcW w:w="491" w:type="pct"/>
            <w:shd w:val="clear" w:color="auto" w:fill="auto"/>
            <w:noWrap/>
            <w:vAlign w:val="center"/>
            <w:hideMark/>
          </w:tcPr>
          <w:p w14:paraId="2185FFD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Semestral</w:t>
            </w:r>
          </w:p>
        </w:tc>
        <w:tc>
          <w:tcPr>
            <w:tcW w:w="508" w:type="pct"/>
            <w:shd w:val="clear" w:color="auto" w:fill="auto"/>
            <w:noWrap/>
            <w:vAlign w:val="center"/>
            <w:hideMark/>
          </w:tcPr>
          <w:p w14:paraId="2CB5D71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vAlign w:val="center"/>
            <w:hideMark/>
          </w:tcPr>
          <w:p w14:paraId="5708905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xml:space="preserve">% cumplimiento de las </w:t>
            </w:r>
            <w:r w:rsidRPr="0013472B">
              <w:rPr>
                <w:rFonts w:eastAsia="Times New Roman" w:cs="Times New Roman"/>
                <w:color w:val="767171"/>
                <w:szCs w:val="24"/>
                <w:lang w:eastAsia="es-DO"/>
              </w:rPr>
              <w:lastRenderedPageBreak/>
              <w:t>capacitaciones calendarizadas</w:t>
            </w:r>
          </w:p>
        </w:tc>
        <w:tc>
          <w:tcPr>
            <w:tcW w:w="490" w:type="pct"/>
            <w:shd w:val="clear" w:color="auto" w:fill="auto"/>
            <w:noWrap/>
            <w:vAlign w:val="center"/>
            <w:hideMark/>
          </w:tcPr>
          <w:p w14:paraId="7E961DA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Noviembre 2021</w:t>
            </w:r>
          </w:p>
        </w:tc>
        <w:tc>
          <w:tcPr>
            <w:tcW w:w="540" w:type="pct"/>
            <w:shd w:val="clear" w:color="auto" w:fill="auto"/>
            <w:noWrap/>
            <w:vAlign w:val="center"/>
            <w:hideMark/>
          </w:tcPr>
          <w:p w14:paraId="5FFD63B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0C2FF9CB" w14:textId="77777777" w:rsidTr="0013472B">
        <w:trPr>
          <w:trHeight w:val="2071"/>
          <w:jc w:val="center"/>
        </w:trPr>
        <w:tc>
          <w:tcPr>
            <w:tcW w:w="242" w:type="pct"/>
            <w:shd w:val="clear" w:color="auto" w:fill="auto"/>
            <w:noWrap/>
            <w:vAlign w:val="center"/>
            <w:hideMark/>
          </w:tcPr>
          <w:p w14:paraId="1F533E9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15</w:t>
            </w:r>
          </w:p>
        </w:tc>
        <w:tc>
          <w:tcPr>
            <w:tcW w:w="601" w:type="pct"/>
            <w:shd w:val="clear" w:color="auto" w:fill="auto"/>
            <w:noWrap/>
            <w:vAlign w:val="center"/>
            <w:hideMark/>
          </w:tcPr>
          <w:p w14:paraId="5795C3F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278B6D5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Diseño de Capacitación en temas de Comercio Exterior.</w:t>
            </w:r>
          </w:p>
        </w:tc>
        <w:tc>
          <w:tcPr>
            <w:tcW w:w="733" w:type="pct"/>
            <w:shd w:val="clear" w:color="auto" w:fill="auto"/>
            <w:vAlign w:val="center"/>
            <w:hideMark/>
          </w:tcPr>
          <w:p w14:paraId="2AED71B4"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de capacitaciones diseñadas con % de Satisfacción al cliente por encima a 90%</w:t>
            </w:r>
          </w:p>
        </w:tc>
        <w:tc>
          <w:tcPr>
            <w:tcW w:w="491" w:type="pct"/>
            <w:shd w:val="clear" w:color="auto" w:fill="auto"/>
            <w:noWrap/>
            <w:vAlign w:val="center"/>
            <w:hideMark/>
          </w:tcPr>
          <w:p w14:paraId="722FBF7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2CD1E19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vAlign w:val="center"/>
            <w:hideMark/>
          </w:tcPr>
          <w:p w14:paraId="0AC9680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de capacitaciones diseñadas con % de Satisfacción al cliente por encima a 90%</w:t>
            </w:r>
          </w:p>
        </w:tc>
        <w:tc>
          <w:tcPr>
            <w:tcW w:w="490" w:type="pct"/>
            <w:shd w:val="clear" w:color="auto" w:fill="auto"/>
            <w:noWrap/>
            <w:vAlign w:val="center"/>
            <w:hideMark/>
          </w:tcPr>
          <w:p w14:paraId="6BA9AC0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6738E18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419F10B1" w14:textId="77777777" w:rsidTr="0013472B">
        <w:trPr>
          <w:trHeight w:val="1058"/>
          <w:jc w:val="center"/>
        </w:trPr>
        <w:tc>
          <w:tcPr>
            <w:tcW w:w="242" w:type="pct"/>
            <w:shd w:val="clear" w:color="auto" w:fill="auto"/>
            <w:noWrap/>
            <w:vAlign w:val="center"/>
            <w:hideMark/>
          </w:tcPr>
          <w:p w14:paraId="278E91C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16</w:t>
            </w:r>
          </w:p>
        </w:tc>
        <w:tc>
          <w:tcPr>
            <w:tcW w:w="601" w:type="pct"/>
            <w:shd w:val="clear" w:color="auto" w:fill="auto"/>
            <w:noWrap/>
            <w:vAlign w:val="center"/>
            <w:hideMark/>
          </w:tcPr>
          <w:p w14:paraId="237A44A6"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Comercio Exterior</w:t>
            </w:r>
          </w:p>
        </w:tc>
        <w:tc>
          <w:tcPr>
            <w:tcW w:w="903" w:type="pct"/>
            <w:shd w:val="clear" w:color="auto" w:fill="auto"/>
            <w:vAlign w:val="center"/>
            <w:hideMark/>
          </w:tcPr>
          <w:p w14:paraId="24A85C3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Impartición Capacitación en temas de Comercio Exterior.</w:t>
            </w:r>
          </w:p>
        </w:tc>
        <w:tc>
          <w:tcPr>
            <w:tcW w:w="733" w:type="pct"/>
            <w:shd w:val="clear" w:color="auto" w:fill="auto"/>
            <w:vAlign w:val="center"/>
            <w:hideMark/>
          </w:tcPr>
          <w:p w14:paraId="69E7520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capacitaciones impartidas con una evaluación interna de calidad &gt;= 80%</w:t>
            </w:r>
          </w:p>
        </w:tc>
        <w:tc>
          <w:tcPr>
            <w:tcW w:w="491" w:type="pct"/>
            <w:shd w:val="clear" w:color="auto" w:fill="auto"/>
            <w:noWrap/>
            <w:vAlign w:val="center"/>
            <w:hideMark/>
          </w:tcPr>
          <w:p w14:paraId="6A427D0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Semestral</w:t>
            </w:r>
          </w:p>
        </w:tc>
        <w:tc>
          <w:tcPr>
            <w:tcW w:w="508" w:type="pct"/>
            <w:shd w:val="clear" w:color="auto" w:fill="auto"/>
            <w:noWrap/>
            <w:vAlign w:val="center"/>
            <w:hideMark/>
          </w:tcPr>
          <w:p w14:paraId="13C469D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97.06%</w:t>
            </w:r>
          </w:p>
        </w:tc>
        <w:tc>
          <w:tcPr>
            <w:tcW w:w="492" w:type="pct"/>
            <w:shd w:val="clear" w:color="auto" w:fill="auto"/>
            <w:vAlign w:val="center"/>
            <w:hideMark/>
          </w:tcPr>
          <w:p w14:paraId="711E0CB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 xml:space="preserve">% capacitaciones impartidas con una evaluación interna de </w:t>
            </w:r>
            <w:r w:rsidRPr="0013472B">
              <w:rPr>
                <w:rFonts w:eastAsia="Times New Roman" w:cs="Times New Roman"/>
                <w:color w:val="767171"/>
                <w:szCs w:val="24"/>
                <w:lang w:eastAsia="es-DO"/>
              </w:rPr>
              <w:lastRenderedPageBreak/>
              <w:t>calidad &gt;= 80%</w:t>
            </w:r>
          </w:p>
        </w:tc>
        <w:tc>
          <w:tcPr>
            <w:tcW w:w="490" w:type="pct"/>
            <w:shd w:val="clear" w:color="auto" w:fill="auto"/>
            <w:noWrap/>
            <w:vAlign w:val="center"/>
            <w:hideMark/>
          </w:tcPr>
          <w:p w14:paraId="28DAA29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Noviembre 2021</w:t>
            </w:r>
          </w:p>
        </w:tc>
        <w:tc>
          <w:tcPr>
            <w:tcW w:w="540" w:type="pct"/>
            <w:shd w:val="clear" w:color="auto" w:fill="auto"/>
            <w:noWrap/>
            <w:vAlign w:val="center"/>
            <w:hideMark/>
          </w:tcPr>
          <w:p w14:paraId="669D750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5B4573ED" w14:textId="77777777" w:rsidTr="0013472B">
        <w:trPr>
          <w:trHeight w:val="626"/>
          <w:jc w:val="center"/>
        </w:trPr>
        <w:tc>
          <w:tcPr>
            <w:tcW w:w="242" w:type="pct"/>
            <w:shd w:val="clear" w:color="auto" w:fill="auto"/>
            <w:noWrap/>
            <w:vAlign w:val="center"/>
            <w:hideMark/>
          </w:tcPr>
          <w:p w14:paraId="0E5021E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17</w:t>
            </w:r>
          </w:p>
        </w:tc>
        <w:tc>
          <w:tcPr>
            <w:tcW w:w="601" w:type="pct"/>
            <w:shd w:val="clear" w:color="auto" w:fill="auto"/>
            <w:noWrap/>
            <w:vAlign w:val="center"/>
            <w:hideMark/>
          </w:tcPr>
          <w:p w14:paraId="33317F53"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Fomento y apoyo a las Mipymes</w:t>
            </w:r>
          </w:p>
        </w:tc>
        <w:tc>
          <w:tcPr>
            <w:tcW w:w="903" w:type="pct"/>
            <w:shd w:val="clear" w:color="auto" w:fill="auto"/>
            <w:noWrap/>
            <w:vAlign w:val="center"/>
            <w:hideMark/>
          </w:tcPr>
          <w:p w14:paraId="0CEE55E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Coordinación Formalízate RD</w:t>
            </w:r>
          </w:p>
        </w:tc>
        <w:tc>
          <w:tcPr>
            <w:tcW w:w="733" w:type="pct"/>
            <w:shd w:val="clear" w:color="auto" w:fill="auto"/>
            <w:vAlign w:val="center"/>
            <w:hideMark/>
          </w:tcPr>
          <w:p w14:paraId="2E62C5C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Entrega a tiempo</w:t>
            </w:r>
            <w:r w:rsidRPr="0013472B">
              <w:rPr>
                <w:rFonts w:eastAsia="Times New Roman" w:cs="Times New Roman"/>
                <w:color w:val="767171"/>
                <w:szCs w:val="24"/>
                <w:lang w:eastAsia="es-DO"/>
              </w:rPr>
              <w:br/>
              <w:t>(48 horas)</w:t>
            </w:r>
          </w:p>
        </w:tc>
        <w:tc>
          <w:tcPr>
            <w:tcW w:w="491" w:type="pct"/>
            <w:shd w:val="clear" w:color="auto" w:fill="auto"/>
            <w:noWrap/>
            <w:vAlign w:val="center"/>
            <w:hideMark/>
          </w:tcPr>
          <w:p w14:paraId="1E4A3FF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21854E1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c>
          <w:tcPr>
            <w:tcW w:w="492" w:type="pct"/>
            <w:shd w:val="clear" w:color="auto" w:fill="auto"/>
            <w:noWrap/>
            <w:vAlign w:val="center"/>
            <w:hideMark/>
          </w:tcPr>
          <w:p w14:paraId="12125E6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 dentro del tiempo</w:t>
            </w:r>
          </w:p>
        </w:tc>
        <w:tc>
          <w:tcPr>
            <w:tcW w:w="490" w:type="pct"/>
            <w:shd w:val="clear" w:color="auto" w:fill="auto"/>
            <w:noWrap/>
            <w:vAlign w:val="center"/>
            <w:hideMark/>
          </w:tcPr>
          <w:p w14:paraId="65BCE4F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AA8DD7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100%</w:t>
            </w:r>
          </w:p>
        </w:tc>
      </w:tr>
      <w:tr w:rsidR="0013472B" w:rsidRPr="0013472B" w14:paraId="1144AEBE" w14:textId="77777777" w:rsidTr="0013472B">
        <w:trPr>
          <w:trHeight w:val="312"/>
          <w:jc w:val="center"/>
        </w:trPr>
        <w:tc>
          <w:tcPr>
            <w:tcW w:w="242" w:type="pct"/>
            <w:shd w:val="clear" w:color="auto" w:fill="auto"/>
            <w:noWrap/>
            <w:vAlign w:val="center"/>
            <w:hideMark/>
          </w:tcPr>
          <w:p w14:paraId="127D267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18</w:t>
            </w:r>
          </w:p>
        </w:tc>
        <w:tc>
          <w:tcPr>
            <w:tcW w:w="601" w:type="pct"/>
            <w:shd w:val="clear" w:color="auto" w:fill="auto"/>
            <w:noWrap/>
            <w:vAlign w:val="center"/>
            <w:hideMark/>
          </w:tcPr>
          <w:p w14:paraId="66385A4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Viceministerio de Fomento y apoyo a las Mipymes</w:t>
            </w:r>
          </w:p>
        </w:tc>
        <w:tc>
          <w:tcPr>
            <w:tcW w:w="903" w:type="pct"/>
            <w:shd w:val="clear" w:color="auto" w:fill="auto"/>
            <w:noWrap/>
            <w:vAlign w:val="center"/>
            <w:hideMark/>
          </w:tcPr>
          <w:p w14:paraId="1AEC032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Coordinación Formalízate RD</w:t>
            </w:r>
          </w:p>
        </w:tc>
        <w:tc>
          <w:tcPr>
            <w:tcW w:w="733" w:type="pct"/>
            <w:shd w:val="clear" w:color="auto" w:fill="auto"/>
            <w:noWrap/>
            <w:vAlign w:val="center"/>
            <w:hideMark/>
          </w:tcPr>
          <w:p w14:paraId="6B40B85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2CECDA0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Trimestral</w:t>
            </w:r>
          </w:p>
        </w:tc>
        <w:tc>
          <w:tcPr>
            <w:tcW w:w="508" w:type="pct"/>
            <w:shd w:val="clear" w:color="auto" w:fill="auto"/>
            <w:noWrap/>
            <w:vAlign w:val="center"/>
            <w:hideMark/>
          </w:tcPr>
          <w:p w14:paraId="1574A16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94%</w:t>
            </w:r>
          </w:p>
        </w:tc>
        <w:tc>
          <w:tcPr>
            <w:tcW w:w="492" w:type="pct"/>
            <w:shd w:val="clear" w:color="auto" w:fill="auto"/>
            <w:noWrap/>
            <w:vAlign w:val="center"/>
            <w:hideMark/>
          </w:tcPr>
          <w:p w14:paraId="366086A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&gt;=85%</w:t>
            </w:r>
          </w:p>
        </w:tc>
        <w:tc>
          <w:tcPr>
            <w:tcW w:w="490" w:type="pct"/>
            <w:shd w:val="clear" w:color="auto" w:fill="auto"/>
            <w:noWrap/>
            <w:vAlign w:val="center"/>
            <w:hideMark/>
          </w:tcPr>
          <w:p w14:paraId="301A317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7E7C38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22633976" w14:textId="77777777" w:rsidTr="0013472B">
        <w:trPr>
          <w:trHeight w:val="626"/>
          <w:jc w:val="center"/>
        </w:trPr>
        <w:tc>
          <w:tcPr>
            <w:tcW w:w="242" w:type="pct"/>
            <w:shd w:val="clear" w:color="auto" w:fill="auto"/>
            <w:noWrap/>
            <w:vAlign w:val="center"/>
            <w:hideMark/>
          </w:tcPr>
          <w:p w14:paraId="12F0786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19</w:t>
            </w:r>
          </w:p>
        </w:tc>
        <w:tc>
          <w:tcPr>
            <w:tcW w:w="601" w:type="pct"/>
            <w:shd w:val="clear" w:color="auto" w:fill="auto"/>
            <w:noWrap/>
            <w:vAlign w:val="center"/>
            <w:hideMark/>
          </w:tcPr>
          <w:p w14:paraId="2E46F46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Administrativa</w:t>
            </w:r>
          </w:p>
        </w:tc>
        <w:tc>
          <w:tcPr>
            <w:tcW w:w="903" w:type="pct"/>
            <w:shd w:val="clear" w:color="auto" w:fill="auto"/>
            <w:noWrap/>
            <w:vAlign w:val="center"/>
            <w:hideMark/>
          </w:tcPr>
          <w:p w14:paraId="731B2B7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Compras y Contrataciones de bienes y servicios</w:t>
            </w:r>
          </w:p>
        </w:tc>
        <w:tc>
          <w:tcPr>
            <w:tcW w:w="733" w:type="pct"/>
            <w:shd w:val="clear" w:color="auto" w:fill="auto"/>
            <w:vAlign w:val="center"/>
            <w:hideMark/>
          </w:tcPr>
          <w:p w14:paraId="745EA34E"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de los indicadores del SISCOMPRAS</w:t>
            </w:r>
          </w:p>
        </w:tc>
        <w:tc>
          <w:tcPr>
            <w:tcW w:w="491" w:type="pct"/>
            <w:shd w:val="clear" w:color="auto" w:fill="auto"/>
            <w:noWrap/>
            <w:vAlign w:val="center"/>
            <w:hideMark/>
          </w:tcPr>
          <w:p w14:paraId="6DABE0F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Trimestral</w:t>
            </w:r>
          </w:p>
        </w:tc>
        <w:tc>
          <w:tcPr>
            <w:tcW w:w="508" w:type="pct"/>
            <w:shd w:val="clear" w:color="auto" w:fill="auto"/>
            <w:noWrap/>
            <w:vAlign w:val="center"/>
            <w:hideMark/>
          </w:tcPr>
          <w:p w14:paraId="75E1764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99.48%</w:t>
            </w:r>
          </w:p>
        </w:tc>
        <w:tc>
          <w:tcPr>
            <w:tcW w:w="492" w:type="pct"/>
            <w:shd w:val="clear" w:color="auto" w:fill="auto"/>
            <w:noWrap/>
            <w:vAlign w:val="center"/>
            <w:hideMark/>
          </w:tcPr>
          <w:p w14:paraId="6582B3C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&gt;=95% de cumplimiento</w:t>
            </w:r>
          </w:p>
        </w:tc>
        <w:tc>
          <w:tcPr>
            <w:tcW w:w="490" w:type="pct"/>
            <w:shd w:val="clear" w:color="auto" w:fill="auto"/>
            <w:noWrap/>
            <w:vAlign w:val="center"/>
            <w:hideMark/>
          </w:tcPr>
          <w:p w14:paraId="6238494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24606DD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r w:rsidR="0013472B" w:rsidRPr="0013472B" w14:paraId="5C8E67C6" w14:textId="77777777" w:rsidTr="0013472B">
        <w:trPr>
          <w:trHeight w:val="626"/>
          <w:jc w:val="center"/>
        </w:trPr>
        <w:tc>
          <w:tcPr>
            <w:tcW w:w="242" w:type="pct"/>
            <w:shd w:val="clear" w:color="auto" w:fill="auto"/>
            <w:noWrap/>
            <w:vAlign w:val="center"/>
            <w:hideMark/>
          </w:tcPr>
          <w:p w14:paraId="53A0219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20</w:t>
            </w:r>
          </w:p>
        </w:tc>
        <w:tc>
          <w:tcPr>
            <w:tcW w:w="601" w:type="pct"/>
            <w:shd w:val="clear" w:color="auto" w:fill="auto"/>
            <w:noWrap/>
            <w:vAlign w:val="center"/>
            <w:hideMark/>
          </w:tcPr>
          <w:p w14:paraId="41362AE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 xml:space="preserve">Dirección de Tecnologías de la Información y </w:t>
            </w:r>
            <w:r w:rsidRPr="0013472B">
              <w:rPr>
                <w:rFonts w:eastAsia="Times New Roman" w:cs="Times New Roman"/>
                <w:color w:val="767171"/>
                <w:szCs w:val="24"/>
                <w:lang w:eastAsia="es-DO"/>
              </w:rPr>
              <w:lastRenderedPageBreak/>
              <w:t>la Comunicación</w:t>
            </w:r>
          </w:p>
        </w:tc>
        <w:tc>
          <w:tcPr>
            <w:tcW w:w="903" w:type="pct"/>
            <w:shd w:val="clear" w:color="auto" w:fill="auto"/>
            <w:vAlign w:val="center"/>
            <w:hideMark/>
          </w:tcPr>
          <w:p w14:paraId="561983F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lastRenderedPageBreak/>
              <w:t>Solicitud de servicios TIC (Departamento Administración de Servicios - Help Desk)</w:t>
            </w:r>
          </w:p>
        </w:tc>
        <w:tc>
          <w:tcPr>
            <w:tcW w:w="733" w:type="pct"/>
            <w:shd w:val="clear" w:color="auto" w:fill="auto"/>
            <w:noWrap/>
            <w:vAlign w:val="center"/>
            <w:hideMark/>
          </w:tcPr>
          <w:p w14:paraId="2BE95C1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Calidad del servicio en general</w:t>
            </w:r>
          </w:p>
        </w:tc>
        <w:tc>
          <w:tcPr>
            <w:tcW w:w="491" w:type="pct"/>
            <w:shd w:val="clear" w:color="auto" w:fill="auto"/>
            <w:noWrap/>
            <w:vAlign w:val="center"/>
            <w:hideMark/>
          </w:tcPr>
          <w:p w14:paraId="327F071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4E3FFFA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99.33%</w:t>
            </w:r>
          </w:p>
        </w:tc>
        <w:tc>
          <w:tcPr>
            <w:tcW w:w="492" w:type="pct"/>
            <w:shd w:val="clear" w:color="auto" w:fill="auto"/>
            <w:noWrap/>
            <w:vAlign w:val="center"/>
            <w:hideMark/>
          </w:tcPr>
          <w:p w14:paraId="083FA50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&gt;=90% dentro del tiempo</w:t>
            </w:r>
          </w:p>
        </w:tc>
        <w:tc>
          <w:tcPr>
            <w:tcW w:w="490" w:type="pct"/>
            <w:shd w:val="clear" w:color="auto" w:fill="auto"/>
            <w:noWrap/>
            <w:vAlign w:val="center"/>
            <w:hideMark/>
          </w:tcPr>
          <w:p w14:paraId="0CA9CA18"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68BAAD1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99.39%</w:t>
            </w:r>
          </w:p>
        </w:tc>
      </w:tr>
      <w:tr w:rsidR="0013472B" w:rsidRPr="0013472B" w14:paraId="6C4BF2B0" w14:textId="77777777" w:rsidTr="0013472B">
        <w:trPr>
          <w:trHeight w:val="312"/>
          <w:jc w:val="center"/>
        </w:trPr>
        <w:tc>
          <w:tcPr>
            <w:tcW w:w="242" w:type="pct"/>
            <w:shd w:val="clear" w:color="auto" w:fill="auto"/>
            <w:noWrap/>
            <w:vAlign w:val="center"/>
            <w:hideMark/>
          </w:tcPr>
          <w:p w14:paraId="5E3007C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21</w:t>
            </w:r>
          </w:p>
        </w:tc>
        <w:tc>
          <w:tcPr>
            <w:tcW w:w="601" w:type="pct"/>
            <w:shd w:val="clear" w:color="auto" w:fill="auto"/>
            <w:noWrap/>
            <w:vAlign w:val="center"/>
            <w:hideMark/>
          </w:tcPr>
          <w:p w14:paraId="73A6FF88"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Financiera</w:t>
            </w:r>
          </w:p>
        </w:tc>
        <w:tc>
          <w:tcPr>
            <w:tcW w:w="903" w:type="pct"/>
            <w:shd w:val="clear" w:color="auto" w:fill="auto"/>
            <w:noWrap/>
            <w:vAlign w:val="center"/>
            <w:hideMark/>
          </w:tcPr>
          <w:p w14:paraId="68A604F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Financiera</w:t>
            </w:r>
          </w:p>
        </w:tc>
        <w:tc>
          <w:tcPr>
            <w:tcW w:w="733" w:type="pct"/>
            <w:shd w:val="clear" w:color="auto" w:fill="auto"/>
            <w:noWrap/>
            <w:vAlign w:val="center"/>
            <w:hideMark/>
          </w:tcPr>
          <w:p w14:paraId="441A05B2"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Pagos a suplidores realizados a tiempo</w:t>
            </w:r>
          </w:p>
        </w:tc>
        <w:tc>
          <w:tcPr>
            <w:tcW w:w="491" w:type="pct"/>
            <w:shd w:val="clear" w:color="auto" w:fill="auto"/>
            <w:noWrap/>
            <w:vAlign w:val="center"/>
            <w:hideMark/>
          </w:tcPr>
          <w:p w14:paraId="355968D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4216C3A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77.5%</w:t>
            </w:r>
          </w:p>
        </w:tc>
        <w:tc>
          <w:tcPr>
            <w:tcW w:w="492" w:type="pct"/>
            <w:shd w:val="clear" w:color="auto" w:fill="auto"/>
            <w:noWrap/>
            <w:vAlign w:val="center"/>
            <w:hideMark/>
          </w:tcPr>
          <w:p w14:paraId="7E5D0AE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 40% dentro del tiempo</w:t>
            </w:r>
          </w:p>
        </w:tc>
        <w:tc>
          <w:tcPr>
            <w:tcW w:w="490" w:type="pct"/>
            <w:shd w:val="clear" w:color="auto" w:fill="auto"/>
            <w:noWrap/>
            <w:vAlign w:val="center"/>
            <w:hideMark/>
          </w:tcPr>
          <w:p w14:paraId="527817F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643BFC53"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91.5%</w:t>
            </w:r>
          </w:p>
        </w:tc>
      </w:tr>
      <w:tr w:rsidR="0013472B" w:rsidRPr="0013472B" w14:paraId="301EE7E8" w14:textId="77777777" w:rsidTr="0013472B">
        <w:trPr>
          <w:trHeight w:val="939"/>
          <w:jc w:val="center"/>
        </w:trPr>
        <w:tc>
          <w:tcPr>
            <w:tcW w:w="242" w:type="pct"/>
            <w:shd w:val="clear" w:color="auto" w:fill="auto"/>
            <w:noWrap/>
            <w:vAlign w:val="center"/>
            <w:hideMark/>
          </w:tcPr>
          <w:p w14:paraId="38AA316A"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22</w:t>
            </w:r>
          </w:p>
        </w:tc>
        <w:tc>
          <w:tcPr>
            <w:tcW w:w="601" w:type="pct"/>
            <w:shd w:val="clear" w:color="auto" w:fill="auto"/>
            <w:noWrap/>
            <w:vAlign w:val="center"/>
            <w:hideMark/>
          </w:tcPr>
          <w:p w14:paraId="7436838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Comunicaciones</w:t>
            </w:r>
          </w:p>
        </w:tc>
        <w:tc>
          <w:tcPr>
            <w:tcW w:w="903" w:type="pct"/>
            <w:shd w:val="clear" w:color="auto" w:fill="auto"/>
            <w:noWrap/>
            <w:vAlign w:val="center"/>
            <w:hideMark/>
          </w:tcPr>
          <w:p w14:paraId="6A5FB71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Gestión (engagement) en redes sociales</w:t>
            </w:r>
          </w:p>
        </w:tc>
        <w:tc>
          <w:tcPr>
            <w:tcW w:w="733" w:type="pct"/>
            <w:shd w:val="clear" w:color="auto" w:fill="auto"/>
            <w:vAlign w:val="center"/>
            <w:hideMark/>
          </w:tcPr>
          <w:p w14:paraId="74FFD54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Incremento del alcance e interacción de la marca en los entornos digitales</w:t>
            </w:r>
          </w:p>
        </w:tc>
        <w:tc>
          <w:tcPr>
            <w:tcW w:w="491" w:type="pct"/>
            <w:shd w:val="clear" w:color="auto" w:fill="auto"/>
            <w:noWrap/>
            <w:vAlign w:val="center"/>
            <w:hideMark/>
          </w:tcPr>
          <w:p w14:paraId="15A6028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1CBBA0B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34.04%</w:t>
            </w:r>
          </w:p>
        </w:tc>
        <w:tc>
          <w:tcPr>
            <w:tcW w:w="492" w:type="pct"/>
            <w:shd w:val="clear" w:color="auto" w:fill="auto"/>
            <w:noWrap/>
            <w:vAlign w:val="center"/>
            <w:hideMark/>
          </w:tcPr>
          <w:p w14:paraId="6511D57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 60% dentro del tiempo</w:t>
            </w:r>
          </w:p>
        </w:tc>
        <w:tc>
          <w:tcPr>
            <w:tcW w:w="490" w:type="pct"/>
            <w:shd w:val="clear" w:color="auto" w:fill="auto"/>
            <w:noWrap/>
            <w:vAlign w:val="center"/>
            <w:hideMark/>
          </w:tcPr>
          <w:p w14:paraId="783609AB"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4C1DD91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33.06%</w:t>
            </w:r>
          </w:p>
        </w:tc>
      </w:tr>
      <w:tr w:rsidR="0013472B" w:rsidRPr="0013472B" w14:paraId="3E1F6AA2" w14:textId="77777777" w:rsidTr="0013472B">
        <w:trPr>
          <w:trHeight w:val="939"/>
          <w:jc w:val="center"/>
        </w:trPr>
        <w:tc>
          <w:tcPr>
            <w:tcW w:w="242" w:type="pct"/>
            <w:shd w:val="clear" w:color="auto" w:fill="auto"/>
            <w:noWrap/>
            <w:vAlign w:val="center"/>
            <w:hideMark/>
          </w:tcPr>
          <w:p w14:paraId="2CB375D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23</w:t>
            </w:r>
          </w:p>
        </w:tc>
        <w:tc>
          <w:tcPr>
            <w:tcW w:w="601" w:type="pct"/>
            <w:shd w:val="clear" w:color="auto" w:fill="auto"/>
            <w:noWrap/>
            <w:vAlign w:val="center"/>
            <w:hideMark/>
          </w:tcPr>
          <w:p w14:paraId="7BBD7D2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Comunicaciones</w:t>
            </w:r>
          </w:p>
        </w:tc>
        <w:tc>
          <w:tcPr>
            <w:tcW w:w="903" w:type="pct"/>
            <w:shd w:val="clear" w:color="auto" w:fill="auto"/>
            <w:noWrap/>
            <w:vAlign w:val="center"/>
            <w:hideMark/>
          </w:tcPr>
          <w:p w14:paraId="2F77CB5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Comunicaciones (presencia positiva del MICM en los medios)</w:t>
            </w:r>
          </w:p>
        </w:tc>
        <w:tc>
          <w:tcPr>
            <w:tcW w:w="733" w:type="pct"/>
            <w:shd w:val="clear" w:color="auto" w:fill="auto"/>
            <w:vAlign w:val="center"/>
            <w:hideMark/>
          </w:tcPr>
          <w:p w14:paraId="21BF9D19"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favorabilidad del Ministerio en los medios de comunicación</w:t>
            </w:r>
          </w:p>
        </w:tc>
        <w:tc>
          <w:tcPr>
            <w:tcW w:w="491" w:type="pct"/>
            <w:shd w:val="clear" w:color="auto" w:fill="auto"/>
            <w:noWrap/>
            <w:vAlign w:val="center"/>
            <w:hideMark/>
          </w:tcPr>
          <w:p w14:paraId="4EFA842D"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7BAD7FB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58%</w:t>
            </w:r>
          </w:p>
        </w:tc>
        <w:tc>
          <w:tcPr>
            <w:tcW w:w="492" w:type="pct"/>
            <w:shd w:val="clear" w:color="auto" w:fill="auto"/>
            <w:noWrap/>
            <w:vAlign w:val="center"/>
            <w:hideMark/>
          </w:tcPr>
          <w:p w14:paraId="4A0AB49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 80% dentro del tiempo</w:t>
            </w:r>
          </w:p>
        </w:tc>
        <w:tc>
          <w:tcPr>
            <w:tcW w:w="490" w:type="pct"/>
            <w:shd w:val="clear" w:color="auto" w:fill="auto"/>
            <w:noWrap/>
            <w:vAlign w:val="center"/>
            <w:hideMark/>
          </w:tcPr>
          <w:p w14:paraId="17BE64B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E2A76E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70%</w:t>
            </w:r>
          </w:p>
        </w:tc>
      </w:tr>
      <w:tr w:rsidR="0013472B" w:rsidRPr="0013472B" w14:paraId="42F0649C" w14:textId="77777777" w:rsidTr="0013472B">
        <w:trPr>
          <w:trHeight w:val="626"/>
          <w:jc w:val="center"/>
        </w:trPr>
        <w:tc>
          <w:tcPr>
            <w:tcW w:w="242" w:type="pct"/>
            <w:shd w:val="clear" w:color="auto" w:fill="auto"/>
            <w:noWrap/>
            <w:vAlign w:val="center"/>
            <w:hideMark/>
          </w:tcPr>
          <w:p w14:paraId="564A9B0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24</w:t>
            </w:r>
          </w:p>
        </w:tc>
        <w:tc>
          <w:tcPr>
            <w:tcW w:w="601" w:type="pct"/>
            <w:shd w:val="clear" w:color="auto" w:fill="auto"/>
            <w:noWrap/>
            <w:vAlign w:val="center"/>
            <w:hideMark/>
          </w:tcPr>
          <w:p w14:paraId="072AFF2B"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Atención Integral al Cliente</w:t>
            </w:r>
          </w:p>
        </w:tc>
        <w:tc>
          <w:tcPr>
            <w:tcW w:w="903" w:type="pct"/>
            <w:shd w:val="clear" w:color="auto" w:fill="auto"/>
            <w:noWrap/>
            <w:vAlign w:val="center"/>
            <w:hideMark/>
          </w:tcPr>
          <w:p w14:paraId="178BC600"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Monitoreo Calidad de la Atención al Ciudadano/Cliente</w:t>
            </w:r>
          </w:p>
        </w:tc>
        <w:tc>
          <w:tcPr>
            <w:tcW w:w="733" w:type="pct"/>
            <w:shd w:val="clear" w:color="auto" w:fill="auto"/>
            <w:vAlign w:val="center"/>
            <w:hideMark/>
          </w:tcPr>
          <w:p w14:paraId="6837BC5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en el monitoreo llamadas</w:t>
            </w:r>
          </w:p>
        </w:tc>
        <w:tc>
          <w:tcPr>
            <w:tcW w:w="491" w:type="pct"/>
            <w:shd w:val="clear" w:color="auto" w:fill="auto"/>
            <w:noWrap/>
            <w:vAlign w:val="center"/>
            <w:hideMark/>
          </w:tcPr>
          <w:p w14:paraId="3D42889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3C7DE66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70.43%</w:t>
            </w:r>
          </w:p>
        </w:tc>
        <w:tc>
          <w:tcPr>
            <w:tcW w:w="492" w:type="pct"/>
            <w:shd w:val="clear" w:color="auto" w:fill="auto"/>
            <w:noWrap/>
            <w:vAlign w:val="center"/>
            <w:hideMark/>
          </w:tcPr>
          <w:p w14:paraId="44FD2BC7"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&gt;=60%</w:t>
            </w:r>
          </w:p>
        </w:tc>
        <w:tc>
          <w:tcPr>
            <w:tcW w:w="490" w:type="pct"/>
            <w:shd w:val="clear" w:color="auto" w:fill="auto"/>
            <w:noWrap/>
            <w:vAlign w:val="center"/>
            <w:hideMark/>
          </w:tcPr>
          <w:p w14:paraId="3F853EC5"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5C5DE5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82.02%</w:t>
            </w:r>
          </w:p>
        </w:tc>
      </w:tr>
      <w:tr w:rsidR="0013472B" w:rsidRPr="0013472B" w14:paraId="2ACE97B7" w14:textId="77777777" w:rsidTr="0013472B">
        <w:trPr>
          <w:trHeight w:val="626"/>
          <w:jc w:val="center"/>
        </w:trPr>
        <w:tc>
          <w:tcPr>
            <w:tcW w:w="242" w:type="pct"/>
            <w:shd w:val="clear" w:color="auto" w:fill="auto"/>
            <w:noWrap/>
            <w:vAlign w:val="center"/>
            <w:hideMark/>
          </w:tcPr>
          <w:p w14:paraId="1B5091C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lastRenderedPageBreak/>
              <w:t>25</w:t>
            </w:r>
          </w:p>
        </w:tc>
        <w:tc>
          <w:tcPr>
            <w:tcW w:w="601" w:type="pct"/>
            <w:shd w:val="clear" w:color="auto" w:fill="auto"/>
            <w:noWrap/>
            <w:vAlign w:val="center"/>
            <w:hideMark/>
          </w:tcPr>
          <w:p w14:paraId="7CF6839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Atención Integral al Cliente</w:t>
            </w:r>
          </w:p>
        </w:tc>
        <w:tc>
          <w:tcPr>
            <w:tcW w:w="903" w:type="pct"/>
            <w:shd w:val="clear" w:color="auto" w:fill="auto"/>
            <w:noWrap/>
            <w:vAlign w:val="center"/>
            <w:hideMark/>
          </w:tcPr>
          <w:p w14:paraId="18225BEC"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Monitoreo Calidad de la Atención al Ciudadano/Cliente</w:t>
            </w:r>
          </w:p>
        </w:tc>
        <w:tc>
          <w:tcPr>
            <w:tcW w:w="733" w:type="pct"/>
            <w:shd w:val="clear" w:color="auto" w:fill="auto"/>
            <w:vAlign w:val="center"/>
            <w:hideMark/>
          </w:tcPr>
          <w:p w14:paraId="792D2527"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en el monitoreo correo</w:t>
            </w:r>
          </w:p>
        </w:tc>
        <w:tc>
          <w:tcPr>
            <w:tcW w:w="491" w:type="pct"/>
            <w:shd w:val="clear" w:color="auto" w:fill="auto"/>
            <w:noWrap/>
            <w:vAlign w:val="center"/>
            <w:hideMark/>
          </w:tcPr>
          <w:p w14:paraId="53F740C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4F7C020E"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97.5%</w:t>
            </w:r>
          </w:p>
        </w:tc>
        <w:tc>
          <w:tcPr>
            <w:tcW w:w="492" w:type="pct"/>
            <w:shd w:val="clear" w:color="auto" w:fill="auto"/>
            <w:noWrap/>
            <w:vAlign w:val="center"/>
            <w:hideMark/>
          </w:tcPr>
          <w:p w14:paraId="6367BA09"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&gt;=60%</w:t>
            </w:r>
          </w:p>
        </w:tc>
        <w:tc>
          <w:tcPr>
            <w:tcW w:w="490" w:type="pct"/>
            <w:shd w:val="clear" w:color="auto" w:fill="auto"/>
            <w:noWrap/>
            <w:vAlign w:val="center"/>
            <w:hideMark/>
          </w:tcPr>
          <w:p w14:paraId="1D58DB24"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74DBAED2"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98.91%</w:t>
            </w:r>
          </w:p>
        </w:tc>
      </w:tr>
      <w:tr w:rsidR="0013472B" w:rsidRPr="0013472B" w14:paraId="539B9B6B" w14:textId="77777777" w:rsidTr="0013472B">
        <w:trPr>
          <w:trHeight w:val="626"/>
          <w:jc w:val="center"/>
        </w:trPr>
        <w:tc>
          <w:tcPr>
            <w:tcW w:w="242" w:type="pct"/>
            <w:shd w:val="clear" w:color="auto" w:fill="auto"/>
            <w:noWrap/>
            <w:vAlign w:val="center"/>
            <w:hideMark/>
          </w:tcPr>
          <w:p w14:paraId="529F10D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26</w:t>
            </w:r>
          </w:p>
        </w:tc>
        <w:tc>
          <w:tcPr>
            <w:tcW w:w="601" w:type="pct"/>
            <w:shd w:val="clear" w:color="auto" w:fill="auto"/>
            <w:noWrap/>
            <w:vAlign w:val="center"/>
            <w:hideMark/>
          </w:tcPr>
          <w:p w14:paraId="3B55B4EA"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Atención Integral al Cliente</w:t>
            </w:r>
          </w:p>
        </w:tc>
        <w:tc>
          <w:tcPr>
            <w:tcW w:w="903" w:type="pct"/>
            <w:shd w:val="clear" w:color="auto" w:fill="auto"/>
            <w:noWrap/>
            <w:vAlign w:val="center"/>
            <w:hideMark/>
          </w:tcPr>
          <w:p w14:paraId="620A404F"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Monitoreo Calidad de la Atención al Ciudadano/Cliente</w:t>
            </w:r>
          </w:p>
        </w:tc>
        <w:tc>
          <w:tcPr>
            <w:tcW w:w="733" w:type="pct"/>
            <w:shd w:val="clear" w:color="auto" w:fill="auto"/>
            <w:vAlign w:val="center"/>
            <w:hideMark/>
          </w:tcPr>
          <w:p w14:paraId="3E520598"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Porcentaje de cumplimiento en el monitoreo chats</w:t>
            </w:r>
          </w:p>
        </w:tc>
        <w:tc>
          <w:tcPr>
            <w:tcW w:w="491" w:type="pct"/>
            <w:shd w:val="clear" w:color="auto" w:fill="auto"/>
            <w:noWrap/>
            <w:vAlign w:val="center"/>
            <w:hideMark/>
          </w:tcPr>
          <w:p w14:paraId="6BAD6B7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Mensual</w:t>
            </w:r>
          </w:p>
        </w:tc>
        <w:tc>
          <w:tcPr>
            <w:tcW w:w="508" w:type="pct"/>
            <w:shd w:val="clear" w:color="auto" w:fill="auto"/>
            <w:noWrap/>
            <w:vAlign w:val="center"/>
            <w:hideMark/>
          </w:tcPr>
          <w:p w14:paraId="7700868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93%</w:t>
            </w:r>
          </w:p>
        </w:tc>
        <w:tc>
          <w:tcPr>
            <w:tcW w:w="492" w:type="pct"/>
            <w:shd w:val="clear" w:color="auto" w:fill="auto"/>
            <w:noWrap/>
            <w:vAlign w:val="center"/>
            <w:hideMark/>
          </w:tcPr>
          <w:p w14:paraId="6A34C76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&gt;=60%</w:t>
            </w:r>
          </w:p>
        </w:tc>
        <w:tc>
          <w:tcPr>
            <w:tcW w:w="490" w:type="pct"/>
            <w:shd w:val="clear" w:color="auto" w:fill="auto"/>
            <w:noWrap/>
            <w:vAlign w:val="center"/>
            <w:hideMark/>
          </w:tcPr>
          <w:p w14:paraId="05D35BDF"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Noviembre 2021</w:t>
            </w:r>
          </w:p>
        </w:tc>
        <w:tc>
          <w:tcPr>
            <w:tcW w:w="540" w:type="pct"/>
            <w:shd w:val="clear" w:color="auto" w:fill="auto"/>
            <w:noWrap/>
            <w:vAlign w:val="center"/>
            <w:hideMark/>
          </w:tcPr>
          <w:p w14:paraId="1878212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91.17%</w:t>
            </w:r>
          </w:p>
        </w:tc>
      </w:tr>
      <w:tr w:rsidR="0013472B" w:rsidRPr="0013472B" w14:paraId="7BA9943E" w14:textId="77777777" w:rsidTr="0013472B">
        <w:trPr>
          <w:trHeight w:val="626"/>
          <w:jc w:val="center"/>
        </w:trPr>
        <w:tc>
          <w:tcPr>
            <w:tcW w:w="242" w:type="pct"/>
            <w:shd w:val="clear" w:color="auto" w:fill="auto"/>
            <w:noWrap/>
            <w:vAlign w:val="center"/>
            <w:hideMark/>
          </w:tcPr>
          <w:p w14:paraId="13A64D10"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27</w:t>
            </w:r>
          </w:p>
        </w:tc>
        <w:tc>
          <w:tcPr>
            <w:tcW w:w="601" w:type="pct"/>
            <w:shd w:val="clear" w:color="auto" w:fill="auto"/>
            <w:noWrap/>
            <w:vAlign w:val="center"/>
            <w:hideMark/>
          </w:tcPr>
          <w:p w14:paraId="6DE71595"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Dirección de Planificación y Desarrollo</w:t>
            </w:r>
          </w:p>
        </w:tc>
        <w:tc>
          <w:tcPr>
            <w:tcW w:w="903" w:type="pct"/>
            <w:shd w:val="clear" w:color="auto" w:fill="auto"/>
            <w:noWrap/>
            <w:vAlign w:val="center"/>
            <w:hideMark/>
          </w:tcPr>
          <w:p w14:paraId="5533ECDD"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Formulación del Plan Operativo Anual</w:t>
            </w:r>
          </w:p>
        </w:tc>
        <w:tc>
          <w:tcPr>
            <w:tcW w:w="733" w:type="pct"/>
            <w:shd w:val="clear" w:color="auto" w:fill="auto"/>
            <w:vAlign w:val="center"/>
            <w:hideMark/>
          </w:tcPr>
          <w:p w14:paraId="4412BE51" w14:textId="77777777" w:rsidR="00EE6FA5" w:rsidRPr="0013472B" w:rsidRDefault="00EE6FA5" w:rsidP="00811FBC">
            <w:pPr>
              <w:spacing w:after="0" w:line="360" w:lineRule="auto"/>
              <w:contextualSpacing/>
              <w:rPr>
                <w:rFonts w:eastAsia="Times New Roman" w:cs="Times New Roman"/>
                <w:color w:val="767171"/>
                <w:szCs w:val="24"/>
                <w:lang w:eastAsia="es-DO"/>
              </w:rPr>
            </w:pPr>
            <w:r w:rsidRPr="0013472B">
              <w:rPr>
                <w:rFonts w:eastAsia="Times New Roman" w:cs="Times New Roman"/>
                <w:color w:val="767171"/>
                <w:szCs w:val="24"/>
                <w:lang w:eastAsia="es-DO"/>
              </w:rPr>
              <w:t>Cumplimiento de las metas programadas</w:t>
            </w:r>
          </w:p>
        </w:tc>
        <w:tc>
          <w:tcPr>
            <w:tcW w:w="491" w:type="pct"/>
            <w:shd w:val="clear" w:color="auto" w:fill="auto"/>
            <w:noWrap/>
            <w:vAlign w:val="center"/>
            <w:hideMark/>
          </w:tcPr>
          <w:p w14:paraId="1E1BEFB6"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Anual</w:t>
            </w:r>
          </w:p>
        </w:tc>
        <w:tc>
          <w:tcPr>
            <w:tcW w:w="508" w:type="pct"/>
            <w:shd w:val="clear" w:color="auto" w:fill="auto"/>
            <w:noWrap/>
            <w:vAlign w:val="center"/>
            <w:hideMark/>
          </w:tcPr>
          <w:p w14:paraId="30C7DB2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492" w:type="pct"/>
            <w:shd w:val="clear" w:color="auto" w:fill="auto"/>
            <w:noWrap/>
            <w:vAlign w:val="center"/>
            <w:hideMark/>
          </w:tcPr>
          <w:p w14:paraId="7E2E5BC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&gt;=80% dentro del tiempo</w:t>
            </w:r>
          </w:p>
        </w:tc>
        <w:tc>
          <w:tcPr>
            <w:tcW w:w="490" w:type="pct"/>
            <w:shd w:val="clear" w:color="auto" w:fill="auto"/>
            <w:noWrap/>
            <w:vAlign w:val="center"/>
            <w:hideMark/>
          </w:tcPr>
          <w:p w14:paraId="5384A701"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c>
          <w:tcPr>
            <w:tcW w:w="540" w:type="pct"/>
            <w:shd w:val="clear" w:color="auto" w:fill="auto"/>
            <w:noWrap/>
            <w:vAlign w:val="center"/>
            <w:hideMark/>
          </w:tcPr>
          <w:p w14:paraId="2307C1FC" w14:textId="77777777" w:rsidR="00EE6FA5" w:rsidRPr="0013472B" w:rsidRDefault="00EE6FA5" w:rsidP="00811FBC">
            <w:pPr>
              <w:spacing w:after="0" w:line="360" w:lineRule="auto"/>
              <w:contextualSpacing/>
              <w:jc w:val="center"/>
              <w:rPr>
                <w:rFonts w:eastAsia="Times New Roman" w:cs="Times New Roman"/>
                <w:color w:val="767171"/>
                <w:szCs w:val="24"/>
                <w:lang w:eastAsia="es-DO"/>
              </w:rPr>
            </w:pPr>
            <w:r w:rsidRPr="0013472B">
              <w:rPr>
                <w:rFonts w:eastAsia="Times New Roman" w:cs="Times New Roman"/>
                <w:color w:val="767171"/>
                <w:szCs w:val="24"/>
                <w:lang w:eastAsia="es-DO"/>
              </w:rPr>
              <w:t>N/A</w:t>
            </w:r>
          </w:p>
        </w:tc>
      </w:tr>
    </w:tbl>
    <w:p w14:paraId="33A91B77" w14:textId="42E2AC72" w:rsidR="00EE6FA5" w:rsidRPr="00871FA8" w:rsidRDefault="00EE6FA5" w:rsidP="00811FBC">
      <w:pPr>
        <w:spacing w:after="0" w:line="360" w:lineRule="auto"/>
        <w:ind w:left="-567"/>
        <w:jc w:val="both"/>
        <w:rPr>
          <w:rFonts w:eastAsia="Calibri" w:cs="Times New Roman"/>
          <w:i/>
          <w:iCs/>
          <w:color w:val="767171"/>
          <w:sz w:val="20"/>
          <w:szCs w:val="20"/>
        </w:rPr>
      </w:pPr>
      <w:r w:rsidRPr="00871FA8">
        <w:rPr>
          <w:rFonts w:eastAsia="Calibri" w:cs="Times New Roman"/>
          <w:i/>
          <w:iCs/>
          <w:color w:val="767171"/>
          <w:sz w:val="20"/>
          <w:szCs w:val="20"/>
        </w:rPr>
        <w:t xml:space="preserve">Fuente: Dirección Control de Gestión </w:t>
      </w:r>
      <w:proofErr w:type="gramStart"/>
      <w:r w:rsidRPr="00871FA8">
        <w:rPr>
          <w:rFonts w:eastAsia="Calibri" w:cs="Times New Roman"/>
          <w:i/>
          <w:iCs/>
          <w:color w:val="767171"/>
          <w:sz w:val="20"/>
          <w:szCs w:val="20"/>
        </w:rPr>
        <w:t>MICM.-</w:t>
      </w:r>
      <w:proofErr w:type="gramEnd"/>
      <w:r w:rsidRPr="00871FA8">
        <w:rPr>
          <w:rFonts w:eastAsia="Calibri" w:cs="Times New Roman"/>
          <w:i/>
          <w:iCs/>
          <w:color w:val="767171"/>
          <w:sz w:val="20"/>
          <w:szCs w:val="20"/>
        </w:rPr>
        <w:t xml:space="preserve"> </w:t>
      </w:r>
    </w:p>
    <w:p w14:paraId="798F7154" w14:textId="3C47DBC7" w:rsidR="00EE6FA5" w:rsidRDefault="00EE6FA5" w:rsidP="00811FBC">
      <w:pPr>
        <w:spacing w:after="0" w:line="360" w:lineRule="auto"/>
        <w:ind w:left="360"/>
        <w:jc w:val="both"/>
        <w:rPr>
          <w:rFonts w:ascii="Artifex CF Extra Light" w:eastAsia="Calibri" w:hAnsi="Artifex CF Extra Light" w:cs="Times New Roman"/>
          <w:color w:val="003876"/>
          <w:sz w:val="18"/>
        </w:rPr>
      </w:pPr>
    </w:p>
    <w:p w14:paraId="2BC73F41" w14:textId="15D271EA"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568D48E" w14:textId="154F0B57"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1472B710" w14:textId="03B1526E"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4B3F132" w14:textId="3516247C"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2D82788C" w14:textId="6DF0E60D"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DB6719A" w14:textId="11C1759A"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45C95888" w14:textId="79CB614D"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0A60C348" w14:textId="2E8966D4"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683A9673" w14:textId="18BD0741" w:rsidR="005C48F2" w:rsidRDefault="005C48F2" w:rsidP="00811FBC">
      <w:pPr>
        <w:spacing w:after="0" w:line="360" w:lineRule="auto"/>
        <w:ind w:left="360"/>
        <w:jc w:val="both"/>
        <w:rPr>
          <w:rFonts w:ascii="Artifex CF Extra Light" w:eastAsia="Calibri" w:hAnsi="Artifex CF Extra Light" w:cs="Times New Roman"/>
          <w:color w:val="003876"/>
          <w:sz w:val="18"/>
        </w:rPr>
      </w:pPr>
    </w:p>
    <w:p w14:paraId="26CBFF3D" w14:textId="77777777" w:rsidR="005C48F2" w:rsidRPr="00871FA8" w:rsidRDefault="005C48F2" w:rsidP="00811FBC">
      <w:pPr>
        <w:spacing w:after="0" w:line="360" w:lineRule="auto"/>
        <w:ind w:left="360"/>
        <w:jc w:val="both"/>
        <w:rPr>
          <w:rFonts w:ascii="Artifex CF Extra Light" w:eastAsia="Calibri" w:hAnsi="Artifex CF Extra Light" w:cs="Times New Roman"/>
          <w:color w:val="003876"/>
          <w:sz w:val="18"/>
        </w:rPr>
      </w:pPr>
    </w:p>
    <w:p w14:paraId="5C05E1D0" w14:textId="3289C842" w:rsidR="00D922BE" w:rsidRPr="00871FA8" w:rsidRDefault="00D922BE" w:rsidP="00811FBC">
      <w:pPr>
        <w:pStyle w:val="Heading2"/>
        <w:numPr>
          <w:ilvl w:val="1"/>
          <w:numId w:val="8"/>
        </w:numPr>
        <w:spacing w:before="0" w:line="360" w:lineRule="auto"/>
        <w:jc w:val="both"/>
        <w:rPr>
          <w:rFonts w:cs="Times New Roman"/>
          <w:b/>
          <w:bCs/>
          <w:color w:val="767171"/>
          <w:sz w:val="24"/>
          <w:szCs w:val="24"/>
        </w:rPr>
      </w:pPr>
      <w:bookmarkStart w:id="46" w:name="_Toc90906848"/>
      <w:r w:rsidRPr="00871FA8">
        <w:rPr>
          <w:rFonts w:cs="Times New Roman"/>
          <w:b/>
          <w:bCs/>
          <w:color w:val="767171"/>
          <w:sz w:val="24"/>
          <w:szCs w:val="24"/>
        </w:rPr>
        <w:lastRenderedPageBreak/>
        <w:t>Matriz Índice de Gestión Presupuestaria Anual (IGP)</w:t>
      </w:r>
      <w:bookmarkEnd w:id="46"/>
    </w:p>
    <w:p w14:paraId="6AD46CC8" w14:textId="77777777" w:rsidR="00C50028" w:rsidRPr="00871FA8" w:rsidRDefault="00C50028" w:rsidP="00811FBC">
      <w:pPr>
        <w:spacing w:after="0" w:line="360" w:lineRule="auto"/>
      </w:pPr>
    </w:p>
    <w:p w14:paraId="20F48E8F" w14:textId="17FA4986" w:rsidR="00C50028" w:rsidRPr="00871FA8" w:rsidRDefault="00C50028" w:rsidP="00811FBC">
      <w:pPr>
        <w:pStyle w:val="Caption"/>
        <w:keepNext/>
        <w:spacing w:after="0" w:line="360" w:lineRule="auto"/>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911F22">
        <w:rPr>
          <w:b/>
          <w:bCs/>
          <w:i w:val="0"/>
          <w:iCs w:val="0"/>
          <w:noProof/>
          <w:color w:val="767171"/>
          <w:sz w:val="24"/>
          <w:szCs w:val="24"/>
        </w:rPr>
        <w:t>33</w:t>
      </w:r>
      <w:r w:rsidRPr="00871FA8">
        <w:rPr>
          <w:b/>
          <w:bCs/>
          <w:i w:val="0"/>
          <w:iCs w:val="0"/>
          <w:color w:val="767171"/>
          <w:sz w:val="24"/>
          <w:szCs w:val="24"/>
        </w:rPr>
        <w:fldChar w:fldCharType="end"/>
      </w:r>
    </w:p>
    <w:p w14:paraId="610DCF07" w14:textId="7B0473BE" w:rsidR="00C50028" w:rsidRPr="00871FA8" w:rsidRDefault="00C50028" w:rsidP="00811FBC">
      <w:pPr>
        <w:spacing w:after="0" w:line="360" w:lineRule="auto"/>
        <w:jc w:val="center"/>
        <w:rPr>
          <w:color w:val="767171"/>
          <w:szCs w:val="24"/>
        </w:rPr>
      </w:pPr>
      <w:r w:rsidRPr="00871FA8">
        <w:rPr>
          <w:color w:val="767171"/>
          <w:szCs w:val="24"/>
        </w:rPr>
        <w:t>Comportamiento de los Productos Comprometidos en el índice de Gestión Presupuestaria (IGP)</w:t>
      </w:r>
    </w:p>
    <w:p w14:paraId="74D938BB" w14:textId="2C5B2290" w:rsidR="00C50028" w:rsidRPr="00871FA8" w:rsidRDefault="00C50028" w:rsidP="0004142D">
      <w:pPr>
        <w:spacing w:after="0" w:line="360" w:lineRule="auto"/>
        <w:jc w:val="center"/>
        <w:rPr>
          <w:color w:val="767171"/>
          <w:szCs w:val="24"/>
        </w:rPr>
      </w:pPr>
      <w:r w:rsidRPr="00871FA8">
        <w:rPr>
          <w:color w:val="767171"/>
          <w:szCs w:val="24"/>
        </w:rPr>
        <w:t xml:space="preserve">Enero – </w:t>
      </w:r>
      <w:proofErr w:type="gramStart"/>
      <w:r w:rsidRPr="00871FA8">
        <w:rPr>
          <w:color w:val="767171"/>
          <w:szCs w:val="24"/>
        </w:rPr>
        <w:t>Septiembre</w:t>
      </w:r>
      <w:proofErr w:type="gramEnd"/>
      <w:r w:rsidRPr="00871FA8">
        <w:rPr>
          <w:color w:val="767171"/>
          <w:szCs w:val="24"/>
        </w:rPr>
        <w:t xml:space="preserve"> 2021</w:t>
      </w:r>
    </w:p>
    <w:p w14:paraId="3F49BE30" w14:textId="77777777" w:rsidR="003C09B2" w:rsidRPr="00871FA8" w:rsidRDefault="003C09B2" w:rsidP="0004142D">
      <w:pPr>
        <w:spacing w:after="0" w:line="360" w:lineRule="auto"/>
        <w:jc w:val="center"/>
        <w:rPr>
          <w:color w:val="767171"/>
          <w:sz w:val="6"/>
          <w:szCs w:val="6"/>
        </w:rPr>
      </w:pPr>
    </w:p>
    <w:tbl>
      <w:tblPr>
        <w:tblW w:w="13042" w:type="dxa"/>
        <w:tblInd w:w="-714"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ayout w:type="fixed"/>
        <w:tblCellMar>
          <w:left w:w="70" w:type="dxa"/>
          <w:right w:w="70" w:type="dxa"/>
        </w:tblCellMar>
        <w:tblLook w:val="04A0" w:firstRow="1" w:lastRow="0" w:firstColumn="1" w:lastColumn="0" w:noHBand="0" w:noVBand="1"/>
      </w:tblPr>
      <w:tblGrid>
        <w:gridCol w:w="2897"/>
        <w:gridCol w:w="1810"/>
        <w:gridCol w:w="1323"/>
        <w:gridCol w:w="1532"/>
        <w:gridCol w:w="1227"/>
        <w:gridCol w:w="1701"/>
        <w:gridCol w:w="1276"/>
        <w:gridCol w:w="1276"/>
      </w:tblGrid>
      <w:tr w:rsidR="0004142D" w:rsidRPr="0004142D" w14:paraId="1836803E" w14:textId="77777777" w:rsidTr="00983A2C">
        <w:trPr>
          <w:trHeight w:val="392"/>
          <w:tblHeader/>
        </w:trPr>
        <w:tc>
          <w:tcPr>
            <w:tcW w:w="2897" w:type="dxa"/>
            <w:vMerge w:val="restart"/>
            <w:shd w:val="clear" w:color="000000" w:fill="1F3864"/>
            <w:vAlign w:val="center"/>
            <w:hideMark/>
          </w:tcPr>
          <w:p w14:paraId="5421FF50"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Productos</w:t>
            </w:r>
          </w:p>
        </w:tc>
        <w:tc>
          <w:tcPr>
            <w:tcW w:w="1810" w:type="dxa"/>
            <w:vMerge w:val="restart"/>
            <w:shd w:val="clear" w:color="000000" w:fill="1F3864"/>
            <w:vAlign w:val="center"/>
            <w:hideMark/>
          </w:tcPr>
          <w:p w14:paraId="374C7A80"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Unidad de medida</w:t>
            </w:r>
          </w:p>
        </w:tc>
        <w:tc>
          <w:tcPr>
            <w:tcW w:w="2855" w:type="dxa"/>
            <w:gridSpan w:val="2"/>
            <w:shd w:val="clear" w:color="000000" w:fill="1F3864"/>
            <w:vAlign w:val="center"/>
            <w:hideMark/>
          </w:tcPr>
          <w:p w14:paraId="0C04638F" w14:textId="0F4898FC"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 xml:space="preserve">Presupuesto </w:t>
            </w:r>
            <w:r>
              <w:rPr>
                <w:rFonts w:eastAsia="Times New Roman" w:cs="Times New Roman"/>
                <w:b/>
                <w:bCs/>
                <w:color w:val="FFFFFF"/>
                <w:sz w:val="22"/>
                <w:lang w:eastAsia="es-DO"/>
              </w:rPr>
              <w:t>A</w:t>
            </w:r>
            <w:r w:rsidRPr="0004142D">
              <w:rPr>
                <w:rFonts w:eastAsia="Times New Roman" w:cs="Times New Roman"/>
                <w:b/>
                <w:bCs/>
                <w:color w:val="FFFFFF"/>
                <w:sz w:val="22"/>
                <w:lang w:eastAsia="es-DO"/>
              </w:rPr>
              <w:t>nual</w:t>
            </w:r>
          </w:p>
        </w:tc>
        <w:tc>
          <w:tcPr>
            <w:tcW w:w="2928" w:type="dxa"/>
            <w:gridSpan w:val="2"/>
            <w:shd w:val="clear" w:color="000000" w:fill="1F3864"/>
            <w:vAlign w:val="center"/>
            <w:hideMark/>
          </w:tcPr>
          <w:p w14:paraId="1F6C1D5F" w14:textId="7BE2383A"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 xml:space="preserve">Presupuesto </w:t>
            </w:r>
            <w:r>
              <w:rPr>
                <w:rFonts w:eastAsia="Times New Roman" w:cs="Times New Roman"/>
                <w:b/>
                <w:bCs/>
                <w:color w:val="FFFFFF"/>
                <w:sz w:val="22"/>
                <w:lang w:eastAsia="es-DO"/>
              </w:rPr>
              <w:t>E</w:t>
            </w:r>
            <w:r w:rsidRPr="0004142D">
              <w:rPr>
                <w:rFonts w:eastAsia="Times New Roman" w:cs="Times New Roman"/>
                <w:b/>
                <w:bCs/>
                <w:color w:val="FFFFFF"/>
                <w:sz w:val="22"/>
                <w:lang w:eastAsia="es-DO"/>
              </w:rPr>
              <w:t>jecutado</w:t>
            </w:r>
          </w:p>
        </w:tc>
        <w:tc>
          <w:tcPr>
            <w:tcW w:w="2552" w:type="dxa"/>
            <w:gridSpan w:val="2"/>
            <w:shd w:val="clear" w:color="000000" w:fill="1F3864"/>
            <w:vAlign w:val="center"/>
            <w:hideMark/>
          </w:tcPr>
          <w:p w14:paraId="11AF96BD" w14:textId="1FC33A4F"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 xml:space="preserve">Desempeño del </w:t>
            </w:r>
            <w:r>
              <w:rPr>
                <w:rFonts w:eastAsia="Times New Roman" w:cs="Times New Roman"/>
                <w:b/>
                <w:bCs/>
                <w:color w:val="FFFFFF"/>
                <w:sz w:val="22"/>
                <w:lang w:eastAsia="es-DO"/>
              </w:rPr>
              <w:t>P</w:t>
            </w:r>
            <w:r w:rsidRPr="0004142D">
              <w:rPr>
                <w:rFonts w:eastAsia="Times New Roman" w:cs="Times New Roman"/>
                <w:b/>
                <w:bCs/>
                <w:color w:val="FFFFFF"/>
                <w:sz w:val="22"/>
                <w:lang w:eastAsia="es-DO"/>
              </w:rPr>
              <w:t>resupuesto</w:t>
            </w:r>
          </w:p>
        </w:tc>
      </w:tr>
      <w:tr w:rsidR="00005C8E" w:rsidRPr="0004142D" w14:paraId="6CC81C1A" w14:textId="77777777" w:rsidTr="00983A2C">
        <w:trPr>
          <w:trHeight w:val="570"/>
          <w:tblHeader/>
        </w:trPr>
        <w:tc>
          <w:tcPr>
            <w:tcW w:w="2897" w:type="dxa"/>
            <w:vMerge/>
            <w:vAlign w:val="center"/>
            <w:hideMark/>
          </w:tcPr>
          <w:p w14:paraId="7DE28B1C" w14:textId="77777777" w:rsidR="0004142D" w:rsidRPr="0004142D" w:rsidRDefault="0004142D" w:rsidP="003D76D5">
            <w:pPr>
              <w:spacing w:after="0" w:line="360" w:lineRule="auto"/>
              <w:rPr>
                <w:rFonts w:eastAsia="Times New Roman" w:cs="Times New Roman"/>
                <w:b/>
                <w:bCs/>
                <w:color w:val="FFFFFF"/>
                <w:sz w:val="22"/>
                <w:lang w:eastAsia="es-DO"/>
              </w:rPr>
            </w:pPr>
          </w:p>
        </w:tc>
        <w:tc>
          <w:tcPr>
            <w:tcW w:w="1810" w:type="dxa"/>
            <w:vMerge/>
            <w:vAlign w:val="center"/>
            <w:hideMark/>
          </w:tcPr>
          <w:p w14:paraId="76FFA109" w14:textId="77777777" w:rsidR="0004142D" w:rsidRPr="0004142D" w:rsidRDefault="0004142D" w:rsidP="003D76D5">
            <w:pPr>
              <w:spacing w:after="0" w:line="360" w:lineRule="auto"/>
              <w:rPr>
                <w:rFonts w:eastAsia="Times New Roman" w:cs="Times New Roman"/>
                <w:b/>
                <w:bCs/>
                <w:color w:val="FFFFFF"/>
                <w:sz w:val="22"/>
                <w:lang w:eastAsia="es-DO"/>
              </w:rPr>
            </w:pPr>
          </w:p>
        </w:tc>
        <w:tc>
          <w:tcPr>
            <w:tcW w:w="1323" w:type="dxa"/>
            <w:shd w:val="clear" w:color="000000" w:fill="1F3864"/>
            <w:vAlign w:val="center"/>
            <w:hideMark/>
          </w:tcPr>
          <w:p w14:paraId="47D1DDD1"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Físico</w:t>
            </w:r>
          </w:p>
        </w:tc>
        <w:tc>
          <w:tcPr>
            <w:tcW w:w="1532" w:type="dxa"/>
            <w:shd w:val="clear" w:color="000000" w:fill="1F3864"/>
            <w:vAlign w:val="center"/>
            <w:hideMark/>
          </w:tcPr>
          <w:p w14:paraId="59376507"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Financiero</w:t>
            </w:r>
          </w:p>
        </w:tc>
        <w:tc>
          <w:tcPr>
            <w:tcW w:w="1227" w:type="dxa"/>
            <w:shd w:val="clear" w:color="000000" w:fill="1F3864"/>
            <w:vAlign w:val="center"/>
            <w:hideMark/>
          </w:tcPr>
          <w:p w14:paraId="3D2BB009"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Físico</w:t>
            </w:r>
          </w:p>
        </w:tc>
        <w:tc>
          <w:tcPr>
            <w:tcW w:w="1701" w:type="dxa"/>
            <w:shd w:val="clear" w:color="000000" w:fill="1F3864"/>
            <w:vAlign w:val="center"/>
            <w:hideMark/>
          </w:tcPr>
          <w:p w14:paraId="500D11B9"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Financiero</w:t>
            </w:r>
          </w:p>
        </w:tc>
        <w:tc>
          <w:tcPr>
            <w:tcW w:w="1276" w:type="dxa"/>
            <w:shd w:val="clear" w:color="000000" w:fill="1F3864"/>
            <w:vAlign w:val="center"/>
            <w:hideMark/>
          </w:tcPr>
          <w:p w14:paraId="206DD8D9"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Físico</w:t>
            </w:r>
          </w:p>
        </w:tc>
        <w:tc>
          <w:tcPr>
            <w:tcW w:w="1276" w:type="dxa"/>
            <w:shd w:val="clear" w:color="000000" w:fill="1F3864"/>
            <w:vAlign w:val="center"/>
            <w:hideMark/>
          </w:tcPr>
          <w:p w14:paraId="3124D33A" w14:textId="77777777" w:rsidR="0004142D" w:rsidRPr="0004142D" w:rsidRDefault="0004142D" w:rsidP="003D76D5">
            <w:pPr>
              <w:spacing w:after="0" w:line="360" w:lineRule="auto"/>
              <w:jc w:val="center"/>
              <w:rPr>
                <w:rFonts w:eastAsia="Times New Roman" w:cs="Times New Roman"/>
                <w:b/>
                <w:bCs/>
                <w:color w:val="FFFFFF"/>
                <w:sz w:val="22"/>
                <w:lang w:eastAsia="es-DO"/>
              </w:rPr>
            </w:pPr>
            <w:r w:rsidRPr="0004142D">
              <w:rPr>
                <w:rFonts w:eastAsia="Times New Roman" w:cs="Times New Roman"/>
                <w:b/>
                <w:bCs/>
                <w:color w:val="FFFFFF"/>
                <w:sz w:val="22"/>
                <w:lang w:eastAsia="es-DO"/>
              </w:rPr>
              <w:t>Financiero</w:t>
            </w:r>
          </w:p>
        </w:tc>
      </w:tr>
      <w:tr w:rsidR="00005C8E" w:rsidRPr="0004142D" w14:paraId="3DDF703E" w14:textId="77777777" w:rsidTr="00983A2C">
        <w:trPr>
          <w:trHeight w:val="1200"/>
        </w:trPr>
        <w:tc>
          <w:tcPr>
            <w:tcW w:w="2897" w:type="dxa"/>
            <w:shd w:val="clear" w:color="000000" w:fill="FFFFFF"/>
            <w:vAlign w:val="center"/>
            <w:hideMark/>
          </w:tcPr>
          <w:p w14:paraId="53EB0EF3" w14:textId="4606550F"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6532-Técnicos de las industrias</w:t>
            </w:r>
            <w:r>
              <w:rPr>
                <w:rFonts w:eastAsia="Times New Roman" w:cs="Times New Roman"/>
                <w:color w:val="767171"/>
                <w:sz w:val="22"/>
                <w:lang w:eastAsia="es-DO"/>
              </w:rPr>
              <w:t xml:space="preserve"> </w:t>
            </w:r>
            <w:r w:rsidRPr="0004142D">
              <w:rPr>
                <w:rFonts w:eastAsia="Times New Roman" w:cs="Times New Roman"/>
                <w:color w:val="767171"/>
                <w:sz w:val="22"/>
                <w:lang w:eastAsia="es-DO"/>
              </w:rPr>
              <w:t>manufactureras reciben capacitación para el fortalecimiento del sector</w:t>
            </w:r>
          </w:p>
        </w:tc>
        <w:tc>
          <w:tcPr>
            <w:tcW w:w="1810" w:type="dxa"/>
            <w:shd w:val="clear" w:color="000000" w:fill="FFFFFF"/>
            <w:vAlign w:val="center"/>
            <w:hideMark/>
          </w:tcPr>
          <w:p w14:paraId="7BA963B4"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Técnicos capacitados</w:t>
            </w:r>
          </w:p>
        </w:tc>
        <w:tc>
          <w:tcPr>
            <w:tcW w:w="1323" w:type="dxa"/>
            <w:shd w:val="clear" w:color="000000" w:fill="FFFFFF"/>
            <w:noWrap/>
            <w:vAlign w:val="center"/>
            <w:hideMark/>
          </w:tcPr>
          <w:p w14:paraId="2C62F20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100</w:t>
            </w:r>
          </w:p>
        </w:tc>
        <w:tc>
          <w:tcPr>
            <w:tcW w:w="1532" w:type="dxa"/>
            <w:shd w:val="clear" w:color="000000" w:fill="FFFFFF"/>
            <w:noWrap/>
            <w:vAlign w:val="center"/>
            <w:hideMark/>
          </w:tcPr>
          <w:p w14:paraId="6AEB669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5,645,000.00</w:t>
            </w:r>
          </w:p>
        </w:tc>
        <w:tc>
          <w:tcPr>
            <w:tcW w:w="1227" w:type="dxa"/>
            <w:shd w:val="clear" w:color="000000" w:fill="FFFFFF"/>
            <w:noWrap/>
            <w:vAlign w:val="center"/>
            <w:hideMark/>
          </w:tcPr>
          <w:p w14:paraId="63CB47E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130</w:t>
            </w:r>
          </w:p>
        </w:tc>
        <w:tc>
          <w:tcPr>
            <w:tcW w:w="1701" w:type="dxa"/>
            <w:shd w:val="clear" w:color="000000" w:fill="FFFFFF"/>
            <w:noWrap/>
            <w:vAlign w:val="center"/>
            <w:hideMark/>
          </w:tcPr>
          <w:p w14:paraId="0891765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24,605,738.39</w:t>
            </w:r>
          </w:p>
        </w:tc>
        <w:tc>
          <w:tcPr>
            <w:tcW w:w="1276" w:type="dxa"/>
            <w:shd w:val="clear" w:color="000000" w:fill="FFFFFF"/>
            <w:noWrap/>
            <w:vAlign w:val="center"/>
            <w:hideMark/>
          </w:tcPr>
          <w:p w14:paraId="4F763EF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130%</w:t>
            </w:r>
          </w:p>
        </w:tc>
        <w:tc>
          <w:tcPr>
            <w:tcW w:w="1276" w:type="dxa"/>
            <w:shd w:val="clear" w:color="000000" w:fill="FFFFFF"/>
            <w:noWrap/>
            <w:vAlign w:val="center"/>
            <w:hideMark/>
          </w:tcPr>
          <w:p w14:paraId="0659CB78"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436%</w:t>
            </w:r>
          </w:p>
        </w:tc>
      </w:tr>
      <w:tr w:rsidR="00005C8E" w:rsidRPr="0004142D" w14:paraId="67BDED40" w14:textId="77777777" w:rsidTr="00983A2C">
        <w:trPr>
          <w:trHeight w:val="1800"/>
        </w:trPr>
        <w:tc>
          <w:tcPr>
            <w:tcW w:w="2897" w:type="dxa"/>
            <w:shd w:val="clear" w:color="000000" w:fill="FFFFFF"/>
            <w:vAlign w:val="center"/>
            <w:hideMark/>
          </w:tcPr>
          <w:p w14:paraId="3FE1D67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6724-Empresas de zonas francas y de regímenes especiales reciben acompañamiento para su desarrollo competitivo</w:t>
            </w:r>
          </w:p>
        </w:tc>
        <w:tc>
          <w:tcPr>
            <w:tcW w:w="1810" w:type="dxa"/>
            <w:shd w:val="clear" w:color="000000" w:fill="FFFFFF"/>
            <w:vAlign w:val="center"/>
            <w:hideMark/>
          </w:tcPr>
          <w:p w14:paraId="55ED41D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Cantidad de empresas de zonas francas y de regímenes especiales acompañadas</w:t>
            </w:r>
          </w:p>
        </w:tc>
        <w:tc>
          <w:tcPr>
            <w:tcW w:w="1323" w:type="dxa"/>
            <w:shd w:val="clear" w:color="000000" w:fill="FFFFFF"/>
            <w:noWrap/>
            <w:vAlign w:val="center"/>
            <w:hideMark/>
          </w:tcPr>
          <w:p w14:paraId="0A0387D6"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w:t>
            </w:r>
          </w:p>
        </w:tc>
        <w:tc>
          <w:tcPr>
            <w:tcW w:w="1532" w:type="dxa"/>
            <w:shd w:val="clear" w:color="000000" w:fill="FFFFFF"/>
            <w:noWrap/>
            <w:vAlign w:val="center"/>
            <w:hideMark/>
          </w:tcPr>
          <w:p w14:paraId="447ECF18"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34,940,036.00</w:t>
            </w:r>
          </w:p>
        </w:tc>
        <w:tc>
          <w:tcPr>
            <w:tcW w:w="1227" w:type="dxa"/>
            <w:shd w:val="clear" w:color="000000" w:fill="FFFFFF"/>
            <w:noWrap/>
            <w:vAlign w:val="center"/>
            <w:hideMark/>
          </w:tcPr>
          <w:p w14:paraId="4FDBA7F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w:t>
            </w:r>
          </w:p>
        </w:tc>
        <w:tc>
          <w:tcPr>
            <w:tcW w:w="1701" w:type="dxa"/>
            <w:shd w:val="clear" w:color="000000" w:fill="FFFFFF"/>
            <w:noWrap/>
            <w:vAlign w:val="center"/>
            <w:hideMark/>
          </w:tcPr>
          <w:p w14:paraId="38C72C7C"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25,205,156.43</w:t>
            </w:r>
          </w:p>
        </w:tc>
        <w:tc>
          <w:tcPr>
            <w:tcW w:w="1276" w:type="dxa"/>
            <w:shd w:val="clear" w:color="000000" w:fill="FFFFFF"/>
            <w:noWrap/>
            <w:vAlign w:val="center"/>
            <w:hideMark/>
          </w:tcPr>
          <w:p w14:paraId="4C0259A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38%</w:t>
            </w:r>
          </w:p>
        </w:tc>
        <w:tc>
          <w:tcPr>
            <w:tcW w:w="1276" w:type="dxa"/>
            <w:shd w:val="clear" w:color="000000" w:fill="FFFFFF"/>
            <w:noWrap/>
            <w:vAlign w:val="center"/>
            <w:hideMark/>
          </w:tcPr>
          <w:p w14:paraId="113635E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72%</w:t>
            </w:r>
          </w:p>
        </w:tc>
      </w:tr>
      <w:tr w:rsidR="00005C8E" w:rsidRPr="0004142D" w14:paraId="52EF2057" w14:textId="77777777" w:rsidTr="00983A2C">
        <w:trPr>
          <w:trHeight w:val="1200"/>
        </w:trPr>
        <w:tc>
          <w:tcPr>
            <w:tcW w:w="2897" w:type="dxa"/>
            <w:shd w:val="clear" w:color="000000" w:fill="FFFFFF"/>
            <w:vAlign w:val="center"/>
            <w:hideMark/>
          </w:tcPr>
          <w:p w14:paraId="7C439B65"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6540-Empresas del sector productivo reciben capacitación sobre comercio exterior</w:t>
            </w:r>
          </w:p>
        </w:tc>
        <w:tc>
          <w:tcPr>
            <w:tcW w:w="1810" w:type="dxa"/>
            <w:shd w:val="clear" w:color="000000" w:fill="FFFFFF"/>
            <w:vAlign w:val="center"/>
            <w:hideMark/>
          </w:tcPr>
          <w:p w14:paraId="48AD682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Capacitaciones realizadas</w:t>
            </w:r>
          </w:p>
        </w:tc>
        <w:tc>
          <w:tcPr>
            <w:tcW w:w="1323" w:type="dxa"/>
            <w:shd w:val="clear" w:color="000000" w:fill="FFFFFF"/>
            <w:noWrap/>
            <w:vAlign w:val="center"/>
            <w:hideMark/>
          </w:tcPr>
          <w:p w14:paraId="3F8180C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w:t>
            </w:r>
          </w:p>
        </w:tc>
        <w:tc>
          <w:tcPr>
            <w:tcW w:w="1532" w:type="dxa"/>
            <w:shd w:val="clear" w:color="000000" w:fill="FFFFFF"/>
            <w:noWrap/>
            <w:vAlign w:val="center"/>
            <w:hideMark/>
          </w:tcPr>
          <w:p w14:paraId="663524C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2,610,000.00</w:t>
            </w:r>
          </w:p>
        </w:tc>
        <w:tc>
          <w:tcPr>
            <w:tcW w:w="1227" w:type="dxa"/>
            <w:shd w:val="clear" w:color="000000" w:fill="FFFFFF"/>
            <w:noWrap/>
            <w:vAlign w:val="center"/>
            <w:hideMark/>
          </w:tcPr>
          <w:p w14:paraId="1FD00C9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w:t>
            </w:r>
          </w:p>
        </w:tc>
        <w:tc>
          <w:tcPr>
            <w:tcW w:w="1701" w:type="dxa"/>
            <w:shd w:val="clear" w:color="000000" w:fill="FFFFFF"/>
            <w:noWrap/>
            <w:vAlign w:val="center"/>
            <w:hideMark/>
          </w:tcPr>
          <w:p w14:paraId="0B805FE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120,000.00</w:t>
            </w:r>
          </w:p>
        </w:tc>
        <w:tc>
          <w:tcPr>
            <w:tcW w:w="1276" w:type="dxa"/>
            <w:shd w:val="clear" w:color="000000" w:fill="FFFFFF"/>
            <w:noWrap/>
            <w:vAlign w:val="center"/>
            <w:hideMark/>
          </w:tcPr>
          <w:p w14:paraId="56EB6F8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80%</w:t>
            </w:r>
          </w:p>
        </w:tc>
        <w:tc>
          <w:tcPr>
            <w:tcW w:w="1276" w:type="dxa"/>
            <w:shd w:val="clear" w:color="000000" w:fill="FFFFFF"/>
            <w:noWrap/>
            <w:vAlign w:val="center"/>
            <w:hideMark/>
          </w:tcPr>
          <w:p w14:paraId="2122E67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w:t>
            </w:r>
          </w:p>
        </w:tc>
      </w:tr>
      <w:tr w:rsidR="00005C8E" w:rsidRPr="0004142D" w14:paraId="6F30B233" w14:textId="77777777" w:rsidTr="00983A2C">
        <w:trPr>
          <w:trHeight w:val="1200"/>
        </w:trPr>
        <w:tc>
          <w:tcPr>
            <w:tcW w:w="2897" w:type="dxa"/>
            <w:shd w:val="clear" w:color="000000" w:fill="FFFFFF"/>
            <w:vAlign w:val="center"/>
            <w:hideMark/>
          </w:tcPr>
          <w:p w14:paraId="3AB898A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lastRenderedPageBreak/>
              <w:t>6725-Empresas exportadoras reciben asistencia técnica en comercio exterior</w:t>
            </w:r>
          </w:p>
        </w:tc>
        <w:tc>
          <w:tcPr>
            <w:tcW w:w="1810" w:type="dxa"/>
            <w:shd w:val="clear" w:color="000000" w:fill="FFFFFF"/>
            <w:vAlign w:val="center"/>
            <w:hideMark/>
          </w:tcPr>
          <w:p w14:paraId="56C4F97C"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Porcentaje de cumplimiento de asistencias brindadas</w:t>
            </w:r>
          </w:p>
        </w:tc>
        <w:tc>
          <w:tcPr>
            <w:tcW w:w="1323" w:type="dxa"/>
            <w:shd w:val="clear" w:color="000000" w:fill="FFFFFF"/>
            <w:noWrap/>
            <w:vAlign w:val="center"/>
            <w:hideMark/>
          </w:tcPr>
          <w:p w14:paraId="5DA3FA7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100%</w:t>
            </w:r>
          </w:p>
        </w:tc>
        <w:tc>
          <w:tcPr>
            <w:tcW w:w="1532" w:type="dxa"/>
            <w:shd w:val="clear" w:color="000000" w:fill="FFFFFF"/>
            <w:noWrap/>
            <w:vAlign w:val="center"/>
            <w:hideMark/>
          </w:tcPr>
          <w:p w14:paraId="76CB863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7,040,000.00</w:t>
            </w:r>
          </w:p>
        </w:tc>
        <w:tc>
          <w:tcPr>
            <w:tcW w:w="1227" w:type="dxa"/>
            <w:shd w:val="clear" w:color="000000" w:fill="FFFFFF"/>
            <w:noWrap/>
            <w:vAlign w:val="center"/>
            <w:hideMark/>
          </w:tcPr>
          <w:p w14:paraId="78E8923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w:t>
            </w:r>
          </w:p>
        </w:tc>
        <w:tc>
          <w:tcPr>
            <w:tcW w:w="1701" w:type="dxa"/>
            <w:shd w:val="clear" w:color="000000" w:fill="FFFFFF"/>
            <w:noWrap/>
            <w:vAlign w:val="center"/>
            <w:hideMark/>
          </w:tcPr>
          <w:p w14:paraId="0D3D5438"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04D4A9E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300%</w:t>
            </w:r>
          </w:p>
        </w:tc>
        <w:tc>
          <w:tcPr>
            <w:tcW w:w="1276" w:type="dxa"/>
            <w:shd w:val="clear" w:color="000000" w:fill="FFFFFF"/>
            <w:noWrap/>
            <w:vAlign w:val="center"/>
            <w:hideMark/>
          </w:tcPr>
          <w:p w14:paraId="6D8700A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4A301912" w14:textId="77777777" w:rsidTr="00983A2C">
        <w:trPr>
          <w:trHeight w:val="1200"/>
        </w:trPr>
        <w:tc>
          <w:tcPr>
            <w:tcW w:w="2897" w:type="dxa"/>
            <w:shd w:val="clear" w:color="000000" w:fill="FFFFFF"/>
            <w:vAlign w:val="center"/>
            <w:hideMark/>
          </w:tcPr>
          <w:p w14:paraId="3A313CE6"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6537-Empresas reciben permisos para operar almacenes generales de depósitos</w:t>
            </w:r>
          </w:p>
        </w:tc>
        <w:tc>
          <w:tcPr>
            <w:tcW w:w="1810" w:type="dxa"/>
            <w:shd w:val="clear" w:color="000000" w:fill="FFFFFF"/>
            <w:vAlign w:val="center"/>
            <w:hideMark/>
          </w:tcPr>
          <w:p w14:paraId="0DFA0C7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Permisos de operación de almacenes otorgados</w:t>
            </w:r>
          </w:p>
        </w:tc>
        <w:tc>
          <w:tcPr>
            <w:tcW w:w="1323" w:type="dxa"/>
            <w:shd w:val="clear" w:color="000000" w:fill="FFFFFF"/>
            <w:noWrap/>
            <w:vAlign w:val="center"/>
            <w:hideMark/>
          </w:tcPr>
          <w:p w14:paraId="4CBCDA9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w:t>
            </w:r>
          </w:p>
        </w:tc>
        <w:tc>
          <w:tcPr>
            <w:tcW w:w="1532" w:type="dxa"/>
            <w:shd w:val="clear" w:color="000000" w:fill="FFFFFF"/>
            <w:noWrap/>
            <w:vAlign w:val="center"/>
            <w:hideMark/>
          </w:tcPr>
          <w:p w14:paraId="041AB6E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1,700,000.00</w:t>
            </w:r>
          </w:p>
        </w:tc>
        <w:tc>
          <w:tcPr>
            <w:tcW w:w="1227" w:type="dxa"/>
            <w:shd w:val="clear" w:color="000000" w:fill="FFFFFF"/>
            <w:noWrap/>
            <w:vAlign w:val="center"/>
            <w:hideMark/>
          </w:tcPr>
          <w:p w14:paraId="0FE6E8C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w:t>
            </w:r>
          </w:p>
        </w:tc>
        <w:tc>
          <w:tcPr>
            <w:tcW w:w="1701" w:type="dxa"/>
            <w:shd w:val="clear" w:color="000000" w:fill="FFFFFF"/>
            <w:noWrap/>
            <w:vAlign w:val="center"/>
            <w:hideMark/>
          </w:tcPr>
          <w:p w14:paraId="287BCFC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30DE46A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67%</w:t>
            </w:r>
          </w:p>
        </w:tc>
        <w:tc>
          <w:tcPr>
            <w:tcW w:w="1276" w:type="dxa"/>
            <w:shd w:val="clear" w:color="000000" w:fill="FFFFFF"/>
            <w:noWrap/>
            <w:vAlign w:val="center"/>
            <w:hideMark/>
          </w:tcPr>
          <w:p w14:paraId="5A495433"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28A850A0" w14:textId="77777777" w:rsidTr="00983A2C">
        <w:trPr>
          <w:trHeight w:val="1410"/>
        </w:trPr>
        <w:tc>
          <w:tcPr>
            <w:tcW w:w="2897" w:type="dxa"/>
            <w:shd w:val="clear" w:color="000000" w:fill="FFFFFF"/>
            <w:vAlign w:val="center"/>
            <w:hideMark/>
          </w:tcPr>
          <w:p w14:paraId="323E9AA3"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6538- Empresas reciben certificación de clasificación como Mipymes</w:t>
            </w:r>
          </w:p>
        </w:tc>
        <w:tc>
          <w:tcPr>
            <w:tcW w:w="1810" w:type="dxa"/>
            <w:shd w:val="clear" w:color="000000" w:fill="FFFFFF"/>
            <w:vAlign w:val="center"/>
            <w:hideMark/>
          </w:tcPr>
          <w:p w14:paraId="26BF238D"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Certificaciones Mipymes otorgadas</w:t>
            </w:r>
          </w:p>
        </w:tc>
        <w:tc>
          <w:tcPr>
            <w:tcW w:w="1323" w:type="dxa"/>
            <w:shd w:val="clear" w:color="000000" w:fill="FFFFFF"/>
            <w:noWrap/>
            <w:vAlign w:val="center"/>
            <w:hideMark/>
          </w:tcPr>
          <w:p w14:paraId="0DC3A4E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4,000</w:t>
            </w:r>
          </w:p>
        </w:tc>
        <w:tc>
          <w:tcPr>
            <w:tcW w:w="1532" w:type="dxa"/>
            <w:shd w:val="clear" w:color="000000" w:fill="FFFFFF"/>
            <w:noWrap/>
            <w:vAlign w:val="center"/>
            <w:hideMark/>
          </w:tcPr>
          <w:p w14:paraId="2598F83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1,460,000.00</w:t>
            </w:r>
          </w:p>
        </w:tc>
        <w:tc>
          <w:tcPr>
            <w:tcW w:w="1227" w:type="dxa"/>
            <w:shd w:val="clear" w:color="000000" w:fill="FFFFFF"/>
            <w:noWrap/>
            <w:vAlign w:val="center"/>
            <w:hideMark/>
          </w:tcPr>
          <w:p w14:paraId="78785EAD"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8,880</w:t>
            </w:r>
          </w:p>
        </w:tc>
        <w:tc>
          <w:tcPr>
            <w:tcW w:w="1701" w:type="dxa"/>
            <w:shd w:val="clear" w:color="000000" w:fill="FFFFFF"/>
            <w:noWrap/>
            <w:vAlign w:val="center"/>
            <w:hideMark/>
          </w:tcPr>
          <w:p w14:paraId="3CD5123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55290CD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222%</w:t>
            </w:r>
          </w:p>
        </w:tc>
        <w:tc>
          <w:tcPr>
            <w:tcW w:w="1276" w:type="dxa"/>
            <w:shd w:val="clear" w:color="000000" w:fill="FFFFFF"/>
            <w:noWrap/>
            <w:vAlign w:val="center"/>
            <w:hideMark/>
          </w:tcPr>
          <w:p w14:paraId="22DD8E4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7C3245D5" w14:textId="77777777" w:rsidTr="00983A2C">
        <w:trPr>
          <w:trHeight w:val="1200"/>
        </w:trPr>
        <w:tc>
          <w:tcPr>
            <w:tcW w:w="2897" w:type="dxa"/>
            <w:shd w:val="clear" w:color="000000" w:fill="FFFFFF"/>
            <w:vAlign w:val="center"/>
            <w:hideMark/>
          </w:tcPr>
          <w:p w14:paraId="5C29D640"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6542-Empresas del sector combustibles adquieren licencias de regulación en la cadena de comercialización</w:t>
            </w:r>
          </w:p>
        </w:tc>
        <w:tc>
          <w:tcPr>
            <w:tcW w:w="1810" w:type="dxa"/>
            <w:shd w:val="clear" w:color="000000" w:fill="FFFFFF"/>
            <w:vAlign w:val="center"/>
            <w:hideMark/>
          </w:tcPr>
          <w:p w14:paraId="4C0D4412"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Licencias otorgadas</w:t>
            </w:r>
          </w:p>
        </w:tc>
        <w:tc>
          <w:tcPr>
            <w:tcW w:w="1323" w:type="dxa"/>
            <w:shd w:val="clear" w:color="000000" w:fill="FFFFFF"/>
            <w:noWrap/>
            <w:vAlign w:val="center"/>
            <w:hideMark/>
          </w:tcPr>
          <w:p w14:paraId="33F932D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85</w:t>
            </w:r>
          </w:p>
        </w:tc>
        <w:tc>
          <w:tcPr>
            <w:tcW w:w="1532" w:type="dxa"/>
            <w:shd w:val="clear" w:color="000000" w:fill="FFFFFF"/>
            <w:noWrap/>
            <w:vAlign w:val="center"/>
            <w:hideMark/>
          </w:tcPr>
          <w:p w14:paraId="7A1F525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3,303,600.00</w:t>
            </w:r>
          </w:p>
        </w:tc>
        <w:tc>
          <w:tcPr>
            <w:tcW w:w="1227" w:type="dxa"/>
            <w:shd w:val="clear" w:color="000000" w:fill="FFFFFF"/>
            <w:noWrap/>
            <w:vAlign w:val="center"/>
            <w:hideMark/>
          </w:tcPr>
          <w:p w14:paraId="1EA5D7D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45</w:t>
            </w:r>
          </w:p>
        </w:tc>
        <w:tc>
          <w:tcPr>
            <w:tcW w:w="1701" w:type="dxa"/>
            <w:shd w:val="clear" w:color="000000" w:fill="FFFFFF"/>
            <w:noWrap/>
            <w:vAlign w:val="center"/>
            <w:hideMark/>
          </w:tcPr>
          <w:p w14:paraId="5B5590C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7CA09F1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53%</w:t>
            </w:r>
          </w:p>
        </w:tc>
        <w:tc>
          <w:tcPr>
            <w:tcW w:w="1276" w:type="dxa"/>
            <w:shd w:val="clear" w:color="000000" w:fill="FFFFFF"/>
            <w:noWrap/>
            <w:vAlign w:val="center"/>
            <w:hideMark/>
          </w:tcPr>
          <w:p w14:paraId="39047CB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4ECA81D7" w14:textId="77777777" w:rsidTr="00983A2C">
        <w:trPr>
          <w:trHeight w:val="1200"/>
        </w:trPr>
        <w:tc>
          <w:tcPr>
            <w:tcW w:w="2897" w:type="dxa"/>
            <w:shd w:val="clear" w:color="000000" w:fill="FFFFFF"/>
            <w:vAlign w:val="center"/>
            <w:hideMark/>
          </w:tcPr>
          <w:p w14:paraId="2FAE012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6544-Empresas de transporte de combustible reciben rótulo de circulación de sus unidades vehiculares</w:t>
            </w:r>
          </w:p>
        </w:tc>
        <w:tc>
          <w:tcPr>
            <w:tcW w:w="1810" w:type="dxa"/>
            <w:shd w:val="clear" w:color="000000" w:fill="FFFFFF"/>
            <w:vAlign w:val="center"/>
            <w:hideMark/>
          </w:tcPr>
          <w:p w14:paraId="416F09E9"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Unidades rotuladas</w:t>
            </w:r>
          </w:p>
        </w:tc>
        <w:tc>
          <w:tcPr>
            <w:tcW w:w="1323" w:type="dxa"/>
            <w:shd w:val="clear" w:color="000000" w:fill="FFFFFF"/>
            <w:noWrap/>
            <w:vAlign w:val="center"/>
            <w:hideMark/>
          </w:tcPr>
          <w:p w14:paraId="5BDC1A3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1,050</w:t>
            </w:r>
          </w:p>
        </w:tc>
        <w:tc>
          <w:tcPr>
            <w:tcW w:w="1532" w:type="dxa"/>
            <w:shd w:val="clear" w:color="000000" w:fill="FFFFFF"/>
            <w:noWrap/>
            <w:vAlign w:val="center"/>
            <w:hideMark/>
          </w:tcPr>
          <w:p w14:paraId="25E5AEE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3,220,000.00</w:t>
            </w:r>
          </w:p>
        </w:tc>
        <w:tc>
          <w:tcPr>
            <w:tcW w:w="1227" w:type="dxa"/>
            <w:shd w:val="clear" w:color="000000" w:fill="FFFFFF"/>
            <w:noWrap/>
            <w:vAlign w:val="center"/>
            <w:hideMark/>
          </w:tcPr>
          <w:p w14:paraId="7772C8D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372</w:t>
            </w:r>
          </w:p>
        </w:tc>
        <w:tc>
          <w:tcPr>
            <w:tcW w:w="1701" w:type="dxa"/>
            <w:shd w:val="clear" w:color="000000" w:fill="FFFFFF"/>
            <w:noWrap/>
            <w:vAlign w:val="center"/>
            <w:hideMark/>
          </w:tcPr>
          <w:p w14:paraId="0990283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7A648C4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35%</w:t>
            </w:r>
          </w:p>
        </w:tc>
        <w:tc>
          <w:tcPr>
            <w:tcW w:w="1276" w:type="dxa"/>
            <w:shd w:val="clear" w:color="000000" w:fill="FFFFFF"/>
            <w:noWrap/>
            <w:vAlign w:val="center"/>
            <w:hideMark/>
          </w:tcPr>
          <w:p w14:paraId="7E66F4C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625C5EC0" w14:textId="77777777" w:rsidTr="00983A2C">
        <w:trPr>
          <w:trHeight w:val="900"/>
        </w:trPr>
        <w:tc>
          <w:tcPr>
            <w:tcW w:w="2897" w:type="dxa"/>
            <w:shd w:val="clear" w:color="000000" w:fill="FFFFFF"/>
            <w:vAlign w:val="center"/>
            <w:hideMark/>
          </w:tcPr>
          <w:p w14:paraId="49E3EA73"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lastRenderedPageBreak/>
              <w:t>6726-Establecimientos comerciales con regulación de actividades comerciales</w:t>
            </w:r>
          </w:p>
        </w:tc>
        <w:tc>
          <w:tcPr>
            <w:tcW w:w="1810" w:type="dxa"/>
            <w:shd w:val="clear" w:color="000000" w:fill="FFFFFF"/>
            <w:vAlign w:val="center"/>
            <w:hideMark/>
          </w:tcPr>
          <w:p w14:paraId="47A61358"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Operativos de inspección realizados</w:t>
            </w:r>
          </w:p>
        </w:tc>
        <w:tc>
          <w:tcPr>
            <w:tcW w:w="1323" w:type="dxa"/>
            <w:shd w:val="clear" w:color="000000" w:fill="FFFFFF"/>
            <w:noWrap/>
            <w:vAlign w:val="center"/>
            <w:hideMark/>
          </w:tcPr>
          <w:p w14:paraId="4941017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525</w:t>
            </w:r>
          </w:p>
        </w:tc>
        <w:tc>
          <w:tcPr>
            <w:tcW w:w="1532" w:type="dxa"/>
            <w:shd w:val="clear" w:color="000000" w:fill="FFFFFF"/>
            <w:noWrap/>
            <w:vAlign w:val="center"/>
            <w:hideMark/>
          </w:tcPr>
          <w:p w14:paraId="5DE12A2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675,773,121.00</w:t>
            </w:r>
          </w:p>
        </w:tc>
        <w:tc>
          <w:tcPr>
            <w:tcW w:w="1227" w:type="dxa"/>
            <w:shd w:val="clear" w:color="000000" w:fill="FFFFFF"/>
            <w:noWrap/>
            <w:vAlign w:val="center"/>
            <w:hideMark/>
          </w:tcPr>
          <w:p w14:paraId="221B4621"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188</w:t>
            </w:r>
          </w:p>
        </w:tc>
        <w:tc>
          <w:tcPr>
            <w:tcW w:w="1701" w:type="dxa"/>
            <w:shd w:val="clear" w:color="000000" w:fill="FFFFFF"/>
            <w:noWrap/>
            <w:vAlign w:val="center"/>
            <w:hideMark/>
          </w:tcPr>
          <w:p w14:paraId="0B5E34A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336,137,478.34</w:t>
            </w:r>
          </w:p>
        </w:tc>
        <w:tc>
          <w:tcPr>
            <w:tcW w:w="1276" w:type="dxa"/>
            <w:shd w:val="clear" w:color="000000" w:fill="FFFFFF"/>
            <w:noWrap/>
            <w:vAlign w:val="center"/>
            <w:hideMark/>
          </w:tcPr>
          <w:p w14:paraId="3816F49D"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36%</w:t>
            </w:r>
          </w:p>
        </w:tc>
        <w:tc>
          <w:tcPr>
            <w:tcW w:w="1276" w:type="dxa"/>
            <w:shd w:val="clear" w:color="000000" w:fill="FFFFFF"/>
            <w:noWrap/>
            <w:vAlign w:val="center"/>
            <w:hideMark/>
          </w:tcPr>
          <w:p w14:paraId="63B2EDD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50%</w:t>
            </w:r>
          </w:p>
        </w:tc>
      </w:tr>
      <w:tr w:rsidR="00005C8E" w:rsidRPr="0004142D" w14:paraId="37B5CE3B" w14:textId="77777777" w:rsidTr="00983A2C">
        <w:trPr>
          <w:trHeight w:val="1500"/>
        </w:trPr>
        <w:tc>
          <w:tcPr>
            <w:tcW w:w="2897" w:type="dxa"/>
            <w:shd w:val="clear" w:color="000000" w:fill="FFFFFF"/>
            <w:vAlign w:val="center"/>
            <w:hideMark/>
          </w:tcPr>
          <w:p w14:paraId="0CABC452"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6727-Estaciones de expendio de combustibles con regulación en el cumplimiento de las normas vigentes</w:t>
            </w:r>
          </w:p>
        </w:tc>
        <w:tc>
          <w:tcPr>
            <w:tcW w:w="1810" w:type="dxa"/>
            <w:shd w:val="clear" w:color="000000" w:fill="FFFFFF"/>
            <w:vAlign w:val="center"/>
            <w:hideMark/>
          </w:tcPr>
          <w:p w14:paraId="349725BA"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Estaciones de expendio de combustibles inspeccionadas</w:t>
            </w:r>
          </w:p>
        </w:tc>
        <w:tc>
          <w:tcPr>
            <w:tcW w:w="1323" w:type="dxa"/>
            <w:shd w:val="clear" w:color="000000" w:fill="FFFFFF"/>
            <w:noWrap/>
            <w:vAlign w:val="center"/>
            <w:hideMark/>
          </w:tcPr>
          <w:p w14:paraId="258F234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583</w:t>
            </w:r>
          </w:p>
        </w:tc>
        <w:tc>
          <w:tcPr>
            <w:tcW w:w="1532" w:type="dxa"/>
            <w:shd w:val="clear" w:color="000000" w:fill="FFFFFF"/>
            <w:noWrap/>
            <w:vAlign w:val="center"/>
            <w:hideMark/>
          </w:tcPr>
          <w:p w14:paraId="7F49BC1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1,650,000.00</w:t>
            </w:r>
          </w:p>
        </w:tc>
        <w:tc>
          <w:tcPr>
            <w:tcW w:w="1227" w:type="dxa"/>
            <w:shd w:val="clear" w:color="000000" w:fill="FFFFFF"/>
            <w:noWrap/>
            <w:vAlign w:val="center"/>
            <w:hideMark/>
          </w:tcPr>
          <w:p w14:paraId="4AC212B4"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1,365</w:t>
            </w:r>
          </w:p>
        </w:tc>
        <w:tc>
          <w:tcPr>
            <w:tcW w:w="1701" w:type="dxa"/>
            <w:shd w:val="clear" w:color="000000" w:fill="FFFFFF"/>
            <w:noWrap/>
            <w:vAlign w:val="center"/>
            <w:hideMark/>
          </w:tcPr>
          <w:p w14:paraId="1254548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0.00</w:t>
            </w:r>
          </w:p>
        </w:tc>
        <w:tc>
          <w:tcPr>
            <w:tcW w:w="1276" w:type="dxa"/>
            <w:shd w:val="clear" w:color="000000" w:fill="FFFFFF"/>
            <w:noWrap/>
            <w:vAlign w:val="center"/>
            <w:hideMark/>
          </w:tcPr>
          <w:p w14:paraId="483C011B"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234%</w:t>
            </w:r>
          </w:p>
        </w:tc>
        <w:tc>
          <w:tcPr>
            <w:tcW w:w="1276" w:type="dxa"/>
            <w:shd w:val="clear" w:color="000000" w:fill="FFFFFF"/>
            <w:noWrap/>
            <w:vAlign w:val="center"/>
            <w:hideMark/>
          </w:tcPr>
          <w:p w14:paraId="410353E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0%</w:t>
            </w:r>
          </w:p>
        </w:tc>
      </w:tr>
      <w:tr w:rsidR="00005C8E" w:rsidRPr="0004142D" w14:paraId="173B7A8A" w14:textId="77777777" w:rsidTr="00983A2C">
        <w:trPr>
          <w:trHeight w:val="1200"/>
        </w:trPr>
        <w:tc>
          <w:tcPr>
            <w:tcW w:w="2897" w:type="dxa"/>
            <w:shd w:val="clear" w:color="000000" w:fill="FFFFFF"/>
            <w:vAlign w:val="center"/>
            <w:hideMark/>
          </w:tcPr>
          <w:p w14:paraId="54B59210"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6547-Personas físicas reciben apoyo para el desarrollo de emprendimientos</w:t>
            </w:r>
          </w:p>
        </w:tc>
        <w:tc>
          <w:tcPr>
            <w:tcW w:w="1810" w:type="dxa"/>
            <w:shd w:val="clear" w:color="000000" w:fill="FFFFFF"/>
            <w:vAlign w:val="center"/>
            <w:hideMark/>
          </w:tcPr>
          <w:p w14:paraId="54B1477A"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Personas físicas capacitadas</w:t>
            </w:r>
          </w:p>
        </w:tc>
        <w:tc>
          <w:tcPr>
            <w:tcW w:w="1323" w:type="dxa"/>
            <w:shd w:val="clear" w:color="000000" w:fill="FFFFFF"/>
            <w:noWrap/>
            <w:vAlign w:val="center"/>
            <w:hideMark/>
          </w:tcPr>
          <w:p w14:paraId="3010011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2,725</w:t>
            </w:r>
          </w:p>
        </w:tc>
        <w:tc>
          <w:tcPr>
            <w:tcW w:w="1532" w:type="dxa"/>
            <w:shd w:val="clear" w:color="000000" w:fill="FFFFFF"/>
            <w:noWrap/>
            <w:vAlign w:val="center"/>
            <w:hideMark/>
          </w:tcPr>
          <w:p w14:paraId="7106AD2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19,576,509.00</w:t>
            </w:r>
          </w:p>
        </w:tc>
        <w:tc>
          <w:tcPr>
            <w:tcW w:w="1227" w:type="dxa"/>
            <w:shd w:val="clear" w:color="000000" w:fill="FFFFFF"/>
            <w:noWrap/>
            <w:vAlign w:val="center"/>
            <w:hideMark/>
          </w:tcPr>
          <w:p w14:paraId="282E0DFC"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3,400</w:t>
            </w:r>
          </w:p>
        </w:tc>
        <w:tc>
          <w:tcPr>
            <w:tcW w:w="1701" w:type="dxa"/>
            <w:shd w:val="clear" w:color="000000" w:fill="FFFFFF"/>
            <w:noWrap/>
            <w:vAlign w:val="center"/>
            <w:hideMark/>
          </w:tcPr>
          <w:p w14:paraId="09DB3B6A"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5,458,223.00</w:t>
            </w:r>
          </w:p>
        </w:tc>
        <w:tc>
          <w:tcPr>
            <w:tcW w:w="1276" w:type="dxa"/>
            <w:shd w:val="clear" w:color="000000" w:fill="FFFFFF"/>
            <w:noWrap/>
            <w:vAlign w:val="center"/>
            <w:hideMark/>
          </w:tcPr>
          <w:p w14:paraId="3A83143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125%</w:t>
            </w:r>
          </w:p>
        </w:tc>
        <w:tc>
          <w:tcPr>
            <w:tcW w:w="1276" w:type="dxa"/>
            <w:shd w:val="clear" w:color="000000" w:fill="FFFFFF"/>
            <w:noWrap/>
            <w:vAlign w:val="center"/>
            <w:hideMark/>
          </w:tcPr>
          <w:p w14:paraId="51AA8EF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28%</w:t>
            </w:r>
          </w:p>
        </w:tc>
      </w:tr>
      <w:tr w:rsidR="00005C8E" w:rsidRPr="0004142D" w14:paraId="5CF08EF5" w14:textId="77777777" w:rsidTr="00983A2C">
        <w:trPr>
          <w:trHeight w:val="1200"/>
        </w:trPr>
        <w:tc>
          <w:tcPr>
            <w:tcW w:w="2897" w:type="dxa"/>
            <w:shd w:val="clear" w:color="000000" w:fill="FFFFFF"/>
            <w:vAlign w:val="center"/>
            <w:hideMark/>
          </w:tcPr>
          <w:p w14:paraId="5FD8CDAF"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6548-Mipymes reciben servicios de asistencia especializada para el desarrollo empresarial</w:t>
            </w:r>
          </w:p>
        </w:tc>
        <w:tc>
          <w:tcPr>
            <w:tcW w:w="1810" w:type="dxa"/>
            <w:shd w:val="clear" w:color="000000" w:fill="FFFFFF"/>
            <w:vAlign w:val="center"/>
            <w:hideMark/>
          </w:tcPr>
          <w:p w14:paraId="1B578C57"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Mipymes asistidas</w:t>
            </w:r>
          </w:p>
        </w:tc>
        <w:tc>
          <w:tcPr>
            <w:tcW w:w="1323" w:type="dxa"/>
            <w:shd w:val="clear" w:color="000000" w:fill="FFFFFF"/>
            <w:noWrap/>
            <w:vAlign w:val="center"/>
            <w:hideMark/>
          </w:tcPr>
          <w:p w14:paraId="08AFB05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3,325</w:t>
            </w:r>
          </w:p>
        </w:tc>
        <w:tc>
          <w:tcPr>
            <w:tcW w:w="1532" w:type="dxa"/>
            <w:shd w:val="clear" w:color="000000" w:fill="FFFFFF"/>
            <w:noWrap/>
            <w:vAlign w:val="center"/>
            <w:hideMark/>
          </w:tcPr>
          <w:p w14:paraId="570BA435"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24,715,000.00</w:t>
            </w:r>
          </w:p>
        </w:tc>
        <w:tc>
          <w:tcPr>
            <w:tcW w:w="1227" w:type="dxa"/>
            <w:shd w:val="clear" w:color="000000" w:fill="FFFFFF"/>
            <w:noWrap/>
            <w:vAlign w:val="center"/>
            <w:hideMark/>
          </w:tcPr>
          <w:p w14:paraId="74A77977"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5,071</w:t>
            </w:r>
          </w:p>
        </w:tc>
        <w:tc>
          <w:tcPr>
            <w:tcW w:w="1701" w:type="dxa"/>
            <w:shd w:val="clear" w:color="000000" w:fill="FFFFFF"/>
            <w:noWrap/>
            <w:vAlign w:val="center"/>
            <w:hideMark/>
          </w:tcPr>
          <w:p w14:paraId="57EBBFDE"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28,672,179.55</w:t>
            </w:r>
          </w:p>
        </w:tc>
        <w:tc>
          <w:tcPr>
            <w:tcW w:w="1276" w:type="dxa"/>
            <w:shd w:val="clear" w:color="000000" w:fill="FFFFFF"/>
            <w:noWrap/>
            <w:vAlign w:val="center"/>
            <w:hideMark/>
          </w:tcPr>
          <w:p w14:paraId="0A2C886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153%</w:t>
            </w:r>
          </w:p>
        </w:tc>
        <w:tc>
          <w:tcPr>
            <w:tcW w:w="1276" w:type="dxa"/>
            <w:shd w:val="clear" w:color="000000" w:fill="FFFFFF"/>
            <w:noWrap/>
            <w:vAlign w:val="center"/>
            <w:hideMark/>
          </w:tcPr>
          <w:p w14:paraId="6978DE2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116%</w:t>
            </w:r>
          </w:p>
        </w:tc>
      </w:tr>
      <w:tr w:rsidR="00005C8E" w:rsidRPr="0004142D" w14:paraId="33F83AAF" w14:textId="77777777" w:rsidTr="00983A2C">
        <w:trPr>
          <w:trHeight w:val="1200"/>
        </w:trPr>
        <w:tc>
          <w:tcPr>
            <w:tcW w:w="2897" w:type="dxa"/>
            <w:shd w:val="clear" w:color="000000" w:fill="FFFFFF"/>
            <w:vAlign w:val="center"/>
            <w:hideMark/>
          </w:tcPr>
          <w:p w14:paraId="13A93DB3"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6545-Operativos de regulación de las actividades de distribución y trasiego ilícito de combustible</w:t>
            </w:r>
          </w:p>
        </w:tc>
        <w:tc>
          <w:tcPr>
            <w:tcW w:w="1810" w:type="dxa"/>
            <w:shd w:val="clear" w:color="000000" w:fill="FFFFFF"/>
            <w:vAlign w:val="center"/>
            <w:hideMark/>
          </w:tcPr>
          <w:p w14:paraId="5EB0B6B2" w14:textId="77777777" w:rsidR="0004142D" w:rsidRPr="0004142D" w:rsidRDefault="0004142D" w:rsidP="003D76D5">
            <w:pPr>
              <w:spacing w:after="0" w:line="360" w:lineRule="auto"/>
              <w:rPr>
                <w:rFonts w:eastAsia="Times New Roman" w:cs="Times New Roman"/>
                <w:color w:val="767171"/>
                <w:sz w:val="22"/>
                <w:lang w:eastAsia="es-DO"/>
              </w:rPr>
            </w:pPr>
            <w:r w:rsidRPr="0004142D">
              <w:rPr>
                <w:rFonts w:eastAsia="Times New Roman" w:cs="Times New Roman"/>
                <w:color w:val="767171"/>
                <w:sz w:val="22"/>
                <w:lang w:eastAsia="es-DO"/>
              </w:rPr>
              <w:t>Operativos realizados</w:t>
            </w:r>
          </w:p>
        </w:tc>
        <w:tc>
          <w:tcPr>
            <w:tcW w:w="1323" w:type="dxa"/>
            <w:shd w:val="clear" w:color="000000" w:fill="FFFFFF"/>
            <w:noWrap/>
            <w:vAlign w:val="center"/>
            <w:hideMark/>
          </w:tcPr>
          <w:p w14:paraId="3C5DAD1F"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3,000</w:t>
            </w:r>
          </w:p>
        </w:tc>
        <w:tc>
          <w:tcPr>
            <w:tcW w:w="1532" w:type="dxa"/>
            <w:shd w:val="clear" w:color="000000" w:fill="FFFFFF"/>
            <w:noWrap/>
            <w:vAlign w:val="center"/>
            <w:hideMark/>
          </w:tcPr>
          <w:p w14:paraId="70C74BA9"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248,000,000.00</w:t>
            </w:r>
          </w:p>
        </w:tc>
        <w:tc>
          <w:tcPr>
            <w:tcW w:w="1227" w:type="dxa"/>
            <w:shd w:val="clear" w:color="000000" w:fill="FFFFFF"/>
            <w:noWrap/>
            <w:vAlign w:val="center"/>
            <w:hideMark/>
          </w:tcPr>
          <w:p w14:paraId="28AE8496"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3,756</w:t>
            </w:r>
          </w:p>
        </w:tc>
        <w:tc>
          <w:tcPr>
            <w:tcW w:w="1701" w:type="dxa"/>
            <w:shd w:val="clear" w:color="000000" w:fill="FFFFFF"/>
            <w:noWrap/>
            <w:vAlign w:val="center"/>
            <w:hideMark/>
          </w:tcPr>
          <w:p w14:paraId="4A214170"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171,078,923.77</w:t>
            </w:r>
          </w:p>
        </w:tc>
        <w:tc>
          <w:tcPr>
            <w:tcW w:w="1276" w:type="dxa"/>
            <w:shd w:val="clear" w:color="000000" w:fill="FFFFFF"/>
            <w:noWrap/>
            <w:vAlign w:val="center"/>
            <w:hideMark/>
          </w:tcPr>
          <w:p w14:paraId="78D84272"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125%</w:t>
            </w:r>
          </w:p>
        </w:tc>
        <w:tc>
          <w:tcPr>
            <w:tcW w:w="1276" w:type="dxa"/>
            <w:shd w:val="clear" w:color="000000" w:fill="FFFFFF"/>
            <w:noWrap/>
            <w:vAlign w:val="center"/>
            <w:hideMark/>
          </w:tcPr>
          <w:p w14:paraId="1B7A0AAC" w14:textId="77777777" w:rsidR="0004142D" w:rsidRPr="0004142D" w:rsidRDefault="0004142D" w:rsidP="003D76D5">
            <w:pPr>
              <w:spacing w:after="0" w:line="360" w:lineRule="auto"/>
              <w:jc w:val="center"/>
              <w:rPr>
                <w:rFonts w:ascii="Calibri" w:eastAsia="Times New Roman" w:hAnsi="Calibri" w:cs="Calibri"/>
                <w:color w:val="767171"/>
                <w:sz w:val="22"/>
                <w:lang w:eastAsia="es-DO"/>
              </w:rPr>
            </w:pPr>
            <w:r w:rsidRPr="0004142D">
              <w:rPr>
                <w:rFonts w:ascii="Calibri" w:eastAsia="Times New Roman" w:hAnsi="Calibri" w:cs="Calibri"/>
                <w:color w:val="767171"/>
                <w:sz w:val="22"/>
                <w:lang w:eastAsia="es-DO"/>
              </w:rPr>
              <w:t>69%</w:t>
            </w:r>
          </w:p>
        </w:tc>
      </w:tr>
    </w:tbl>
    <w:p w14:paraId="72C68C5B" w14:textId="77777777" w:rsidR="00C50028" w:rsidRPr="00871FA8" w:rsidRDefault="00C50028" w:rsidP="009776E0">
      <w:pPr>
        <w:spacing w:after="0" w:line="360" w:lineRule="auto"/>
        <w:ind w:left="-709"/>
        <w:rPr>
          <w:i/>
          <w:iCs/>
          <w:color w:val="767171"/>
          <w:sz w:val="18"/>
          <w:szCs w:val="18"/>
        </w:rPr>
      </w:pPr>
      <w:r w:rsidRPr="00871FA8">
        <w:rPr>
          <w:i/>
          <w:iCs/>
          <w:color w:val="767171"/>
          <w:sz w:val="18"/>
          <w:szCs w:val="18"/>
        </w:rPr>
        <w:t>Fuente: Dirección de Planificación y Desarrollo MICM. -</w:t>
      </w:r>
    </w:p>
    <w:p w14:paraId="3ACC73DD" w14:textId="6C1E2E08" w:rsidR="00C50028" w:rsidRPr="00871FA8" w:rsidRDefault="00C50028" w:rsidP="00811FBC">
      <w:pPr>
        <w:spacing w:after="0" w:line="360" w:lineRule="auto"/>
      </w:pPr>
    </w:p>
    <w:p w14:paraId="5CD8DB52" w14:textId="0662C0B8" w:rsidR="004173EC" w:rsidRPr="00871FA8" w:rsidRDefault="004173EC" w:rsidP="00811FBC">
      <w:pPr>
        <w:spacing w:after="0" w:line="360" w:lineRule="auto"/>
      </w:pPr>
    </w:p>
    <w:p w14:paraId="68B4BEA8" w14:textId="77777777" w:rsidR="00D922BE" w:rsidRPr="00871FA8" w:rsidRDefault="00D922BE" w:rsidP="00811FBC">
      <w:pPr>
        <w:pStyle w:val="Heading2"/>
        <w:numPr>
          <w:ilvl w:val="1"/>
          <w:numId w:val="8"/>
        </w:numPr>
        <w:spacing w:before="0" w:line="360" w:lineRule="auto"/>
        <w:jc w:val="both"/>
        <w:rPr>
          <w:rFonts w:cs="Times New Roman"/>
          <w:b/>
          <w:bCs/>
          <w:color w:val="767171"/>
          <w:sz w:val="24"/>
          <w:szCs w:val="24"/>
        </w:rPr>
      </w:pPr>
      <w:bookmarkStart w:id="47" w:name="_Toc90906849"/>
      <w:r w:rsidRPr="00871FA8">
        <w:rPr>
          <w:rFonts w:cs="Times New Roman"/>
          <w:b/>
          <w:bCs/>
          <w:color w:val="767171"/>
          <w:sz w:val="24"/>
          <w:szCs w:val="24"/>
        </w:rPr>
        <w:lastRenderedPageBreak/>
        <w:t>Plan de Compras</w:t>
      </w:r>
      <w:bookmarkEnd w:id="47"/>
    </w:p>
    <w:p w14:paraId="26142566" w14:textId="77777777" w:rsidR="004173EC" w:rsidRPr="00871FA8" w:rsidRDefault="004173EC" w:rsidP="00811FBC">
      <w:pPr>
        <w:pStyle w:val="Caption"/>
        <w:keepNext/>
        <w:spacing w:after="0" w:line="360" w:lineRule="auto"/>
        <w:rPr>
          <w:b/>
          <w:bCs/>
          <w:color w:val="767171"/>
          <w:sz w:val="24"/>
          <w:szCs w:val="24"/>
        </w:rPr>
      </w:pPr>
    </w:p>
    <w:p w14:paraId="6DEB82BC" w14:textId="69ECE7D0" w:rsidR="004173EC" w:rsidRPr="00871FA8" w:rsidRDefault="004173EC" w:rsidP="00811FBC">
      <w:pPr>
        <w:pStyle w:val="Caption"/>
        <w:keepNext/>
        <w:spacing w:after="0" w:line="360" w:lineRule="auto"/>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911F22">
        <w:rPr>
          <w:b/>
          <w:bCs/>
          <w:i w:val="0"/>
          <w:iCs w:val="0"/>
          <w:noProof/>
          <w:color w:val="767171"/>
          <w:sz w:val="24"/>
          <w:szCs w:val="24"/>
        </w:rPr>
        <w:t>34</w:t>
      </w:r>
      <w:r w:rsidRPr="00871FA8">
        <w:rPr>
          <w:b/>
          <w:bCs/>
          <w:i w:val="0"/>
          <w:iCs w:val="0"/>
          <w:color w:val="767171"/>
          <w:sz w:val="24"/>
          <w:szCs w:val="24"/>
        </w:rPr>
        <w:fldChar w:fldCharType="end"/>
      </w:r>
    </w:p>
    <w:p w14:paraId="7F03477A" w14:textId="77777777" w:rsidR="004173EC" w:rsidRPr="00871FA8" w:rsidRDefault="004173EC" w:rsidP="00811FBC">
      <w:pPr>
        <w:spacing w:after="0" w:line="360" w:lineRule="auto"/>
        <w:jc w:val="center"/>
        <w:rPr>
          <w:color w:val="767171"/>
          <w:szCs w:val="24"/>
        </w:rPr>
      </w:pPr>
      <w:r w:rsidRPr="00871FA8">
        <w:rPr>
          <w:color w:val="767171"/>
          <w:szCs w:val="24"/>
        </w:rPr>
        <w:t>Comportamiento del Plan Anual de Compras y Contrataciones</w:t>
      </w:r>
    </w:p>
    <w:p w14:paraId="3BDA03CA" w14:textId="0B12030B" w:rsidR="004173EC" w:rsidRPr="00871FA8" w:rsidRDefault="004173EC" w:rsidP="00811FBC">
      <w:pPr>
        <w:spacing w:after="0" w:line="360" w:lineRule="auto"/>
        <w:jc w:val="center"/>
        <w:rPr>
          <w:color w:val="767171"/>
          <w:szCs w:val="24"/>
        </w:rPr>
      </w:pPr>
      <w:r w:rsidRPr="00871FA8">
        <w:rPr>
          <w:color w:val="767171"/>
          <w:szCs w:val="24"/>
        </w:rPr>
        <w:t>Al 30 de noviembre de 2021</w:t>
      </w:r>
    </w:p>
    <w:p w14:paraId="4D0B7B09" w14:textId="77777777" w:rsidR="003C09B2" w:rsidRPr="00871FA8" w:rsidRDefault="003C09B2" w:rsidP="00811FBC">
      <w:pPr>
        <w:spacing w:after="0" w:line="360" w:lineRule="auto"/>
        <w:jc w:val="center"/>
        <w:rPr>
          <w:color w:val="767171"/>
          <w:sz w:val="6"/>
          <w:szCs w:val="6"/>
        </w:rPr>
      </w:pPr>
    </w:p>
    <w:tbl>
      <w:tblPr>
        <w:tblW w:w="5354"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606"/>
        <w:gridCol w:w="2704"/>
        <w:gridCol w:w="1758"/>
        <w:gridCol w:w="1644"/>
        <w:gridCol w:w="1891"/>
        <w:gridCol w:w="1812"/>
        <w:gridCol w:w="1910"/>
      </w:tblGrid>
      <w:tr w:rsidR="004173EC" w:rsidRPr="00871FA8" w14:paraId="6BB3E78E" w14:textId="77777777" w:rsidTr="004173EC">
        <w:trPr>
          <w:trHeight w:val="1121"/>
          <w:tblHeader/>
          <w:jc w:val="center"/>
        </w:trPr>
        <w:tc>
          <w:tcPr>
            <w:tcW w:w="246" w:type="pct"/>
            <w:shd w:val="clear" w:color="auto" w:fill="1F3864"/>
            <w:vAlign w:val="center"/>
            <w:hideMark/>
          </w:tcPr>
          <w:p w14:paraId="35D02896"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No.</w:t>
            </w:r>
          </w:p>
        </w:tc>
        <w:tc>
          <w:tcPr>
            <w:tcW w:w="1097" w:type="pct"/>
            <w:shd w:val="clear" w:color="auto" w:fill="1F3864"/>
            <w:vAlign w:val="center"/>
            <w:hideMark/>
          </w:tcPr>
          <w:p w14:paraId="0DB1D1EB"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Rubros</w:t>
            </w:r>
          </w:p>
        </w:tc>
        <w:tc>
          <w:tcPr>
            <w:tcW w:w="713" w:type="pct"/>
            <w:shd w:val="clear" w:color="auto" w:fill="1F3864"/>
            <w:vAlign w:val="center"/>
            <w:hideMark/>
          </w:tcPr>
          <w:p w14:paraId="79CEEC86"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Programado PACC 2021 RD$</w:t>
            </w:r>
          </w:p>
        </w:tc>
        <w:tc>
          <w:tcPr>
            <w:tcW w:w="667" w:type="pct"/>
            <w:shd w:val="clear" w:color="auto" w:fill="1F3864"/>
            <w:vAlign w:val="center"/>
            <w:hideMark/>
          </w:tcPr>
          <w:p w14:paraId="1254CDD0"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Preventivos al 30/11/2021</w:t>
            </w:r>
          </w:p>
        </w:tc>
        <w:tc>
          <w:tcPr>
            <w:tcW w:w="767" w:type="pct"/>
            <w:shd w:val="clear" w:color="auto" w:fill="1F3864"/>
            <w:vAlign w:val="center"/>
            <w:hideMark/>
          </w:tcPr>
          <w:p w14:paraId="5A686539"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Ejecución Estimada al 30/11/2021</w:t>
            </w:r>
          </w:p>
        </w:tc>
        <w:tc>
          <w:tcPr>
            <w:tcW w:w="735" w:type="pct"/>
            <w:shd w:val="clear" w:color="auto" w:fill="1F3864"/>
            <w:vAlign w:val="center"/>
            <w:hideMark/>
          </w:tcPr>
          <w:p w14:paraId="7200328A"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 Ejecutado * Preventivo</w:t>
            </w:r>
          </w:p>
        </w:tc>
        <w:tc>
          <w:tcPr>
            <w:tcW w:w="775" w:type="pct"/>
            <w:shd w:val="clear" w:color="auto" w:fill="1F3864"/>
            <w:vAlign w:val="center"/>
            <w:hideMark/>
          </w:tcPr>
          <w:p w14:paraId="0C9FDB7C" w14:textId="77777777" w:rsidR="004173EC" w:rsidRPr="00871FA8" w:rsidRDefault="004173EC" w:rsidP="00811FBC">
            <w:pPr>
              <w:spacing w:after="0" w:line="360" w:lineRule="auto"/>
              <w:jc w:val="center"/>
              <w:rPr>
                <w:rFonts w:eastAsia="Times New Roman"/>
                <w:b/>
                <w:bCs/>
                <w:color w:val="FFFFFF"/>
                <w:szCs w:val="24"/>
                <w:lang w:eastAsia="es-DO"/>
              </w:rPr>
            </w:pPr>
            <w:r w:rsidRPr="00871FA8">
              <w:rPr>
                <w:rFonts w:eastAsia="Times New Roman"/>
                <w:b/>
                <w:bCs/>
                <w:color w:val="FFFFFF"/>
                <w:szCs w:val="24"/>
                <w:lang w:eastAsia="es-DO"/>
              </w:rPr>
              <w:t>% Ejecución Estimada al 30/11/2021</w:t>
            </w:r>
          </w:p>
        </w:tc>
      </w:tr>
      <w:tr w:rsidR="004173EC" w:rsidRPr="00871FA8" w14:paraId="35A2BB6A" w14:textId="77777777" w:rsidTr="00157050">
        <w:trPr>
          <w:trHeight w:val="708"/>
          <w:jc w:val="center"/>
        </w:trPr>
        <w:tc>
          <w:tcPr>
            <w:tcW w:w="246" w:type="pct"/>
            <w:shd w:val="clear" w:color="000000" w:fill="FFFFFF"/>
            <w:vAlign w:val="center"/>
            <w:hideMark/>
          </w:tcPr>
          <w:p w14:paraId="6FC725A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w:t>
            </w:r>
          </w:p>
        </w:tc>
        <w:tc>
          <w:tcPr>
            <w:tcW w:w="1097" w:type="pct"/>
            <w:shd w:val="clear" w:color="000000" w:fill="FFFFFF"/>
            <w:vAlign w:val="center"/>
            <w:hideMark/>
          </w:tcPr>
          <w:p w14:paraId="45FD37B0"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Publicidad en los Medios de Comunicación</w:t>
            </w:r>
          </w:p>
        </w:tc>
        <w:tc>
          <w:tcPr>
            <w:tcW w:w="713" w:type="pct"/>
            <w:shd w:val="clear" w:color="000000" w:fill="FFFFFF"/>
            <w:vAlign w:val="center"/>
            <w:hideMark/>
          </w:tcPr>
          <w:p w14:paraId="1E4E2CB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136,400,000</w:t>
            </w:r>
          </w:p>
        </w:tc>
        <w:tc>
          <w:tcPr>
            <w:tcW w:w="667" w:type="pct"/>
            <w:shd w:val="clear" w:color="auto" w:fill="auto"/>
            <w:vAlign w:val="center"/>
            <w:hideMark/>
          </w:tcPr>
          <w:p w14:paraId="381515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144,299,380</w:t>
            </w:r>
          </w:p>
        </w:tc>
        <w:tc>
          <w:tcPr>
            <w:tcW w:w="767" w:type="pct"/>
            <w:shd w:val="clear" w:color="auto" w:fill="auto"/>
            <w:vAlign w:val="center"/>
            <w:hideMark/>
          </w:tcPr>
          <w:p w14:paraId="1BF73BE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20,219,975</w:t>
            </w:r>
          </w:p>
        </w:tc>
        <w:tc>
          <w:tcPr>
            <w:tcW w:w="735" w:type="pct"/>
            <w:shd w:val="clear" w:color="000000" w:fill="FFFFFF"/>
            <w:vAlign w:val="center"/>
            <w:hideMark/>
          </w:tcPr>
          <w:p w14:paraId="76C2E59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105.8</w:t>
            </w:r>
          </w:p>
        </w:tc>
        <w:tc>
          <w:tcPr>
            <w:tcW w:w="775" w:type="pct"/>
            <w:shd w:val="clear" w:color="000000" w:fill="FFFFFF"/>
            <w:vAlign w:val="center"/>
            <w:hideMark/>
          </w:tcPr>
          <w:p w14:paraId="2DEE9A5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14.8</w:t>
            </w:r>
          </w:p>
        </w:tc>
      </w:tr>
      <w:tr w:rsidR="004173EC" w:rsidRPr="00871FA8" w14:paraId="0F7845E1" w14:textId="77777777" w:rsidTr="00157050">
        <w:trPr>
          <w:trHeight w:val="564"/>
          <w:jc w:val="center"/>
        </w:trPr>
        <w:tc>
          <w:tcPr>
            <w:tcW w:w="246" w:type="pct"/>
            <w:shd w:val="clear" w:color="000000" w:fill="FFFFFF"/>
            <w:vAlign w:val="center"/>
            <w:hideMark/>
          </w:tcPr>
          <w:p w14:paraId="3EFCAEDE"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w:t>
            </w:r>
          </w:p>
        </w:tc>
        <w:tc>
          <w:tcPr>
            <w:tcW w:w="1097" w:type="pct"/>
            <w:shd w:val="clear" w:color="000000" w:fill="FFFFFF"/>
            <w:vAlign w:val="center"/>
            <w:hideMark/>
          </w:tcPr>
          <w:p w14:paraId="7ECD60EC"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Alimentación</w:t>
            </w:r>
          </w:p>
        </w:tc>
        <w:tc>
          <w:tcPr>
            <w:tcW w:w="713" w:type="pct"/>
            <w:shd w:val="clear" w:color="000000" w:fill="FFFFFF"/>
            <w:vAlign w:val="center"/>
            <w:hideMark/>
          </w:tcPr>
          <w:p w14:paraId="280C3B9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57,000,000</w:t>
            </w:r>
          </w:p>
        </w:tc>
        <w:tc>
          <w:tcPr>
            <w:tcW w:w="667" w:type="pct"/>
            <w:shd w:val="clear" w:color="auto" w:fill="auto"/>
            <w:vAlign w:val="center"/>
            <w:hideMark/>
          </w:tcPr>
          <w:p w14:paraId="7857D5D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19,542,239</w:t>
            </w:r>
          </w:p>
        </w:tc>
        <w:tc>
          <w:tcPr>
            <w:tcW w:w="767" w:type="pct"/>
            <w:shd w:val="clear" w:color="auto" w:fill="auto"/>
            <w:vAlign w:val="center"/>
            <w:hideMark/>
          </w:tcPr>
          <w:p w14:paraId="5CB48BB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52,056,600</w:t>
            </w:r>
          </w:p>
        </w:tc>
        <w:tc>
          <w:tcPr>
            <w:tcW w:w="735" w:type="pct"/>
            <w:shd w:val="clear" w:color="000000" w:fill="FFFFFF"/>
            <w:vAlign w:val="center"/>
            <w:hideMark/>
          </w:tcPr>
          <w:p w14:paraId="15603B2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34.3</w:t>
            </w:r>
          </w:p>
        </w:tc>
        <w:tc>
          <w:tcPr>
            <w:tcW w:w="775" w:type="pct"/>
            <w:shd w:val="clear" w:color="000000" w:fill="FFFFFF"/>
            <w:vAlign w:val="center"/>
            <w:hideMark/>
          </w:tcPr>
          <w:p w14:paraId="27CA1AF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91.3</w:t>
            </w:r>
          </w:p>
        </w:tc>
      </w:tr>
      <w:tr w:rsidR="004173EC" w:rsidRPr="00871FA8" w14:paraId="6573F024" w14:textId="77777777" w:rsidTr="004173EC">
        <w:trPr>
          <w:trHeight w:val="422"/>
          <w:jc w:val="center"/>
        </w:trPr>
        <w:tc>
          <w:tcPr>
            <w:tcW w:w="246" w:type="pct"/>
            <w:shd w:val="clear" w:color="000000" w:fill="FFFFFF"/>
            <w:vAlign w:val="center"/>
            <w:hideMark/>
          </w:tcPr>
          <w:p w14:paraId="141D704E"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3</w:t>
            </w:r>
          </w:p>
        </w:tc>
        <w:tc>
          <w:tcPr>
            <w:tcW w:w="1097" w:type="pct"/>
            <w:shd w:val="clear" w:color="000000" w:fill="FFFFFF"/>
            <w:vAlign w:val="center"/>
            <w:hideMark/>
          </w:tcPr>
          <w:p w14:paraId="486A103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Gasolina y Combustible Diésel</w:t>
            </w:r>
          </w:p>
        </w:tc>
        <w:tc>
          <w:tcPr>
            <w:tcW w:w="713" w:type="pct"/>
            <w:shd w:val="clear" w:color="000000" w:fill="FFFFFF"/>
            <w:vAlign w:val="center"/>
            <w:hideMark/>
          </w:tcPr>
          <w:p w14:paraId="27FCEA7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34,952,148</w:t>
            </w:r>
          </w:p>
        </w:tc>
        <w:tc>
          <w:tcPr>
            <w:tcW w:w="667" w:type="pct"/>
            <w:shd w:val="clear" w:color="auto" w:fill="auto"/>
            <w:vAlign w:val="center"/>
            <w:hideMark/>
          </w:tcPr>
          <w:p w14:paraId="2CBAD07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11,881,200</w:t>
            </w:r>
          </w:p>
        </w:tc>
        <w:tc>
          <w:tcPr>
            <w:tcW w:w="767" w:type="pct"/>
            <w:shd w:val="clear" w:color="auto" w:fill="auto"/>
            <w:vAlign w:val="center"/>
            <w:hideMark/>
          </w:tcPr>
          <w:p w14:paraId="15DB14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9,400,000</w:t>
            </w:r>
          </w:p>
        </w:tc>
        <w:tc>
          <w:tcPr>
            <w:tcW w:w="735" w:type="pct"/>
            <w:shd w:val="clear" w:color="000000" w:fill="FFFFFF"/>
            <w:vAlign w:val="center"/>
            <w:hideMark/>
          </w:tcPr>
          <w:p w14:paraId="10BEC9C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34.0</w:t>
            </w:r>
          </w:p>
        </w:tc>
        <w:tc>
          <w:tcPr>
            <w:tcW w:w="775" w:type="pct"/>
            <w:shd w:val="clear" w:color="000000" w:fill="FFFFFF"/>
            <w:vAlign w:val="center"/>
            <w:hideMark/>
          </w:tcPr>
          <w:p w14:paraId="0250811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26.9</w:t>
            </w:r>
          </w:p>
        </w:tc>
      </w:tr>
      <w:tr w:rsidR="004173EC" w:rsidRPr="00871FA8" w14:paraId="7C42C453" w14:textId="77777777" w:rsidTr="004173EC">
        <w:trPr>
          <w:trHeight w:val="504"/>
          <w:jc w:val="center"/>
        </w:trPr>
        <w:tc>
          <w:tcPr>
            <w:tcW w:w="246" w:type="pct"/>
            <w:shd w:val="clear" w:color="000000" w:fill="FFFFFF"/>
            <w:vAlign w:val="center"/>
            <w:hideMark/>
          </w:tcPr>
          <w:p w14:paraId="2BD0912A"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4</w:t>
            </w:r>
          </w:p>
        </w:tc>
        <w:tc>
          <w:tcPr>
            <w:tcW w:w="1097" w:type="pct"/>
            <w:shd w:val="clear" w:color="000000" w:fill="FFFFFF"/>
            <w:vAlign w:val="center"/>
            <w:hideMark/>
          </w:tcPr>
          <w:p w14:paraId="7B5DBAF1"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Adquisición de Bonos para Alimentos</w:t>
            </w:r>
          </w:p>
        </w:tc>
        <w:tc>
          <w:tcPr>
            <w:tcW w:w="713" w:type="pct"/>
            <w:shd w:val="clear" w:color="000000" w:fill="FFFFFF"/>
            <w:vAlign w:val="center"/>
            <w:hideMark/>
          </w:tcPr>
          <w:p w14:paraId="55D9A2B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33,451,200</w:t>
            </w:r>
          </w:p>
        </w:tc>
        <w:tc>
          <w:tcPr>
            <w:tcW w:w="667" w:type="pct"/>
            <w:shd w:val="clear" w:color="auto" w:fill="auto"/>
            <w:vAlign w:val="center"/>
            <w:hideMark/>
          </w:tcPr>
          <w:p w14:paraId="1944275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66A6EF4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35" w:type="pct"/>
            <w:shd w:val="clear" w:color="000000" w:fill="FFFFFF"/>
            <w:vAlign w:val="center"/>
            <w:hideMark/>
          </w:tcPr>
          <w:p w14:paraId="2D3758F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3F5D604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r>
      <w:tr w:rsidR="004173EC" w:rsidRPr="00871FA8" w14:paraId="6046C0F3" w14:textId="77777777" w:rsidTr="00157050">
        <w:trPr>
          <w:trHeight w:val="596"/>
          <w:jc w:val="center"/>
        </w:trPr>
        <w:tc>
          <w:tcPr>
            <w:tcW w:w="246" w:type="pct"/>
            <w:shd w:val="clear" w:color="000000" w:fill="FFFFFF"/>
            <w:vAlign w:val="center"/>
            <w:hideMark/>
          </w:tcPr>
          <w:p w14:paraId="2872AA20"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5</w:t>
            </w:r>
          </w:p>
        </w:tc>
        <w:tc>
          <w:tcPr>
            <w:tcW w:w="1097" w:type="pct"/>
            <w:shd w:val="clear" w:color="000000" w:fill="FFFFFF"/>
            <w:vAlign w:val="center"/>
            <w:hideMark/>
          </w:tcPr>
          <w:p w14:paraId="51F55EC6"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Compra de Vehículos</w:t>
            </w:r>
          </w:p>
        </w:tc>
        <w:tc>
          <w:tcPr>
            <w:tcW w:w="713" w:type="pct"/>
            <w:shd w:val="clear" w:color="000000" w:fill="FFFFFF"/>
            <w:vAlign w:val="center"/>
            <w:hideMark/>
          </w:tcPr>
          <w:p w14:paraId="4D41A0E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30,000,000</w:t>
            </w:r>
          </w:p>
        </w:tc>
        <w:tc>
          <w:tcPr>
            <w:tcW w:w="667" w:type="pct"/>
            <w:shd w:val="clear" w:color="auto" w:fill="auto"/>
            <w:vAlign w:val="center"/>
            <w:hideMark/>
          </w:tcPr>
          <w:p w14:paraId="69C6A8F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29,447,488</w:t>
            </w:r>
          </w:p>
        </w:tc>
        <w:tc>
          <w:tcPr>
            <w:tcW w:w="767" w:type="pct"/>
            <w:shd w:val="clear" w:color="auto" w:fill="auto"/>
            <w:vAlign w:val="center"/>
            <w:hideMark/>
          </w:tcPr>
          <w:p w14:paraId="054DE16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27,192,438</w:t>
            </w:r>
          </w:p>
        </w:tc>
        <w:tc>
          <w:tcPr>
            <w:tcW w:w="735" w:type="pct"/>
            <w:shd w:val="clear" w:color="000000" w:fill="FFFFFF"/>
            <w:vAlign w:val="center"/>
            <w:hideMark/>
          </w:tcPr>
          <w:p w14:paraId="17CD11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98.2</w:t>
            </w:r>
          </w:p>
        </w:tc>
        <w:tc>
          <w:tcPr>
            <w:tcW w:w="775" w:type="pct"/>
            <w:shd w:val="clear" w:color="000000" w:fill="FFFFFF"/>
            <w:vAlign w:val="center"/>
            <w:hideMark/>
          </w:tcPr>
          <w:p w14:paraId="3113D10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90.6</w:t>
            </w:r>
          </w:p>
        </w:tc>
      </w:tr>
      <w:tr w:rsidR="004173EC" w:rsidRPr="00871FA8" w14:paraId="2EC072AA" w14:textId="77777777" w:rsidTr="004173EC">
        <w:trPr>
          <w:trHeight w:val="455"/>
          <w:jc w:val="center"/>
        </w:trPr>
        <w:tc>
          <w:tcPr>
            <w:tcW w:w="246" w:type="pct"/>
            <w:shd w:val="clear" w:color="000000" w:fill="FFFFFF"/>
            <w:vAlign w:val="center"/>
            <w:hideMark/>
          </w:tcPr>
          <w:p w14:paraId="15650817"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6</w:t>
            </w:r>
          </w:p>
        </w:tc>
        <w:tc>
          <w:tcPr>
            <w:tcW w:w="1097" w:type="pct"/>
            <w:shd w:val="clear" w:color="000000" w:fill="FFFFFF"/>
            <w:vAlign w:val="center"/>
            <w:hideMark/>
          </w:tcPr>
          <w:p w14:paraId="5FF41DB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Consultorías Especializadas</w:t>
            </w:r>
          </w:p>
        </w:tc>
        <w:tc>
          <w:tcPr>
            <w:tcW w:w="713" w:type="pct"/>
            <w:shd w:val="clear" w:color="000000" w:fill="FFFFFF"/>
            <w:vAlign w:val="center"/>
            <w:hideMark/>
          </w:tcPr>
          <w:p w14:paraId="3324DAA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24,000,000</w:t>
            </w:r>
          </w:p>
        </w:tc>
        <w:tc>
          <w:tcPr>
            <w:tcW w:w="667" w:type="pct"/>
            <w:shd w:val="clear" w:color="auto" w:fill="auto"/>
            <w:vAlign w:val="center"/>
            <w:hideMark/>
          </w:tcPr>
          <w:p w14:paraId="27E45A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7E8153B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20,529,864</w:t>
            </w:r>
          </w:p>
        </w:tc>
        <w:tc>
          <w:tcPr>
            <w:tcW w:w="735" w:type="pct"/>
            <w:shd w:val="clear" w:color="000000" w:fill="FFFFFF"/>
            <w:vAlign w:val="center"/>
            <w:hideMark/>
          </w:tcPr>
          <w:p w14:paraId="4276A6D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5CEA976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85.5</w:t>
            </w:r>
          </w:p>
        </w:tc>
      </w:tr>
      <w:tr w:rsidR="004173EC" w:rsidRPr="00871FA8" w14:paraId="75F54D02" w14:textId="77777777" w:rsidTr="004173EC">
        <w:trPr>
          <w:trHeight w:val="455"/>
          <w:jc w:val="center"/>
        </w:trPr>
        <w:tc>
          <w:tcPr>
            <w:tcW w:w="246" w:type="pct"/>
            <w:shd w:val="clear" w:color="000000" w:fill="FFFFFF"/>
            <w:vAlign w:val="center"/>
            <w:hideMark/>
          </w:tcPr>
          <w:p w14:paraId="27FBA878"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7</w:t>
            </w:r>
          </w:p>
        </w:tc>
        <w:tc>
          <w:tcPr>
            <w:tcW w:w="1097" w:type="pct"/>
            <w:shd w:val="clear" w:color="000000" w:fill="FFFFFF"/>
            <w:vAlign w:val="center"/>
            <w:hideMark/>
          </w:tcPr>
          <w:p w14:paraId="7C7ACCB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Mobiliarios y Equipos de Oficina</w:t>
            </w:r>
          </w:p>
        </w:tc>
        <w:tc>
          <w:tcPr>
            <w:tcW w:w="713" w:type="pct"/>
            <w:shd w:val="clear" w:color="000000" w:fill="FFFFFF"/>
            <w:vAlign w:val="center"/>
            <w:hideMark/>
          </w:tcPr>
          <w:p w14:paraId="0E0CB9D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23,000,000</w:t>
            </w:r>
          </w:p>
        </w:tc>
        <w:tc>
          <w:tcPr>
            <w:tcW w:w="667" w:type="pct"/>
            <w:shd w:val="clear" w:color="auto" w:fill="auto"/>
            <w:vAlign w:val="center"/>
            <w:hideMark/>
          </w:tcPr>
          <w:p w14:paraId="19421E7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6,499,788</w:t>
            </w:r>
          </w:p>
        </w:tc>
        <w:tc>
          <w:tcPr>
            <w:tcW w:w="767" w:type="pct"/>
            <w:shd w:val="clear" w:color="auto" w:fill="auto"/>
            <w:vAlign w:val="center"/>
            <w:hideMark/>
          </w:tcPr>
          <w:p w14:paraId="1898496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5,985,261</w:t>
            </w:r>
          </w:p>
        </w:tc>
        <w:tc>
          <w:tcPr>
            <w:tcW w:w="735" w:type="pct"/>
            <w:shd w:val="clear" w:color="000000" w:fill="FFFFFF"/>
            <w:vAlign w:val="center"/>
            <w:hideMark/>
          </w:tcPr>
          <w:p w14:paraId="25458DE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28.3</w:t>
            </w:r>
          </w:p>
        </w:tc>
        <w:tc>
          <w:tcPr>
            <w:tcW w:w="775" w:type="pct"/>
            <w:shd w:val="clear" w:color="000000" w:fill="FFFFFF"/>
            <w:vAlign w:val="center"/>
            <w:hideMark/>
          </w:tcPr>
          <w:p w14:paraId="786280D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26.0</w:t>
            </w:r>
          </w:p>
        </w:tc>
      </w:tr>
      <w:tr w:rsidR="004173EC" w:rsidRPr="00871FA8" w14:paraId="140C54B3" w14:textId="77777777" w:rsidTr="005C48F2">
        <w:trPr>
          <w:trHeight w:val="468"/>
          <w:jc w:val="center"/>
        </w:trPr>
        <w:tc>
          <w:tcPr>
            <w:tcW w:w="246" w:type="pct"/>
            <w:shd w:val="clear" w:color="000000" w:fill="FFFFFF"/>
            <w:vAlign w:val="center"/>
            <w:hideMark/>
          </w:tcPr>
          <w:p w14:paraId="5E9839A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8</w:t>
            </w:r>
          </w:p>
        </w:tc>
        <w:tc>
          <w:tcPr>
            <w:tcW w:w="1097" w:type="pct"/>
            <w:shd w:val="clear" w:color="000000" w:fill="FFFFFF"/>
            <w:vAlign w:val="center"/>
            <w:hideMark/>
          </w:tcPr>
          <w:p w14:paraId="10E8226C"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Artículos Informáticos</w:t>
            </w:r>
          </w:p>
        </w:tc>
        <w:tc>
          <w:tcPr>
            <w:tcW w:w="713" w:type="pct"/>
            <w:shd w:val="clear" w:color="000000" w:fill="FFFFFF"/>
            <w:vAlign w:val="center"/>
            <w:hideMark/>
          </w:tcPr>
          <w:p w14:paraId="347D348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22,000,000</w:t>
            </w:r>
          </w:p>
        </w:tc>
        <w:tc>
          <w:tcPr>
            <w:tcW w:w="667" w:type="pct"/>
            <w:shd w:val="clear" w:color="auto" w:fill="auto"/>
            <w:vAlign w:val="center"/>
            <w:hideMark/>
          </w:tcPr>
          <w:p w14:paraId="425591E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1,945,041</w:t>
            </w:r>
          </w:p>
        </w:tc>
        <w:tc>
          <w:tcPr>
            <w:tcW w:w="767" w:type="pct"/>
            <w:shd w:val="clear" w:color="auto" w:fill="auto"/>
            <w:vAlign w:val="center"/>
            <w:hideMark/>
          </w:tcPr>
          <w:p w14:paraId="67CA7FB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18,392,275</w:t>
            </w:r>
          </w:p>
        </w:tc>
        <w:tc>
          <w:tcPr>
            <w:tcW w:w="735" w:type="pct"/>
            <w:shd w:val="clear" w:color="000000" w:fill="FFFFFF"/>
            <w:vAlign w:val="center"/>
            <w:hideMark/>
          </w:tcPr>
          <w:p w14:paraId="5E9175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8.8</w:t>
            </w:r>
          </w:p>
        </w:tc>
        <w:tc>
          <w:tcPr>
            <w:tcW w:w="775" w:type="pct"/>
            <w:shd w:val="clear" w:color="000000" w:fill="FFFFFF"/>
            <w:vAlign w:val="center"/>
            <w:hideMark/>
          </w:tcPr>
          <w:p w14:paraId="0D44661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83.6</w:t>
            </w:r>
          </w:p>
        </w:tc>
      </w:tr>
      <w:tr w:rsidR="004173EC" w:rsidRPr="00871FA8" w14:paraId="1577E373" w14:textId="77777777" w:rsidTr="004173EC">
        <w:trPr>
          <w:trHeight w:val="406"/>
          <w:jc w:val="center"/>
        </w:trPr>
        <w:tc>
          <w:tcPr>
            <w:tcW w:w="246" w:type="pct"/>
            <w:shd w:val="clear" w:color="000000" w:fill="FFFFFF"/>
            <w:vAlign w:val="center"/>
            <w:hideMark/>
          </w:tcPr>
          <w:p w14:paraId="381A052F"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9</w:t>
            </w:r>
          </w:p>
        </w:tc>
        <w:tc>
          <w:tcPr>
            <w:tcW w:w="1097" w:type="pct"/>
            <w:shd w:val="clear" w:color="000000" w:fill="FFFFFF"/>
            <w:vAlign w:val="center"/>
            <w:hideMark/>
          </w:tcPr>
          <w:p w14:paraId="5945B1B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Alimentos y Bebidas</w:t>
            </w:r>
          </w:p>
        </w:tc>
        <w:tc>
          <w:tcPr>
            <w:tcW w:w="713" w:type="pct"/>
            <w:shd w:val="clear" w:color="000000" w:fill="FFFFFF"/>
            <w:vAlign w:val="center"/>
            <w:hideMark/>
          </w:tcPr>
          <w:p w14:paraId="61BFAAE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20,000,000</w:t>
            </w:r>
          </w:p>
        </w:tc>
        <w:tc>
          <w:tcPr>
            <w:tcW w:w="667" w:type="pct"/>
            <w:shd w:val="clear" w:color="auto" w:fill="auto"/>
            <w:vAlign w:val="center"/>
            <w:hideMark/>
          </w:tcPr>
          <w:p w14:paraId="110CF9B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3,864,852</w:t>
            </w:r>
          </w:p>
        </w:tc>
        <w:tc>
          <w:tcPr>
            <w:tcW w:w="767" w:type="pct"/>
            <w:shd w:val="clear" w:color="auto" w:fill="auto"/>
            <w:vAlign w:val="center"/>
            <w:hideMark/>
          </w:tcPr>
          <w:p w14:paraId="39D50DD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5,583,149</w:t>
            </w:r>
          </w:p>
        </w:tc>
        <w:tc>
          <w:tcPr>
            <w:tcW w:w="735" w:type="pct"/>
            <w:shd w:val="clear" w:color="000000" w:fill="FFFFFF"/>
            <w:vAlign w:val="center"/>
            <w:hideMark/>
          </w:tcPr>
          <w:p w14:paraId="3D7FDC1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19.3</w:t>
            </w:r>
          </w:p>
        </w:tc>
        <w:tc>
          <w:tcPr>
            <w:tcW w:w="775" w:type="pct"/>
            <w:shd w:val="clear" w:color="000000" w:fill="FFFFFF"/>
            <w:vAlign w:val="center"/>
            <w:hideMark/>
          </w:tcPr>
          <w:p w14:paraId="6D2A93E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27.9</w:t>
            </w:r>
          </w:p>
        </w:tc>
      </w:tr>
      <w:tr w:rsidR="004173EC" w:rsidRPr="00871FA8" w14:paraId="7469836F" w14:textId="77777777" w:rsidTr="004173EC">
        <w:trPr>
          <w:trHeight w:val="341"/>
          <w:jc w:val="center"/>
        </w:trPr>
        <w:tc>
          <w:tcPr>
            <w:tcW w:w="246" w:type="pct"/>
            <w:shd w:val="clear" w:color="000000" w:fill="FFFFFF"/>
            <w:vAlign w:val="center"/>
            <w:hideMark/>
          </w:tcPr>
          <w:p w14:paraId="335D7BF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10</w:t>
            </w:r>
          </w:p>
        </w:tc>
        <w:tc>
          <w:tcPr>
            <w:tcW w:w="1097" w:type="pct"/>
            <w:shd w:val="clear" w:color="000000" w:fill="FFFFFF"/>
            <w:vAlign w:val="center"/>
            <w:hideMark/>
          </w:tcPr>
          <w:p w14:paraId="246A37C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Adquisición de Material Gastable</w:t>
            </w:r>
          </w:p>
        </w:tc>
        <w:tc>
          <w:tcPr>
            <w:tcW w:w="713" w:type="pct"/>
            <w:shd w:val="clear" w:color="000000" w:fill="FFFFFF"/>
            <w:vAlign w:val="center"/>
            <w:hideMark/>
          </w:tcPr>
          <w:p w14:paraId="19EAC73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19,602,860</w:t>
            </w:r>
          </w:p>
        </w:tc>
        <w:tc>
          <w:tcPr>
            <w:tcW w:w="667" w:type="pct"/>
            <w:shd w:val="clear" w:color="auto" w:fill="auto"/>
            <w:vAlign w:val="center"/>
            <w:hideMark/>
          </w:tcPr>
          <w:p w14:paraId="5EE8DDA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268CE9C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10,272,191</w:t>
            </w:r>
          </w:p>
        </w:tc>
        <w:tc>
          <w:tcPr>
            <w:tcW w:w="735" w:type="pct"/>
            <w:shd w:val="clear" w:color="000000" w:fill="FFFFFF"/>
            <w:vAlign w:val="center"/>
            <w:hideMark/>
          </w:tcPr>
          <w:p w14:paraId="06F126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6C4D816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52.4</w:t>
            </w:r>
          </w:p>
        </w:tc>
      </w:tr>
      <w:tr w:rsidR="004173EC" w:rsidRPr="00871FA8" w14:paraId="44B00740" w14:textId="77777777" w:rsidTr="00157050">
        <w:trPr>
          <w:trHeight w:val="482"/>
          <w:jc w:val="center"/>
        </w:trPr>
        <w:tc>
          <w:tcPr>
            <w:tcW w:w="246" w:type="pct"/>
            <w:shd w:val="clear" w:color="000000" w:fill="FFFFFF"/>
            <w:vAlign w:val="center"/>
            <w:hideMark/>
          </w:tcPr>
          <w:p w14:paraId="0EE43CD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11</w:t>
            </w:r>
          </w:p>
        </w:tc>
        <w:tc>
          <w:tcPr>
            <w:tcW w:w="1097" w:type="pct"/>
            <w:shd w:val="clear" w:color="000000" w:fill="FFFFFF"/>
            <w:vAlign w:val="center"/>
            <w:hideMark/>
          </w:tcPr>
          <w:p w14:paraId="64FE3C1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Eventos</w:t>
            </w:r>
          </w:p>
        </w:tc>
        <w:tc>
          <w:tcPr>
            <w:tcW w:w="713" w:type="pct"/>
            <w:shd w:val="clear" w:color="000000" w:fill="FFFFFF"/>
            <w:vAlign w:val="center"/>
            <w:hideMark/>
          </w:tcPr>
          <w:p w14:paraId="085475E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18,500,000</w:t>
            </w:r>
          </w:p>
        </w:tc>
        <w:tc>
          <w:tcPr>
            <w:tcW w:w="667" w:type="pct"/>
            <w:shd w:val="clear" w:color="auto" w:fill="auto"/>
            <w:vAlign w:val="center"/>
            <w:hideMark/>
          </w:tcPr>
          <w:p w14:paraId="2B3D060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4,350,641</w:t>
            </w:r>
          </w:p>
        </w:tc>
        <w:tc>
          <w:tcPr>
            <w:tcW w:w="767" w:type="pct"/>
            <w:shd w:val="clear" w:color="auto" w:fill="auto"/>
            <w:vAlign w:val="center"/>
            <w:hideMark/>
          </w:tcPr>
          <w:p w14:paraId="5F1DEB5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2,363,843</w:t>
            </w:r>
          </w:p>
        </w:tc>
        <w:tc>
          <w:tcPr>
            <w:tcW w:w="735" w:type="pct"/>
            <w:shd w:val="clear" w:color="000000" w:fill="FFFFFF"/>
            <w:vAlign w:val="center"/>
            <w:hideMark/>
          </w:tcPr>
          <w:p w14:paraId="19DAB23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23.5</w:t>
            </w:r>
          </w:p>
        </w:tc>
        <w:tc>
          <w:tcPr>
            <w:tcW w:w="775" w:type="pct"/>
            <w:shd w:val="clear" w:color="000000" w:fill="FFFFFF"/>
            <w:vAlign w:val="center"/>
            <w:hideMark/>
          </w:tcPr>
          <w:p w14:paraId="75F4A02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12.8</w:t>
            </w:r>
          </w:p>
        </w:tc>
      </w:tr>
      <w:tr w:rsidR="004173EC" w:rsidRPr="00871FA8" w14:paraId="583D2BAE" w14:textId="77777777" w:rsidTr="004173EC">
        <w:trPr>
          <w:trHeight w:val="471"/>
          <w:jc w:val="center"/>
        </w:trPr>
        <w:tc>
          <w:tcPr>
            <w:tcW w:w="246" w:type="pct"/>
            <w:shd w:val="clear" w:color="000000" w:fill="FFFFFF"/>
            <w:vAlign w:val="center"/>
            <w:hideMark/>
          </w:tcPr>
          <w:p w14:paraId="3013066E"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12</w:t>
            </w:r>
          </w:p>
        </w:tc>
        <w:tc>
          <w:tcPr>
            <w:tcW w:w="1097" w:type="pct"/>
            <w:shd w:val="clear" w:color="000000" w:fill="FFFFFF"/>
            <w:vAlign w:val="center"/>
            <w:hideMark/>
          </w:tcPr>
          <w:p w14:paraId="64EA7E2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Productos Textiles y Deportivos</w:t>
            </w:r>
          </w:p>
        </w:tc>
        <w:tc>
          <w:tcPr>
            <w:tcW w:w="713" w:type="pct"/>
            <w:shd w:val="clear" w:color="000000" w:fill="FFFFFF"/>
            <w:vAlign w:val="center"/>
            <w:hideMark/>
          </w:tcPr>
          <w:p w14:paraId="12F78AD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14,160,608</w:t>
            </w:r>
          </w:p>
        </w:tc>
        <w:tc>
          <w:tcPr>
            <w:tcW w:w="667" w:type="pct"/>
            <w:shd w:val="clear" w:color="auto" w:fill="auto"/>
            <w:vAlign w:val="center"/>
            <w:hideMark/>
          </w:tcPr>
          <w:p w14:paraId="3D965C0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4C557765"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5,103,347</w:t>
            </w:r>
          </w:p>
        </w:tc>
        <w:tc>
          <w:tcPr>
            <w:tcW w:w="735" w:type="pct"/>
            <w:shd w:val="clear" w:color="000000" w:fill="FFFFFF"/>
            <w:vAlign w:val="center"/>
            <w:hideMark/>
          </w:tcPr>
          <w:p w14:paraId="05D24B6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6FA2EBC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36.0</w:t>
            </w:r>
          </w:p>
        </w:tc>
      </w:tr>
      <w:tr w:rsidR="004173EC" w:rsidRPr="00871FA8" w14:paraId="259E65D6" w14:textId="77777777" w:rsidTr="00983A2C">
        <w:trPr>
          <w:trHeight w:val="700"/>
          <w:jc w:val="center"/>
        </w:trPr>
        <w:tc>
          <w:tcPr>
            <w:tcW w:w="246" w:type="pct"/>
            <w:shd w:val="clear" w:color="000000" w:fill="FFFFFF"/>
            <w:vAlign w:val="center"/>
            <w:hideMark/>
          </w:tcPr>
          <w:p w14:paraId="3DC1972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13</w:t>
            </w:r>
          </w:p>
        </w:tc>
        <w:tc>
          <w:tcPr>
            <w:tcW w:w="1097" w:type="pct"/>
            <w:shd w:val="clear" w:color="000000" w:fill="FFFFFF"/>
            <w:vAlign w:val="center"/>
            <w:hideMark/>
          </w:tcPr>
          <w:p w14:paraId="46D00D41"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Adquisición de Electrodomésticos</w:t>
            </w:r>
          </w:p>
        </w:tc>
        <w:tc>
          <w:tcPr>
            <w:tcW w:w="713" w:type="pct"/>
            <w:shd w:val="clear" w:color="000000" w:fill="FFFFFF"/>
            <w:vAlign w:val="center"/>
            <w:hideMark/>
          </w:tcPr>
          <w:p w14:paraId="369953E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11,000,000</w:t>
            </w:r>
          </w:p>
        </w:tc>
        <w:tc>
          <w:tcPr>
            <w:tcW w:w="667" w:type="pct"/>
            <w:shd w:val="clear" w:color="auto" w:fill="auto"/>
            <w:vAlign w:val="center"/>
            <w:hideMark/>
          </w:tcPr>
          <w:p w14:paraId="33347DD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1,803,719</w:t>
            </w:r>
          </w:p>
        </w:tc>
        <w:tc>
          <w:tcPr>
            <w:tcW w:w="767" w:type="pct"/>
            <w:shd w:val="clear" w:color="auto" w:fill="auto"/>
            <w:vAlign w:val="center"/>
            <w:hideMark/>
          </w:tcPr>
          <w:p w14:paraId="7FCD62E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2,649,500</w:t>
            </w:r>
          </w:p>
        </w:tc>
        <w:tc>
          <w:tcPr>
            <w:tcW w:w="735" w:type="pct"/>
            <w:shd w:val="clear" w:color="000000" w:fill="FFFFFF"/>
            <w:vAlign w:val="center"/>
            <w:hideMark/>
          </w:tcPr>
          <w:p w14:paraId="0558D73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16.4</w:t>
            </w:r>
          </w:p>
        </w:tc>
        <w:tc>
          <w:tcPr>
            <w:tcW w:w="775" w:type="pct"/>
            <w:shd w:val="clear" w:color="000000" w:fill="FFFFFF"/>
            <w:vAlign w:val="center"/>
            <w:hideMark/>
          </w:tcPr>
          <w:p w14:paraId="3C445C8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24.1</w:t>
            </w:r>
          </w:p>
        </w:tc>
      </w:tr>
      <w:tr w:rsidR="004173EC" w:rsidRPr="00871FA8" w14:paraId="2D68D8DE" w14:textId="77777777" w:rsidTr="004173EC">
        <w:trPr>
          <w:trHeight w:val="439"/>
          <w:jc w:val="center"/>
        </w:trPr>
        <w:tc>
          <w:tcPr>
            <w:tcW w:w="246" w:type="pct"/>
            <w:shd w:val="clear" w:color="000000" w:fill="FFFFFF"/>
            <w:vAlign w:val="center"/>
            <w:hideMark/>
          </w:tcPr>
          <w:p w14:paraId="48B57E76"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14</w:t>
            </w:r>
          </w:p>
        </w:tc>
        <w:tc>
          <w:tcPr>
            <w:tcW w:w="1097" w:type="pct"/>
            <w:shd w:val="clear" w:color="000000" w:fill="FFFFFF"/>
            <w:vAlign w:val="center"/>
            <w:hideMark/>
          </w:tcPr>
          <w:p w14:paraId="75C145C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Facilitación de Viajes</w:t>
            </w:r>
          </w:p>
        </w:tc>
        <w:tc>
          <w:tcPr>
            <w:tcW w:w="713" w:type="pct"/>
            <w:shd w:val="clear" w:color="000000" w:fill="FFFFFF"/>
            <w:vAlign w:val="center"/>
            <w:hideMark/>
          </w:tcPr>
          <w:p w14:paraId="129F36D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10,000,000</w:t>
            </w:r>
          </w:p>
        </w:tc>
        <w:tc>
          <w:tcPr>
            <w:tcW w:w="667" w:type="pct"/>
            <w:shd w:val="clear" w:color="auto" w:fill="auto"/>
            <w:vAlign w:val="center"/>
            <w:hideMark/>
          </w:tcPr>
          <w:p w14:paraId="0106C11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7B29C4E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35" w:type="pct"/>
            <w:shd w:val="clear" w:color="000000" w:fill="FFFFFF"/>
            <w:vAlign w:val="center"/>
            <w:hideMark/>
          </w:tcPr>
          <w:p w14:paraId="0C72B07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26E8008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r>
      <w:tr w:rsidR="004173EC" w:rsidRPr="00871FA8" w14:paraId="7AECFC62" w14:textId="77777777" w:rsidTr="004173EC">
        <w:trPr>
          <w:trHeight w:val="471"/>
          <w:jc w:val="center"/>
        </w:trPr>
        <w:tc>
          <w:tcPr>
            <w:tcW w:w="246" w:type="pct"/>
            <w:shd w:val="clear" w:color="000000" w:fill="FFFFFF"/>
            <w:vAlign w:val="center"/>
            <w:hideMark/>
          </w:tcPr>
          <w:p w14:paraId="2A547B5D"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15</w:t>
            </w:r>
          </w:p>
        </w:tc>
        <w:tc>
          <w:tcPr>
            <w:tcW w:w="1097" w:type="pct"/>
            <w:shd w:val="clear" w:color="000000" w:fill="FFFFFF"/>
            <w:vAlign w:val="center"/>
            <w:hideMark/>
          </w:tcPr>
          <w:p w14:paraId="060D79E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Capacitación</w:t>
            </w:r>
          </w:p>
        </w:tc>
        <w:tc>
          <w:tcPr>
            <w:tcW w:w="713" w:type="pct"/>
            <w:shd w:val="clear" w:color="000000" w:fill="FFFFFF"/>
            <w:vAlign w:val="center"/>
            <w:hideMark/>
          </w:tcPr>
          <w:p w14:paraId="4E0A419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8,000,000</w:t>
            </w:r>
          </w:p>
        </w:tc>
        <w:tc>
          <w:tcPr>
            <w:tcW w:w="667" w:type="pct"/>
            <w:shd w:val="clear" w:color="auto" w:fill="auto"/>
            <w:vAlign w:val="center"/>
            <w:hideMark/>
          </w:tcPr>
          <w:p w14:paraId="7A836AA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14,882,825</w:t>
            </w:r>
          </w:p>
        </w:tc>
        <w:tc>
          <w:tcPr>
            <w:tcW w:w="767" w:type="pct"/>
            <w:shd w:val="clear" w:color="auto" w:fill="auto"/>
            <w:vAlign w:val="center"/>
            <w:hideMark/>
          </w:tcPr>
          <w:p w14:paraId="1E9EEA2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15,167,043</w:t>
            </w:r>
          </w:p>
        </w:tc>
        <w:tc>
          <w:tcPr>
            <w:tcW w:w="735" w:type="pct"/>
            <w:shd w:val="clear" w:color="000000" w:fill="FFFFFF"/>
            <w:vAlign w:val="center"/>
            <w:hideMark/>
          </w:tcPr>
          <w:p w14:paraId="518A76A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186.0</w:t>
            </w:r>
          </w:p>
        </w:tc>
        <w:tc>
          <w:tcPr>
            <w:tcW w:w="775" w:type="pct"/>
            <w:shd w:val="clear" w:color="000000" w:fill="FFFFFF"/>
            <w:vAlign w:val="center"/>
            <w:hideMark/>
          </w:tcPr>
          <w:p w14:paraId="47F7726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189.6</w:t>
            </w:r>
          </w:p>
        </w:tc>
      </w:tr>
      <w:tr w:rsidR="004173EC" w:rsidRPr="00871FA8" w14:paraId="64D50ED4" w14:textId="77777777" w:rsidTr="004173EC">
        <w:trPr>
          <w:trHeight w:val="682"/>
          <w:jc w:val="center"/>
        </w:trPr>
        <w:tc>
          <w:tcPr>
            <w:tcW w:w="246" w:type="pct"/>
            <w:shd w:val="clear" w:color="000000" w:fill="FFFFFF"/>
            <w:vAlign w:val="center"/>
            <w:hideMark/>
          </w:tcPr>
          <w:p w14:paraId="709B3E6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16</w:t>
            </w:r>
          </w:p>
        </w:tc>
        <w:tc>
          <w:tcPr>
            <w:tcW w:w="1097" w:type="pct"/>
            <w:shd w:val="clear" w:color="000000" w:fill="FFFFFF"/>
            <w:vAlign w:val="center"/>
            <w:hideMark/>
          </w:tcPr>
          <w:p w14:paraId="0EB6BB22"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Impresión y Encuadernación</w:t>
            </w:r>
          </w:p>
        </w:tc>
        <w:tc>
          <w:tcPr>
            <w:tcW w:w="713" w:type="pct"/>
            <w:shd w:val="clear" w:color="000000" w:fill="FFFFFF"/>
            <w:vAlign w:val="center"/>
            <w:hideMark/>
          </w:tcPr>
          <w:p w14:paraId="1335D19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7,000,000</w:t>
            </w:r>
          </w:p>
        </w:tc>
        <w:tc>
          <w:tcPr>
            <w:tcW w:w="667" w:type="pct"/>
            <w:shd w:val="clear" w:color="auto" w:fill="auto"/>
            <w:vAlign w:val="center"/>
            <w:hideMark/>
          </w:tcPr>
          <w:p w14:paraId="12B7016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6,478,185</w:t>
            </w:r>
          </w:p>
        </w:tc>
        <w:tc>
          <w:tcPr>
            <w:tcW w:w="767" w:type="pct"/>
            <w:shd w:val="clear" w:color="auto" w:fill="auto"/>
            <w:vAlign w:val="center"/>
            <w:hideMark/>
          </w:tcPr>
          <w:p w14:paraId="11BC801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6,472,250</w:t>
            </w:r>
          </w:p>
        </w:tc>
        <w:tc>
          <w:tcPr>
            <w:tcW w:w="735" w:type="pct"/>
            <w:shd w:val="clear" w:color="000000" w:fill="FFFFFF"/>
            <w:vAlign w:val="center"/>
            <w:hideMark/>
          </w:tcPr>
          <w:p w14:paraId="078ABF6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92.5</w:t>
            </w:r>
          </w:p>
        </w:tc>
        <w:tc>
          <w:tcPr>
            <w:tcW w:w="775" w:type="pct"/>
            <w:shd w:val="clear" w:color="000000" w:fill="FFFFFF"/>
            <w:vAlign w:val="center"/>
            <w:hideMark/>
          </w:tcPr>
          <w:p w14:paraId="70DCE1F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92.5</w:t>
            </w:r>
          </w:p>
        </w:tc>
      </w:tr>
      <w:tr w:rsidR="004173EC" w:rsidRPr="00871FA8" w14:paraId="67F8692B" w14:textId="77777777" w:rsidTr="004173EC">
        <w:trPr>
          <w:trHeight w:val="341"/>
          <w:jc w:val="center"/>
        </w:trPr>
        <w:tc>
          <w:tcPr>
            <w:tcW w:w="246" w:type="pct"/>
            <w:shd w:val="clear" w:color="000000" w:fill="FFFFFF"/>
            <w:vAlign w:val="center"/>
            <w:hideMark/>
          </w:tcPr>
          <w:p w14:paraId="5CA6B60D"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17</w:t>
            </w:r>
          </w:p>
        </w:tc>
        <w:tc>
          <w:tcPr>
            <w:tcW w:w="1097" w:type="pct"/>
            <w:shd w:val="clear" w:color="000000" w:fill="FFFFFF"/>
            <w:vAlign w:val="center"/>
            <w:hideMark/>
          </w:tcPr>
          <w:p w14:paraId="02A3052A"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Artículos de Promoción y Publicidad</w:t>
            </w:r>
          </w:p>
        </w:tc>
        <w:tc>
          <w:tcPr>
            <w:tcW w:w="713" w:type="pct"/>
            <w:shd w:val="clear" w:color="000000" w:fill="FFFFFF"/>
            <w:vAlign w:val="center"/>
            <w:hideMark/>
          </w:tcPr>
          <w:p w14:paraId="4309DA1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6,500,000</w:t>
            </w:r>
          </w:p>
        </w:tc>
        <w:tc>
          <w:tcPr>
            <w:tcW w:w="667" w:type="pct"/>
            <w:shd w:val="clear" w:color="auto" w:fill="auto"/>
            <w:vAlign w:val="center"/>
            <w:hideMark/>
          </w:tcPr>
          <w:p w14:paraId="6BFFDF1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521F9F6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1,089,706</w:t>
            </w:r>
          </w:p>
        </w:tc>
        <w:tc>
          <w:tcPr>
            <w:tcW w:w="735" w:type="pct"/>
            <w:shd w:val="clear" w:color="000000" w:fill="FFFFFF"/>
            <w:vAlign w:val="center"/>
            <w:hideMark/>
          </w:tcPr>
          <w:p w14:paraId="2232DEB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149660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16.8</w:t>
            </w:r>
          </w:p>
        </w:tc>
      </w:tr>
      <w:tr w:rsidR="004173EC" w:rsidRPr="00871FA8" w14:paraId="3372942C" w14:textId="77777777" w:rsidTr="004173EC">
        <w:trPr>
          <w:trHeight w:val="682"/>
          <w:jc w:val="center"/>
        </w:trPr>
        <w:tc>
          <w:tcPr>
            <w:tcW w:w="246" w:type="pct"/>
            <w:shd w:val="clear" w:color="000000" w:fill="FFFFFF"/>
            <w:vAlign w:val="center"/>
            <w:hideMark/>
          </w:tcPr>
          <w:p w14:paraId="3FE78D9C"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18</w:t>
            </w:r>
          </w:p>
        </w:tc>
        <w:tc>
          <w:tcPr>
            <w:tcW w:w="1097" w:type="pct"/>
            <w:shd w:val="clear" w:color="000000" w:fill="FFFFFF"/>
            <w:vAlign w:val="center"/>
            <w:hideMark/>
          </w:tcPr>
          <w:p w14:paraId="31305E3C"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Reparación y Mantenimiento de Vehículos</w:t>
            </w:r>
          </w:p>
        </w:tc>
        <w:tc>
          <w:tcPr>
            <w:tcW w:w="713" w:type="pct"/>
            <w:shd w:val="clear" w:color="000000" w:fill="FFFFFF"/>
            <w:vAlign w:val="center"/>
            <w:hideMark/>
          </w:tcPr>
          <w:p w14:paraId="279BDEF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6,000,000</w:t>
            </w:r>
          </w:p>
        </w:tc>
        <w:tc>
          <w:tcPr>
            <w:tcW w:w="667" w:type="pct"/>
            <w:shd w:val="clear" w:color="auto" w:fill="auto"/>
            <w:vAlign w:val="center"/>
            <w:hideMark/>
          </w:tcPr>
          <w:p w14:paraId="21C67CC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10,272,051</w:t>
            </w:r>
          </w:p>
        </w:tc>
        <w:tc>
          <w:tcPr>
            <w:tcW w:w="767" w:type="pct"/>
            <w:shd w:val="clear" w:color="auto" w:fill="auto"/>
            <w:vAlign w:val="center"/>
            <w:hideMark/>
          </w:tcPr>
          <w:p w14:paraId="56ADDB9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12,091,200</w:t>
            </w:r>
          </w:p>
        </w:tc>
        <w:tc>
          <w:tcPr>
            <w:tcW w:w="735" w:type="pct"/>
            <w:shd w:val="clear" w:color="000000" w:fill="FFFFFF"/>
            <w:vAlign w:val="center"/>
            <w:hideMark/>
          </w:tcPr>
          <w:p w14:paraId="66CD64D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171.2</w:t>
            </w:r>
          </w:p>
        </w:tc>
        <w:tc>
          <w:tcPr>
            <w:tcW w:w="775" w:type="pct"/>
            <w:shd w:val="clear" w:color="000000" w:fill="FFFFFF"/>
            <w:vAlign w:val="center"/>
            <w:hideMark/>
          </w:tcPr>
          <w:p w14:paraId="70A2DFD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201.5</w:t>
            </w:r>
          </w:p>
        </w:tc>
      </w:tr>
      <w:tr w:rsidR="004173EC" w:rsidRPr="00871FA8" w14:paraId="03D40243" w14:textId="77777777" w:rsidTr="004173EC">
        <w:trPr>
          <w:trHeight w:val="682"/>
          <w:jc w:val="center"/>
        </w:trPr>
        <w:tc>
          <w:tcPr>
            <w:tcW w:w="246" w:type="pct"/>
            <w:shd w:val="clear" w:color="000000" w:fill="FFFFFF"/>
            <w:vAlign w:val="center"/>
            <w:hideMark/>
          </w:tcPr>
          <w:p w14:paraId="4DAB3E11"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lastRenderedPageBreak/>
              <w:t>19</w:t>
            </w:r>
          </w:p>
        </w:tc>
        <w:tc>
          <w:tcPr>
            <w:tcW w:w="1097" w:type="pct"/>
            <w:shd w:val="clear" w:color="000000" w:fill="FFFFFF"/>
            <w:vAlign w:val="center"/>
            <w:hideMark/>
          </w:tcPr>
          <w:p w14:paraId="3D78E31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Desmonte, Instalación, Mantenimiento y Reparación Torre MICM</w:t>
            </w:r>
          </w:p>
        </w:tc>
        <w:tc>
          <w:tcPr>
            <w:tcW w:w="713" w:type="pct"/>
            <w:shd w:val="clear" w:color="000000" w:fill="FFFFFF"/>
            <w:vAlign w:val="center"/>
            <w:hideMark/>
          </w:tcPr>
          <w:p w14:paraId="61AD168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6,000,000</w:t>
            </w:r>
          </w:p>
        </w:tc>
        <w:tc>
          <w:tcPr>
            <w:tcW w:w="667" w:type="pct"/>
            <w:shd w:val="clear" w:color="auto" w:fill="auto"/>
            <w:vAlign w:val="center"/>
            <w:hideMark/>
          </w:tcPr>
          <w:p w14:paraId="4845970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6,330,399</w:t>
            </w:r>
          </w:p>
        </w:tc>
        <w:tc>
          <w:tcPr>
            <w:tcW w:w="767" w:type="pct"/>
            <w:shd w:val="clear" w:color="auto" w:fill="auto"/>
            <w:vAlign w:val="center"/>
            <w:hideMark/>
          </w:tcPr>
          <w:p w14:paraId="30BFAF8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11,847,877</w:t>
            </w:r>
          </w:p>
        </w:tc>
        <w:tc>
          <w:tcPr>
            <w:tcW w:w="735" w:type="pct"/>
            <w:shd w:val="clear" w:color="000000" w:fill="FFFFFF"/>
            <w:vAlign w:val="center"/>
            <w:hideMark/>
          </w:tcPr>
          <w:p w14:paraId="44BE7D0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105.5</w:t>
            </w:r>
          </w:p>
        </w:tc>
        <w:tc>
          <w:tcPr>
            <w:tcW w:w="775" w:type="pct"/>
            <w:shd w:val="clear" w:color="000000" w:fill="FFFFFF"/>
            <w:vAlign w:val="center"/>
            <w:hideMark/>
          </w:tcPr>
          <w:p w14:paraId="5AD04AD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197.5</w:t>
            </w:r>
          </w:p>
        </w:tc>
      </w:tr>
      <w:tr w:rsidR="004173EC" w:rsidRPr="00871FA8" w14:paraId="769CD300" w14:textId="77777777" w:rsidTr="004173EC">
        <w:trPr>
          <w:trHeight w:val="439"/>
          <w:jc w:val="center"/>
        </w:trPr>
        <w:tc>
          <w:tcPr>
            <w:tcW w:w="246" w:type="pct"/>
            <w:shd w:val="clear" w:color="000000" w:fill="FFFFFF"/>
            <w:vAlign w:val="center"/>
            <w:hideMark/>
          </w:tcPr>
          <w:p w14:paraId="776763E2"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20</w:t>
            </w:r>
          </w:p>
        </w:tc>
        <w:tc>
          <w:tcPr>
            <w:tcW w:w="1097" w:type="pct"/>
            <w:shd w:val="clear" w:color="000000" w:fill="FFFFFF"/>
            <w:vAlign w:val="center"/>
            <w:hideMark/>
          </w:tcPr>
          <w:p w14:paraId="546FC0FF"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Materiales Desechables</w:t>
            </w:r>
          </w:p>
        </w:tc>
        <w:tc>
          <w:tcPr>
            <w:tcW w:w="713" w:type="pct"/>
            <w:shd w:val="clear" w:color="000000" w:fill="FFFFFF"/>
            <w:vAlign w:val="center"/>
            <w:hideMark/>
          </w:tcPr>
          <w:p w14:paraId="5E4BE60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5,200,000</w:t>
            </w:r>
          </w:p>
        </w:tc>
        <w:tc>
          <w:tcPr>
            <w:tcW w:w="667" w:type="pct"/>
            <w:shd w:val="clear" w:color="auto" w:fill="auto"/>
            <w:vAlign w:val="center"/>
            <w:hideMark/>
          </w:tcPr>
          <w:p w14:paraId="20C584C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54826F2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1,173,600</w:t>
            </w:r>
          </w:p>
        </w:tc>
        <w:tc>
          <w:tcPr>
            <w:tcW w:w="735" w:type="pct"/>
            <w:shd w:val="clear" w:color="000000" w:fill="FFFFFF"/>
            <w:vAlign w:val="center"/>
            <w:hideMark/>
          </w:tcPr>
          <w:p w14:paraId="2AEFD86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4E4CE29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22.6</w:t>
            </w:r>
          </w:p>
        </w:tc>
      </w:tr>
      <w:tr w:rsidR="004173EC" w:rsidRPr="00871FA8" w14:paraId="6C3279EF" w14:textId="77777777" w:rsidTr="004173EC">
        <w:trPr>
          <w:trHeight w:val="422"/>
          <w:jc w:val="center"/>
        </w:trPr>
        <w:tc>
          <w:tcPr>
            <w:tcW w:w="246" w:type="pct"/>
            <w:shd w:val="clear" w:color="000000" w:fill="FFFFFF"/>
            <w:vAlign w:val="center"/>
            <w:hideMark/>
          </w:tcPr>
          <w:p w14:paraId="7957B0A4"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21</w:t>
            </w:r>
          </w:p>
        </w:tc>
        <w:tc>
          <w:tcPr>
            <w:tcW w:w="1097" w:type="pct"/>
            <w:shd w:val="clear" w:color="000000" w:fill="FFFFFF"/>
            <w:vAlign w:val="center"/>
            <w:hideMark/>
          </w:tcPr>
          <w:p w14:paraId="3420775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Materiales de Construcción</w:t>
            </w:r>
          </w:p>
        </w:tc>
        <w:tc>
          <w:tcPr>
            <w:tcW w:w="713" w:type="pct"/>
            <w:shd w:val="clear" w:color="000000" w:fill="FFFFFF"/>
            <w:vAlign w:val="center"/>
            <w:hideMark/>
          </w:tcPr>
          <w:p w14:paraId="5C8F36D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5,000,000</w:t>
            </w:r>
          </w:p>
        </w:tc>
        <w:tc>
          <w:tcPr>
            <w:tcW w:w="667" w:type="pct"/>
            <w:shd w:val="clear" w:color="auto" w:fill="auto"/>
            <w:vAlign w:val="center"/>
            <w:hideMark/>
          </w:tcPr>
          <w:p w14:paraId="7D38E2E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0A6676B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100,000</w:t>
            </w:r>
          </w:p>
        </w:tc>
        <w:tc>
          <w:tcPr>
            <w:tcW w:w="735" w:type="pct"/>
            <w:shd w:val="clear" w:color="000000" w:fill="FFFFFF"/>
            <w:vAlign w:val="center"/>
            <w:hideMark/>
          </w:tcPr>
          <w:p w14:paraId="17E6060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6E8129E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w:t>
            </w:r>
          </w:p>
        </w:tc>
      </w:tr>
      <w:tr w:rsidR="004173EC" w:rsidRPr="00871FA8" w14:paraId="34A05DB3" w14:textId="77777777" w:rsidTr="004173EC">
        <w:trPr>
          <w:trHeight w:val="422"/>
          <w:jc w:val="center"/>
        </w:trPr>
        <w:tc>
          <w:tcPr>
            <w:tcW w:w="246" w:type="pct"/>
            <w:shd w:val="clear" w:color="000000" w:fill="FFFFFF"/>
            <w:vAlign w:val="center"/>
            <w:hideMark/>
          </w:tcPr>
          <w:p w14:paraId="677CA402" w14:textId="77777777" w:rsidR="004173EC" w:rsidRPr="00871FA8" w:rsidRDefault="004173EC" w:rsidP="00811FBC">
            <w:pPr>
              <w:spacing w:after="0" w:line="360" w:lineRule="auto"/>
              <w:jc w:val="center"/>
              <w:rPr>
                <w:rFonts w:eastAsia="Times New Roman"/>
                <w:color w:val="767171"/>
                <w:szCs w:val="24"/>
                <w:lang w:eastAsia="es-DO"/>
              </w:rPr>
            </w:pPr>
            <w:r w:rsidRPr="00871FA8">
              <w:rPr>
                <w:rFonts w:eastAsia="Times New Roman"/>
                <w:color w:val="767171"/>
                <w:szCs w:val="24"/>
                <w:lang w:eastAsia="es-DO"/>
              </w:rPr>
              <w:t>22</w:t>
            </w:r>
          </w:p>
        </w:tc>
        <w:tc>
          <w:tcPr>
            <w:tcW w:w="1097" w:type="pct"/>
            <w:shd w:val="clear" w:color="000000" w:fill="FFFFFF"/>
            <w:vAlign w:val="center"/>
            <w:hideMark/>
          </w:tcPr>
          <w:p w14:paraId="33ACC701"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Alquiler de Vehículo</w:t>
            </w:r>
          </w:p>
        </w:tc>
        <w:tc>
          <w:tcPr>
            <w:tcW w:w="713" w:type="pct"/>
            <w:shd w:val="clear" w:color="000000" w:fill="FFFFFF"/>
            <w:vAlign w:val="center"/>
            <w:hideMark/>
          </w:tcPr>
          <w:p w14:paraId="065B48E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4,000,000</w:t>
            </w:r>
          </w:p>
        </w:tc>
        <w:tc>
          <w:tcPr>
            <w:tcW w:w="667" w:type="pct"/>
            <w:shd w:val="clear" w:color="auto" w:fill="auto"/>
            <w:vAlign w:val="center"/>
            <w:hideMark/>
          </w:tcPr>
          <w:p w14:paraId="7707BF9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821,280</w:t>
            </w:r>
          </w:p>
        </w:tc>
        <w:tc>
          <w:tcPr>
            <w:tcW w:w="767" w:type="pct"/>
            <w:shd w:val="clear" w:color="auto" w:fill="auto"/>
            <w:vAlign w:val="center"/>
            <w:hideMark/>
          </w:tcPr>
          <w:p w14:paraId="7F4D2A1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936,260</w:t>
            </w:r>
          </w:p>
        </w:tc>
        <w:tc>
          <w:tcPr>
            <w:tcW w:w="735" w:type="pct"/>
            <w:shd w:val="clear" w:color="000000" w:fill="FFFFFF"/>
            <w:vAlign w:val="center"/>
            <w:hideMark/>
          </w:tcPr>
          <w:p w14:paraId="4E549D7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20.5</w:t>
            </w:r>
          </w:p>
        </w:tc>
        <w:tc>
          <w:tcPr>
            <w:tcW w:w="775" w:type="pct"/>
            <w:shd w:val="clear" w:color="000000" w:fill="FFFFFF"/>
            <w:vAlign w:val="center"/>
            <w:hideMark/>
          </w:tcPr>
          <w:p w14:paraId="1F2A4B8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23.4</w:t>
            </w:r>
          </w:p>
        </w:tc>
      </w:tr>
      <w:tr w:rsidR="004173EC" w:rsidRPr="00871FA8" w14:paraId="5362A471" w14:textId="77777777" w:rsidTr="004173EC">
        <w:trPr>
          <w:trHeight w:val="455"/>
          <w:jc w:val="center"/>
        </w:trPr>
        <w:tc>
          <w:tcPr>
            <w:tcW w:w="246" w:type="pct"/>
            <w:shd w:val="clear" w:color="000000" w:fill="FFFFFF"/>
            <w:vAlign w:val="center"/>
            <w:hideMark/>
          </w:tcPr>
          <w:p w14:paraId="073765D6"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23</w:t>
            </w:r>
          </w:p>
        </w:tc>
        <w:tc>
          <w:tcPr>
            <w:tcW w:w="1097" w:type="pct"/>
            <w:shd w:val="clear" w:color="000000" w:fill="FFFFFF"/>
            <w:vAlign w:val="center"/>
            <w:hideMark/>
          </w:tcPr>
          <w:p w14:paraId="734A72F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Materiales Eléctricos</w:t>
            </w:r>
          </w:p>
        </w:tc>
        <w:tc>
          <w:tcPr>
            <w:tcW w:w="713" w:type="pct"/>
            <w:shd w:val="clear" w:color="000000" w:fill="FFFFFF"/>
            <w:vAlign w:val="center"/>
            <w:hideMark/>
          </w:tcPr>
          <w:p w14:paraId="0A2A7995"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4,000,000</w:t>
            </w:r>
          </w:p>
        </w:tc>
        <w:tc>
          <w:tcPr>
            <w:tcW w:w="667" w:type="pct"/>
            <w:shd w:val="clear" w:color="auto" w:fill="auto"/>
            <w:vAlign w:val="center"/>
            <w:hideMark/>
          </w:tcPr>
          <w:p w14:paraId="1A86ED9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4556B1D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1,103,662</w:t>
            </w:r>
          </w:p>
        </w:tc>
        <w:tc>
          <w:tcPr>
            <w:tcW w:w="735" w:type="pct"/>
            <w:shd w:val="clear" w:color="000000" w:fill="FFFFFF"/>
            <w:vAlign w:val="center"/>
            <w:hideMark/>
          </w:tcPr>
          <w:p w14:paraId="29F1977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344B9A1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27.6</w:t>
            </w:r>
          </w:p>
        </w:tc>
      </w:tr>
      <w:tr w:rsidR="004173EC" w:rsidRPr="00871FA8" w14:paraId="00AF18BB" w14:textId="77777777" w:rsidTr="004173EC">
        <w:trPr>
          <w:trHeight w:val="406"/>
          <w:jc w:val="center"/>
        </w:trPr>
        <w:tc>
          <w:tcPr>
            <w:tcW w:w="246" w:type="pct"/>
            <w:shd w:val="clear" w:color="000000" w:fill="FFFFFF"/>
            <w:vAlign w:val="center"/>
            <w:hideMark/>
          </w:tcPr>
          <w:p w14:paraId="0A4B5F37"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24</w:t>
            </w:r>
          </w:p>
        </w:tc>
        <w:tc>
          <w:tcPr>
            <w:tcW w:w="1097" w:type="pct"/>
            <w:shd w:val="clear" w:color="000000" w:fill="FFFFFF"/>
            <w:vAlign w:val="center"/>
            <w:hideMark/>
          </w:tcPr>
          <w:p w14:paraId="0890847F"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Ferretería y Pintura</w:t>
            </w:r>
          </w:p>
        </w:tc>
        <w:tc>
          <w:tcPr>
            <w:tcW w:w="713" w:type="pct"/>
            <w:shd w:val="clear" w:color="000000" w:fill="FFFFFF"/>
            <w:vAlign w:val="center"/>
            <w:hideMark/>
          </w:tcPr>
          <w:p w14:paraId="2B37A28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3,302,400</w:t>
            </w:r>
          </w:p>
        </w:tc>
        <w:tc>
          <w:tcPr>
            <w:tcW w:w="667" w:type="pct"/>
            <w:shd w:val="clear" w:color="auto" w:fill="auto"/>
            <w:vAlign w:val="center"/>
            <w:hideMark/>
          </w:tcPr>
          <w:p w14:paraId="1061E25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1,011,696</w:t>
            </w:r>
          </w:p>
        </w:tc>
        <w:tc>
          <w:tcPr>
            <w:tcW w:w="767" w:type="pct"/>
            <w:shd w:val="clear" w:color="auto" w:fill="auto"/>
            <w:vAlign w:val="center"/>
            <w:hideMark/>
          </w:tcPr>
          <w:p w14:paraId="1634F5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1,249,100</w:t>
            </w:r>
          </w:p>
        </w:tc>
        <w:tc>
          <w:tcPr>
            <w:tcW w:w="735" w:type="pct"/>
            <w:shd w:val="clear" w:color="000000" w:fill="FFFFFF"/>
            <w:vAlign w:val="center"/>
            <w:hideMark/>
          </w:tcPr>
          <w:p w14:paraId="08B27E3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30.6</w:t>
            </w:r>
          </w:p>
        </w:tc>
        <w:tc>
          <w:tcPr>
            <w:tcW w:w="775" w:type="pct"/>
            <w:shd w:val="clear" w:color="000000" w:fill="FFFFFF"/>
            <w:vAlign w:val="center"/>
            <w:hideMark/>
          </w:tcPr>
          <w:p w14:paraId="429F9F4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37.8</w:t>
            </w:r>
          </w:p>
        </w:tc>
      </w:tr>
      <w:tr w:rsidR="004173EC" w:rsidRPr="00871FA8" w14:paraId="535F6625" w14:textId="77777777" w:rsidTr="004173EC">
        <w:trPr>
          <w:trHeight w:val="422"/>
          <w:jc w:val="center"/>
        </w:trPr>
        <w:tc>
          <w:tcPr>
            <w:tcW w:w="246" w:type="pct"/>
            <w:shd w:val="clear" w:color="000000" w:fill="FFFFFF"/>
            <w:vAlign w:val="center"/>
            <w:hideMark/>
          </w:tcPr>
          <w:p w14:paraId="5854638C"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25</w:t>
            </w:r>
          </w:p>
        </w:tc>
        <w:tc>
          <w:tcPr>
            <w:tcW w:w="1097" w:type="pct"/>
            <w:shd w:val="clear" w:color="000000" w:fill="FFFFFF"/>
            <w:vAlign w:val="center"/>
            <w:hideMark/>
          </w:tcPr>
          <w:p w14:paraId="387BD2B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 xml:space="preserve">Materiales de Limpieza </w:t>
            </w:r>
          </w:p>
        </w:tc>
        <w:tc>
          <w:tcPr>
            <w:tcW w:w="713" w:type="pct"/>
            <w:shd w:val="clear" w:color="000000" w:fill="FFFFFF"/>
            <w:vAlign w:val="center"/>
            <w:hideMark/>
          </w:tcPr>
          <w:p w14:paraId="0150A30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2,500,560</w:t>
            </w:r>
          </w:p>
        </w:tc>
        <w:tc>
          <w:tcPr>
            <w:tcW w:w="667" w:type="pct"/>
            <w:shd w:val="clear" w:color="auto" w:fill="auto"/>
            <w:vAlign w:val="center"/>
            <w:hideMark/>
          </w:tcPr>
          <w:p w14:paraId="0D8A515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960,214</w:t>
            </w:r>
          </w:p>
        </w:tc>
        <w:tc>
          <w:tcPr>
            <w:tcW w:w="767" w:type="pct"/>
            <w:shd w:val="clear" w:color="auto" w:fill="auto"/>
            <w:vAlign w:val="center"/>
            <w:hideMark/>
          </w:tcPr>
          <w:p w14:paraId="0E5FCA6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2,647,054</w:t>
            </w:r>
          </w:p>
        </w:tc>
        <w:tc>
          <w:tcPr>
            <w:tcW w:w="735" w:type="pct"/>
            <w:shd w:val="clear" w:color="000000" w:fill="FFFFFF"/>
            <w:vAlign w:val="center"/>
            <w:hideMark/>
          </w:tcPr>
          <w:p w14:paraId="0BE5B00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38.4</w:t>
            </w:r>
          </w:p>
        </w:tc>
        <w:tc>
          <w:tcPr>
            <w:tcW w:w="775" w:type="pct"/>
            <w:shd w:val="clear" w:color="000000" w:fill="FFFFFF"/>
            <w:vAlign w:val="center"/>
            <w:hideMark/>
          </w:tcPr>
          <w:p w14:paraId="059F828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105.9</w:t>
            </w:r>
          </w:p>
        </w:tc>
      </w:tr>
      <w:tr w:rsidR="004173EC" w:rsidRPr="00871FA8" w14:paraId="5C5328DC" w14:textId="77777777" w:rsidTr="004173EC">
        <w:trPr>
          <w:trHeight w:val="422"/>
          <w:jc w:val="center"/>
        </w:trPr>
        <w:tc>
          <w:tcPr>
            <w:tcW w:w="246" w:type="pct"/>
            <w:shd w:val="clear" w:color="000000" w:fill="FFFFFF"/>
            <w:vAlign w:val="center"/>
            <w:hideMark/>
          </w:tcPr>
          <w:p w14:paraId="0DDE8D9F"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26</w:t>
            </w:r>
          </w:p>
        </w:tc>
        <w:tc>
          <w:tcPr>
            <w:tcW w:w="1097" w:type="pct"/>
            <w:shd w:val="clear" w:color="000000" w:fill="FFFFFF"/>
            <w:vAlign w:val="center"/>
            <w:hideMark/>
          </w:tcPr>
          <w:p w14:paraId="2DEBC569"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Llantas y Baterías (neumáticos)</w:t>
            </w:r>
          </w:p>
        </w:tc>
        <w:tc>
          <w:tcPr>
            <w:tcW w:w="713" w:type="pct"/>
            <w:shd w:val="clear" w:color="000000" w:fill="FFFFFF"/>
            <w:vAlign w:val="center"/>
            <w:hideMark/>
          </w:tcPr>
          <w:p w14:paraId="49010CE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2,324,000</w:t>
            </w:r>
          </w:p>
        </w:tc>
        <w:tc>
          <w:tcPr>
            <w:tcW w:w="667" w:type="pct"/>
            <w:shd w:val="clear" w:color="auto" w:fill="auto"/>
            <w:vAlign w:val="center"/>
            <w:hideMark/>
          </w:tcPr>
          <w:p w14:paraId="4859103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1,878,919</w:t>
            </w:r>
          </w:p>
        </w:tc>
        <w:tc>
          <w:tcPr>
            <w:tcW w:w="767" w:type="pct"/>
            <w:shd w:val="clear" w:color="auto" w:fill="auto"/>
            <w:vAlign w:val="center"/>
            <w:hideMark/>
          </w:tcPr>
          <w:p w14:paraId="1BD042C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2,348,000</w:t>
            </w:r>
          </w:p>
        </w:tc>
        <w:tc>
          <w:tcPr>
            <w:tcW w:w="735" w:type="pct"/>
            <w:shd w:val="clear" w:color="000000" w:fill="FFFFFF"/>
            <w:vAlign w:val="center"/>
            <w:hideMark/>
          </w:tcPr>
          <w:p w14:paraId="1F9ED7F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80.8</w:t>
            </w:r>
          </w:p>
        </w:tc>
        <w:tc>
          <w:tcPr>
            <w:tcW w:w="775" w:type="pct"/>
            <w:shd w:val="clear" w:color="000000" w:fill="FFFFFF"/>
            <w:vAlign w:val="center"/>
            <w:hideMark/>
          </w:tcPr>
          <w:p w14:paraId="2BCFC20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101.0</w:t>
            </w:r>
          </w:p>
        </w:tc>
      </w:tr>
      <w:tr w:rsidR="004173EC" w:rsidRPr="00871FA8" w14:paraId="277E181E" w14:textId="77777777" w:rsidTr="004173EC">
        <w:trPr>
          <w:trHeight w:val="406"/>
          <w:jc w:val="center"/>
        </w:trPr>
        <w:tc>
          <w:tcPr>
            <w:tcW w:w="246" w:type="pct"/>
            <w:shd w:val="clear" w:color="000000" w:fill="FFFFFF"/>
            <w:vAlign w:val="center"/>
            <w:hideMark/>
          </w:tcPr>
          <w:p w14:paraId="7D53611A"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27</w:t>
            </w:r>
          </w:p>
        </w:tc>
        <w:tc>
          <w:tcPr>
            <w:tcW w:w="1097" w:type="pct"/>
            <w:shd w:val="clear" w:color="000000" w:fill="FFFFFF"/>
            <w:vAlign w:val="center"/>
            <w:hideMark/>
          </w:tcPr>
          <w:p w14:paraId="02C112D8"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Servicio de Fumigación</w:t>
            </w:r>
          </w:p>
        </w:tc>
        <w:tc>
          <w:tcPr>
            <w:tcW w:w="713" w:type="pct"/>
            <w:shd w:val="clear" w:color="000000" w:fill="FFFFFF"/>
            <w:vAlign w:val="center"/>
            <w:hideMark/>
          </w:tcPr>
          <w:p w14:paraId="43FC8744"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2,000,000</w:t>
            </w:r>
          </w:p>
        </w:tc>
        <w:tc>
          <w:tcPr>
            <w:tcW w:w="667" w:type="pct"/>
            <w:shd w:val="clear" w:color="auto" w:fill="auto"/>
            <w:vAlign w:val="center"/>
            <w:hideMark/>
          </w:tcPr>
          <w:p w14:paraId="49DE08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675,675</w:t>
            </w:r>
          </w:p>
        </w:tc>
        <w:tc>
          <w:tcPr>
            <w:tcW w:w="767" w:type="pct"/>
            <w:shd w:val="clear" w:color="auto" w:fill="auto"/>
            <w:vAlign w:val="center"/>
            <w:hideMark/>
          </w:tcPr>
          <w:p w14:paraId="65F0950F"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300,000</w:t>
            </w:r>
          </w:p>
        </w:tc>
        <w:tc>
          <w:tcPr>
            <w:tcW w:w="735" w:type="pct"/>
            <w:shd w:val="clear" w:color="000000" w:fill="FFFFFF"/>
            <w:vAlign w:val="center"/>
            <w:hideMark/>
          </w:tcPr>
          <w:p w14:paraId="599357A9"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33.8</w:t>
            </w:r>
          </w:p>
        </w:tc>
        <w:tc>
          <w:tcPr>
            <w:tcW w:w="775" w:type="pct"/>
            <w:shd w:val="clear" w:color="000000" w:fill="FFFFFF"/>
            <w:vAlign w:val="center"/>
            <w:hideMark/>
          </w:tcPr>
          <w:p w14:paraId="0496C7D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15.0</w:t>
            </w:r>
          </w:p>
        </w:tc>
      </w:tr>
      <w:tr w:rsidR="004173EC" w:rsidRPr="00871FA8" w14:paraId="576EE9D8" w14:textId="77777777" w:rsidTr="004173EC">
        <w:trPr>
          <w:trHeight w:val="390"/>
          <w:jc w:val="center"/>
        </w:trPr>
        <w:tc>
          <w:tcPr>
            <w:tcW w:w="246" w:type="pct"/>
            <w:shd w:val="clear" w:color="000000" w:fill="FFFFFF"/>
            <w:vAlign w:val="center"/>
            <w:hideMark/>
          </w:tcPr>
          <w:p w14:paraId="2B6FFE88"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28</w:t>
            </w:r>
          </w:p>
        </w:tc>
        <w:tc>
          <w:tcPr>
            <w:tcW w:w="1097" w:type="pct"/>
            <w:shd w:val="clear" w:color="000000" w:fill="FFFFFF"/>
            <w:vAlign w:val="center"/>
            <w:hideMark/>
          </w:tcPr>
          <w:p w14:paraId="028473C3"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 xml:space="preserve">Plantas y Flores </w:t>
            </w:r>
          </w:p>
        </w:tc>
        <w:tc>
          <w:tcPr>
            <w:tcW w:w="713" w:type="pct"/>
            <w:shd w:val="clear" w:color="000000" w:fill="FFFFFF"/>
            <w:vAlign w:val="center"/>
            <w:hideMark/>
          </w:tcPr>
          <w:p w14:paraId="2E59B6D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2,000,000</w:t>
            </w:r>
          </w:p>
        </w:tc>
        <w:tc>
          <w:tcPr>
            <w:tcW w:w="667" w:type="pct"/>
            <w:shd w:val="clear" w:color="auto" w:fill="auto"/>
            <w:vAlign w:val="center"/>
            <w:hideMark/>
          </w:tcPr>
          <w:p w14:paraId="42C8160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290,624</w:t>
            </w:r>
          </w:p>
        </w:tc>
        <w:tc>
          <w:tcPr>
            <w:tcW w:w="767" w:type="pct"/>
            <w:shd w:val="clear" w:color="auto" w:fill="auto"/>
            <w:vAlign w:val="center"/>
            <w:hideMark/>
          </w:tcPr>
          <w:p w14:paraId="1101AC5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300,000</w:t>
            </w:r>
          </w:p>
        </w:tc>
        <w:tc>
          <w:tcPr>
            <w:tcW w:w="735" w:type="pct"/>
            <w:shd w:val="clear" w:color="000000" w:fill="FFFFFF"/>
            <w:vAlign w:val="center"/>
            <w:hideMark/>
          </w:tcPr>
          <w:p w14:paraId="083D3603"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14.5</w:t>
            </w:r>
          </w:p>
        </w:tc>
        <w:tc>
          <w:tcPr>
            <w:tcW w:w="775" w:type="pct"/>
            <w:shd w:val="clear" w:color="000000" w:fill="FFFFFF"/>
            <w:vAlign w:val="center"/>
            <w:hideMark/>
          </w:tcPr>
          <w:p w14:paraId="2F4DD19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15.0</w:t>
            </w:r>
          </w:p>
        </w:tc>
      </w:tr>
      <w:tr w:rsidR="004173EC" w:rsidRPr="00871FA8" w14:paraId="7B2D6232" w14:textId="77777777" w:rsidTr="004173EC">
        <w:trPr>
          <w:trHeight w:val="471"/>
          <w:jc w:val="center"/>
        </w:trPr>
        <w:tc>
          <w:tcPr>
            <w:tcW w:w="246" w:type="pct"/>
            <w:shd w:val="clear" w:color="000000" w:fill="FFFFFF"/>
            <w:vAlign w:val="center"/>
            <w:hideMark/>
          </w:tcPr>
          <w:p w14:paraId="550DE8B2"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29</w:t>
            </w:r>
          </w:p>
        </w:tc>
        <w:tc>
          <w:tcPr>
            <w:tcW w:w="1097" w:type="pct"/>
            <w:shd w:val="clear" w:color="000000" w:fill="FFFFFF"/>
            <w:vAlign w:val="center"/>
            <w:hideMark/>
          </w:tcPr>
          <w:p w14:paraId="11A4DDB7"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Revistas y Periódicos</w:t>
            </w:r>
          </w:p>
        </w:tc>
        <w:tc>
          <w:tcPr>
            <w:tcW w:w="713" w:type="pct"/>
            <w:shd w:val="clear" w:color="000000" w:fill="FFFFFF"/>
            <w:vAlign w:val="center"/>
            <w:hideMark/>
          </w:tcPr>
          <w:p w14:paraId="7CDA824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1,584,880</w:t>
            </w:r>
          </w:p>
        </w:tc>
        <w:tc>
          <w:tcPr>
            <w:tcW w:w="667" w:type="pct"/>
            <w:shd w:val="clear" w:color="auto" w:fill="auto"/>
            <w:vAlign w:val="center"/>
            <w:hideMark/>
          </w:tcPr>
          <w:p w14:paraId="65C4E4F6"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279,750</w:t>
            </w:r>
          </w:p>
        </w:tc>
        <w:tc>
          <w:tcPr>
            <w:tcW w:w="767" w:type="pct"/>
            <w:shd w:val="clear" w:color="auto" w:fill="auto"/>
            <w:vAlign w:val="center"/>
            <w:hideMark/>
          </w:tcPr>
          <w:p w14:paraId="4D90A548"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224,175</w:t>
            </w:r>
          </w:p>
        </w:tc>
        <w:tc>
          <w:tcPr>
            <w:tcW w:w="735" w:type="pct"/>
            <w:shd w:val="clear" w:color="000000" w:fill="FFFFFF"/>
            <w:vAlign w:val="center"/>
            <w:hideMark/>
          </w:tcPr>
          <w:p w14:paraId="412194E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17.7</w:t>
            </w:r>
          </w:p>
        </w:tc>
        <w:tc>
          <w:tcPr>
            <w:tcW w:w="775" w:type="pct"/>
            <w:shd w:val="clear" w:color="000000" w:fill="FFFFFF"/>
            <w:vAlign w:val="center"/>
            <w:hideMark/>
          </w:tcPr>
          <w:p w14:paraId="405AEC70"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14.1</w:t>
            </w:r>
          </w:p>
        </w:tc>
      </w:tr>
      <w:tr w:rsidR="004173EC" w:rsidRPr="00871FA8" w14:paraId="0820DB94" w14:textId="77777777" w:rsidTr="004173EC">
        <w:trPr>
          <w:trHeight w:val="554"/>
          <w:jc w:val="center"/>
        </w:trPr>
        <w:tc>
          <w:tcPr>
            <w:tcW w:w="246" w:type="pct"/>
            <w:shd w:val="clear" w:color="000000" w:fill="FFFFFF"/>
            <w:vAlign w:val="center"/>
            <w:hideMark/>
          </w:tcPr>
          <w:p w14:paraId="171D0C61"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t>30</w:t>
            </w:r>
          </w:p>
        </w:tc>
        <w:tc>
          <w:tcPr>
            <w:tcW w:w="1097" w:type="pct"/>
            <w:shd w:val="clear" w:color="000000" w:fill="FFFFFF"/>
            <w:vAlign w:val="center"/>
            <w:hideMark/>
          </w:tcPr>
          <w:p w14:paraId="5070B496"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Equipos de Seguridad</w:t>
            </w:r>
          </w:p>
        </w:tc>
        <w:tc>
          <w:tcPr>
            <w:tcW w:w="713" w:type="pct"/>
            <w:shd w:val="clear" w:color="000000" w:fill="FFFFFF"/>
            <w:vAlign w:val="center"/>
            <w:hideMark/>
          </w:tcPr>
          <w:p w14:paraId="0ECCC60C"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1,003,200</w:t>
            </w:r>
          </w:p>
        </w:tc>
        <w:tc>
          <w:tcPr>
            <w:tcW w:w="667" w:type="pct"/>
            <w:shd w:val="clear" w:color="auto" w:fill="auto"/>
            <w:vAlign w:val="center"/>
            <w:hideMark/>
          </w:tcPr>
          <w:p w14:paraId="60D66EE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1D68BA9B"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1,140,455</w:t>
            </w:r>
          </w:p>
        </w:tc>
        <w:tc>
          <w:tcPr>
            <w:tcW w:w="735" w:type="pct"/>
            <w:shd w:val="clear" w:color="000000" w:fill="FFFFFF"/>
            <w:vAlign w:val="center"/>
            <w:hideMark/>
          </w:tcPr>
          <w:p w14:paraId="55CB925E"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7DBAF39D"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113.7</w:t>
            </w:r>
          </w:p>
        </w:tc>
      </w:tr>
      <w:tr w:rsidR="004173EC" w:rsidRPr="00871FA8" w14:paraId="0A8C65BA" w14:textId="77777777" w:rsidTr="004173EC">
        <w:trPr>
          <w:trHeight w:val="617"/>
          <w:jc w:val="center"/>
        </w:trPr>
        <w:tc>
          <w:tcPr>
            <w:tcW w:w="246" w:type="pct"/>
            <w:shd w:val="clear" w:color="000000" w:fill="FFFFFF"/>
            <w:vAlign w:val="center"/>
            <w:hideMark/>
          </w:tcPr>
          <w:p w14:paraId="6F9474E2" w14:textId="77777777" w:rsidR="004173EC" w:rsidRPr="00871FA8" w:rsidRDefault="004173EC" w:rsidP="00811FBC">
            <w:pPr>
              <w:spacing w:after="0" w:line="360" w:lineRule="auto"/>
              <w:rPr>
                <w:rFonts w:eastAsia="Times New Roman"/>
                <w:color w:val="767171"/>
                <w:szCs w:val="24"/>
                <w:lang w:eastAsia="es-DO"/>
              </w:rPr>
            </w:pPr>
            <w:r w:rsidRPr="00871FA8">
              <w:rPr>
                <w:rFonts w:eastAsia="Times New Roman"/>
                <w:color w:val="767171"/>
                <w:szCs w:val="24"/>
                <w:lang w:eastAsia="es-DO"/>
              </w:rPr>
              <w:lastRenderedPageBreak/>
              <w:t>31</w:t>
            </w:r>
          </w:p>
        </w:tc>
        <w:tc>
          <w:tcPr>
            <w:tcW w:w="1097" w:type="pct"/>
            <w:shd w:val="clear" w:color="000000" w:fill="FFFFFF"/>
            <w:vAlign w:val="center"/>
            <w:hideMark/>
          </w:tcPr>
          <w:p w14:paraId="2D55042E" w14:textId="77777777" w:rsidR="004173EC" w:rsidRPr="005C48F2" w:rsidRDefault="004173EC" w:rsidP="00811FBC">
            <w:pPr>
              <w:spacing w:after="0" w:line="360" w:lineRule="auto"/>
              <w:rPr>
                <w:rFonts w:eastAsia="Times New Roman"/>
                <w:color w:val="767171"/>
                <w:szCs w:val="24"/>
                <w:lang w:eastAsia="es-DO"/>
              </w:rPr>
            </w:pPr>
            <w:r w:rsidRPr="005C48F2">
              <w:rPr>
                <w:rFonts w:eastAsia="Times New Roman"/>
                <w:color w:val="767171"/>
                <w:szCs w:val="24"/>
                <w:lang w:eastAsia="es-DO"/>
              </w:rPr>
              <w:t>Compra de Letreros para Señalización (producto y útiles diversos)</w:t>
            </w:r>
          </w:p>
        </w:tc>
        <w:tc>
          <w:tcPr>
            <w:tcW w:w="713" w:type="pct"/>
            <w:shd w:val="clear" w:color="000000" w:fill="FFFFFF"/>
            <w:vAlign w:val="center"/>
            <w:hideMark/>
          </w:tcPr>
          <w:p w14:paraId="318E18C7"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1,000,000</w:t>
            </w:r>
          </w:p>
        </w:tc>
        <w:tc>
          <w:tcPr>
            <w:tcW w:w="667" w:type="pct"/>
            <w:shd w:val="clear" w:color="auto" w:fill="auto"/>
            <w:vAlign w:val="center"/>
            <w:hideMark/>
          </w:tcPr>
          <w:p w14:paraId="3359496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w:t>
            </w:r>
          </w:p>
        </w:tc>
        <w:tc>
          <w:tcPr>
            <w:tcW w:w="767" w:type="pct"/>
            <w:shd w:val="clear" w:color="auto" w:fill="auto"/>
            <w:vAlign w:val="center"/>
            <w:hideMark/>
          </w:tcPr>
          <w:p w14:paraId="03610C32"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760,086</w:t>
            </w:r>
          </w:p>
        </w:tc>
        <w:tc>
          <w:tcPr>
            <w:tcW w:w="735" w:type="pct"/>
            <w:shd w:val="clear" w:color="000000" w:fill="FFFFFF"/>
            <w:vAlign w:val="center"/>
            <w:hideMark/>
          </w:tcPr>
          <w:p w14:paraId="3D1D9A9A"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0.0</w:t>
            </w:r>
          </w:p>
        </w:tc>
        <w:tc>
          <w:tcPr>
            <w:tcW w:w="775" w:type="pct"/>
            <w:shd w:val="clear" w:color="000000" w:fill="FFFFFF"/>
            <w:vAlign w:val="center"/>
            <w:hideMark/>
          </w:tcPr>
          <w:p w14:paraId="33C0E7E1" w14:textId="77777777" w:rsidR="004173EC" w:rsidRPr="005C48F2" w:rsidRDefault="004173EC" w:rsidP="00811FBC">
            <w:pPr>
              <w:spacing w:after="0" w:line="360" w:lineRule="auto"/>
              <w:jc w:val="center"/>
              <w:rPr>
                <w:rFonts w:eastAsia="Times New Roman"/>
                <w:color w:val="767171"/>
                <w:szCs w:val="24"/>
                <w:lang w:eastAsia="es-DO"/>
              </w:rPr>
            </w:pPr>
            <w:r w:rsidRPr="005C48F2">
              <w:rPr>
                <w:rFonts w:eastAsia="Times New Roman"/>
                <w:color w:val="767171"/>
                <w:szCs w:val="24"/>
                <w:lang w:eastAsia="es-DO"/>
              </w:rPr>
              <w:t>76.0</w:t>
            </w:r>
          </w:p>
        </w:tc>
      </w:tr>
      <w:tr w:rsidR="004173EC" w:rsidRPr="00871FA8" w14:paraId="7EC7DFC7" w14:textId="77777777" w:rsidTr="004173EC">
        <w:trPr>
          <w:trHeight w:val="422"/>
          <w:jc w:val="center"/>
        </w:trPr>
        <w:tc>
          <w:tcPr>
            <w:tcW w:w="1343" w:type="pct"/>
            <w:gridSpan w:val="2"/>
            <w:shd w:val="clear" w:color="auto" w:fill="auto"/>
            <w:vAlign w:val="center"/>
            <w:hideMark/>
          </w:tcPr>
          <w:p w14:paraId="472752E2"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Total</w:t>
            </w:r>
          </w:p>
        </w:tc>
        <w:tc>
          <w:tcPr>
            <w:tcW w:w="713" w:type="pct"/>
            <w:shd w:val="clear" w:color="auto" w:fill="auto"/>
            <w:vAlign w:val="center"/>
            <w:hideMark/>
          </w:tcPr>
          <w:p w14:paraId="4AA3786D"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521,481,856</w:t>
            </w:r>
          </w:p>
        </w:tc>
        <w:tc>
          <w:tcPr>
            <w:tcW w:w="667" w:type="pct"/>
            <w:shd w:val="clear" w:color="auto" w:fill="auto"/>
            <w:vAlign w:val="center"/>
            <w:hideMark/>
          </w:tcPr>
          <w:p w14:paraId="7C4FBCA5"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267,515,967</w:t>
            </w:r>
          </w:p>
        </w:tc>
        <w:tc>
          <w:tcPr>
            <w:tcW w:w="767" w:type="pct"/>
            <w:shd w:val="clear" w:color="auto" w:fill="auto"/>
            <w:vAlign w:val="center"/>
            <w:hideMark/>
          </w:tcPr>
          <w:p w14:paraId="1A04F7FC"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238,698,911</w:t>
            </w:r>
          </w:p>
        </w:tc>
        <w:tc>
          <w:tcPr>
            <w:tcW w:w="735" w:type="pct"/>
            <w:shd w:val="clear" w:color="auto" w:fill="auto"/>
            <w:vAlign w:val="center"/>
            <w:hideMark/>
          </w:tcPr>
          <w:p w14:paraId="4BAA43B5"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51.3</w:t>
            </w:r>
          </w:p>
        </w:tc>
        <w:tc>
          <w:tcPr>
            <w:tcW w:w="775" w:type="pct"/>
            <w:shd w:val="clear" w:color="auto" w:fill="auto"/>
            <w:vAlign w:val="center"/>
            <w:hideMark/>
          </w:tcPr>
          <w:p w14:paraId="5DF44354" w14:textId="77777777" w:rsidR="004173EC" w:rsidRPr="005C48F2" w:rsidRDefault="004173EC" w:rsidP="00811FBC">
            <w:pPr>
              <w:spacing w:after="0" w:line="360" w:lineRule="auto"/>
              <w:jc w:val="center"/>
              <w:rPr>
                <w:rFonts w:eastAsia="Times New Roman"/>
                <w:b/>
                <w:bCs/>
                <w:color w:val="767171"/>
                <w:szCs w:val="24"/>
                <w:lang w:eastAsia="es-DO"/>
              </w:rPr>
            </w:pPr>
            <w:r w:rsidRPr="005C48F2">
              <w:rPr>
                <w:rFonts w:eastAsia="Times New Roman"/>
                <w:b/>
                <w:bCs/>
                <w:color w:val="767171"/>
                <w:szCs w:val="24"/>
                <w:lang w:eastAsia="es-DO"/>
              </w:rPr>
              <w:t>45.8</w:t>
            </w:r>
          </w:p>
        </w:tc>
      </w:tr>
    </w:tbl>
    <w:p w14:paraId="54E0D592" w14:textId="77777777" w:rsidR="004173EC" w:rsidRPr="00871FA8" w:rsidRDefault="004173EC" w:rsidP="009776E0">
      <w:pPr>
        <w:spacing w:after="0" w:line="360" w:lineRule="auto"/>
        <w:ind w:left="-284"/>
        <w:rPr>
          <w:i/>
          <w:iCs/>
          <w:color w:val="767171"/>
          <w:sz w:val="18"/>
          <w:szCs w:val="18"/>
        </w:rPr>
      </w:pPr>
      <w:r w:rsidRPr="00871FA8">
        <w:rPr>
          <w:i/>
          <w:iCs/>
          <w:color w:val="767171"/>
          <w:sz w:val="18"/>
          <w:szCs w:val="18"/>
        </w:rPr>
        <w:t>Fuente: Dirección de Planificación y Desarrollo MICM. -</w:t>
      </w:r>
    </w:p>
    <w:p w14:paraId="506E1AAE" w14:textId="77777777" w:rsidR="004173EC" w:rsidRPr="00871FA8" w:rsidRDefault="004173EC" w:rsidP="00811FBC">
      <w:pPr>
        <w:spacing w:after="0" w:line="360" w:lineRule="auto"/>
        <w:rPr>
          <w:color w:val="767171"/>
          <w:szCs w:val="18"/>
        </w:rPr>
      </w:pPr>
    </w:p>
    <w:p w14:paraId="2B025A7B" w14:textId="77777777" w:rsidR="004173EC" w:rsidRPr="00871FA8" w:rsidRDefault="004173EC" w:rsidP="00811FBC">
      <w:pPr>
        <w:spacing w:after="0" w:line="360" w:lineRule="auto"/>
        <w:rPr>
          <w:color w:val="767171"/>
          <w:szCs w:val="18"/>
        </w:rPr>
      </w:pPr>
    </w:p>
    <w:p w14:paraId="2BD30E04" w14:textId="075EE9E6" w:rsidR="00B6762A" w:rsidRPr="00871FA8" w:rsidRDefault="00B6762A" w:rsidP="00811FBC">
      <w:pPr>
        <w:spacing w:after="0" w:line="360" w:lineRule="auto"/>
        <w:jc w:val="both"/>
        <w:rPr>
          <w:rFonts w:eastAsia="Calibri" w:cs="Times New Roman"/>
          <w:color w:val="767171"/>
          <w:spacing w:val="20"/>
          <w:szCs w:val="24"/>
        </w:rPr>
        <w:sectPr w:rsidR="00B6762A" w:rsidRPr="00871FA8" w:rsidSect="00674F5B">
          <w:pgSz w:w="15840" w:h="12240" w:orient="landscape"/>
          <w:pgMar w:top="590" w:right="2160" w:bottom="590" w:left="2160" w:header="720" w:footer="720" w:gutter="0"/>
          <w:cols w:space="720"/>
          <w:docGrid w:linePitch="360"/>
        </w:sectPr>
      </w:pPr>
    </w:p>
    <w:p w14:paraId="7877FFCB" w14:textId="77777777" w:rsidR="00B6762A" w:rsidRPr="00871FA8" w:rsidRDefault="00B6762A" w:rsidP="00811FBC">
      <w:pPr>
        <w:pStyle w:val="Heading2"/>
        <w:numPr>
          <w:ilvl w:val="1"/>
          <w:numId w:val="8"/>
        </w:numPr>
        <w:spacing w:before="0" w:line="360" w:lineRule="auto"/>
        <w:jc w:val="both"/>
        <w:rPr>
          <w:rFonts w:cs="Times New Roman"/>
          <w:b/>
          <w:bCs/>
          <w:color w:val="767171"/>
          <w:sz w:val="24"/>
          <w:szCs w:val="24"/>
        </w:rPr>
      </w:pPr>
      <w:bookmarkStart w:id="48" w:name="_Toc90906850"/>
      <w:r w:rsidRPr="00871FA8">
        <w:rPr>
          <w:rFonts w:cs="Times New Roman"/>
          <w:b/>
          <w:bCs/>
          <w:color w:val="767171"/>
          <w:sz w:val="24"/>
          <w:szCs w:val="24"/>
        </w:rPr>
        <w:lastRenderedPageBreak/>
        <w:t>Cuentas por Pagar</w:t>
      </w:r>
      <w:bookmarkEnd w:id="48"/>
    </w:p>
    <w:p w14:paraId="021FBED1" w14:textId="16E80915" w:rsidR="00B6762A" w:rsidRPr="00871FA8" w:rsidRDefault="00B6762A" w:rsidP="00811FBC">
      <w:pPr>
        <w:spacing w:after="0" w:line="360" w:lineRule="auto"/>
        <w:jc w:val="center"/>
        <w:rPr>
          <w:rFonts w:eastAsia="Calibri" w:cs="Times New Roman"/>
          <w:color w:val="767171"/>
          <w:spacing w:val="20"/>
          <w:szCs w:val="24"/>
        </w:rPr>
      </w:pPr>
    </w:p>
    <w:p w14:paraId="722F23DD" w14:textId="01D09999" w:rsidR="00B6762A" w:rsidRPr="00871FA8" w:rsidRDefault="00B6762A" w:rsidP="00811FBC">
      <w:pPr>
        <w:pStyle w:val="Caption"/>
        <w:keepNext/>
        <w:spacing w:after="0" w:line="360" w:lineRule="auto"/>
        <w:ind w:left="709"/>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911F22">
        <w:rPr>
          <w:b/>
          <w:bCs/>
          <w:i w:val="0"/>
          <w:iCs w:val="0"/>
          <w:noProof/>
          <w:color w:val="767171"/>
          <w:sz w:val="24"/>
          <w:szCs w:val="24"/>
        </w:rPr>
        <w:t>35</w:t>
      </w:r>
      <w:r w:rsidRPr="00871FA8">
        <w:rPr>
          <w:b/>
          <w:bCs/>
          <w:i w:val="0"/>
          <w:iCs w:val="0"/>
          <w:color w:val="767171"/>
          <w:sz w:val="24"/>
          <w:szCs w:val="24"/>
        </w:rPr>
        <w:fldChar w:fldCharType="end"/>
      </w:r>
    </w:p>
    <w:p w14:paraId="64354A6F" w14:textId="55F3A16E" w:rsidR="00B6762A" w:rsidRPr="00871FA8" w:rsidRDefault="00B6762A" w:rsidP="00811FBC">
      <w:pPr>
        <w:spacing w:after="0" w:line="360" w:lineRule="auto"/>
        <w:ind w:left="709"/>
        <w:jc w:val="center"/>
        <w:rPr>
          <w:color w:val="767171"/>
          <w:szCs w:val="24"/>
        </w:rPr>
      </w:pPr>
      <w:r w:rsidRPr="00871FA8">
        <w:rPr>
          <w:color w:val="767171"/>
          <w:szCs w:val="24"/>
        </w:rPr>
        <w:t>Comportamiento de las Cuentas por Pagar</w:t>
      </w:r>
    </w:p>
    <w:p w14:paraId="7E84E95A" w14:textId="1A054263" w:rsidR="00B6762A" w:rsidRPr="00871FA8" w:rsidRDefault="00B6762A" w:rsidP="00811FBC">
      <w:pPr>
        <w:spacing w:after="0" w:line="360" w:lineRule="auto"/>
        <w:ind w:left="709"/>
        <w:jc w:val="center"/>
        <w:rPr>
          <w:color w:val="767171"/>
          <w:szCs w:val="24"/>
        </w:rPr>
      </w:pPr>
      <w:r w:rsidRPr="00871FA8">
        <w:rPr>
          <w:color w:val="767171"/>
          <w:szCs w:val="24"/>
        </w:rPr>
        <w:t>Al mes de noviembre 2021</w:t>
      </w:r>
    </w:p>
    <w:p w14:paraId="56D094E6" w14:textId="77777777" w:rsidR="006F632E" w:rsidRPr="00871FA8" w:rsidRDefault="006F632E" w:rsidP="00811FBC">
      <w:pPr>
        <w:spacing w:after="0" w:line="360" w:lineRule="auto"/>
        <w:ind w:left="709"/>
        <w:jc w:val="center"/>
        <w:rPr>
          <w:color w:val="767171"/>
          <w:sz w:val="6"/>
          <w:szCs w:val="6"/>
        </w:rPr>
      </w:pPr>
    </w:p>
    <w:tbl>
      <w:tblPr>
        <w:tblW w:w="9736"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82"/>
        <w:gridCol w:w="3234"/>
        <w:gridCol w:w="4100"/>
        <w:gridCol w:w="1820"/>
      </w:tblGrid>
      <w:tr w:rsidR="00B6762A" w:rsidRPr="00871FA8" w14:paraId="7DA1D6CB" w14:textId="77777777" w:rsidTr="005C48F2">
        <w:trPr>
          <w:trHeight w:val="585"/>
          <w:tblHeader/>
          <w:jc w:val="center"/>
        </w:trPr>
        <w:tc>
          <w:tcPr>
            <w:tcW w:w="582" w:type="dxa"/>
            <w:shd w:val="clear" w:color="auto" w:fill="1F3864" w:themeFill="accent1" w:themeFillShade="80"/>
            <w:noWrap/>
            <w:vAlign w:val="center"/>
            <w:hideMark/>
          </w:tcPr>
          <w:p w14:paraId="4CC2D023"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No.</w:t>
            </w:r>
          </w:p>
        </w:tc>
        <w:tc>
          <w:tcPr>
            <w:tcW w:w="3234" w:type="dxa"/>
            <w:shd w:val="clear" w:color="auto" w:fill="1F3864" w:themeFill="accent1" w:themeFillShade="80"/>
            <w:noWrap/>
            <w:vAlign w:val="center"/>
            <w:hideMark/>
          </w:tcPr>
          <w:p w14:paraId="68B7AE9F"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PROVEEDOR</w:t>
            </w:r>
          </w:p>
        </w:tc>
        <w:tc>
          <w:tcPr>
            <w:tcW w:w="4100" w:type="dxa"/>
            <w:shd w:val="clear" w:color="auto" w:fill="1F3864" w:themeFill="accent1" w:themeFillShade="80"/>
            <w:vAlign w:val="center"/>
            <w:hideMark/>
          </w:tcPr>
          <w:p w14:paraId="69B2F6C8"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CONCEPTO</w:t>
            </w:r>
          </w:p>
        </w:tc>
        <w:tc>
          <w:tcPr>
            <w:tcW w:w="1820" w:type="dxa"/>
            <w:shd w:val="clear" w:color="auto" w:fill="1F3864" w:themeFill="accent1" w:themeFillShade="80"/>
            <w:noWrap/>
            <w:vAlign w:val="center"/>
            <w:hideMark/>
          </w:tcPr>
          <w:p w14:paraId="11B23B83" w14:textId="77777777" w:rsidR="00B6762A" w:rsidRPr="00871FA8" w:rsidRDefault="00B6762A" w:rsidP="00811FBC">
            <w:pPr>
              <w:spacing w:after="0" w:line="360" w:lineRule="auto"/>
              <w:jc w:val="center"/>
              <w:rPr>
                <w:rFonts w:eastAsia="Times New Roman" w:cs="Times New Roman"/>
                <w:b/>
                <w:bCs/>
                <w:color w:val="FFFFFF" w:themeColor="background1"/>
                <w:szCs w:val="24"/>
                <w:lang w:eastAsia="es-DO"/>
              </w:rPr>
            </w:pPr>
            <w:r w:rsidRPr="00871FA8">
              <w:rPr>
                <w:rFonts w:eastAsia="Times New Roman" w:cs="Times New Roman"/>
                <w:b/>
                <w:bCs/>
                <w:color w:val="FFFFFF" w:themeColor="background1"/>
                <w:szCs w:val="24"/>
                <w:lang w:eastAsia="es-DO"/>
              </w:rPr>
              <w:t>MONTO</w:t>
            </w:r>
          </w:p>
        </w:tc>
      </w:tr>
      <w:tr w:rsidR="00B6762A" w:rsidRPr="00871FA8" w14:paraId="40864B5A" w14:textId="77777777" w:rsidTr="005C48F2">
        <w:trPr>
          <w:trHeight w:val="300"/>
          <w:jc w:val="center"/>
        </w:trPr>
        <w:tc>
          <w:tcPr>
            <w:tcW w:w="582" w:type="dxa"/>
            <w:shd w:val="clear" w:color="auto" w:fill="auto"/>
            <w:noWrap/>
            <w:vAlign w:val="center"/>
            <w:hideMark/>
          </w:tcPr>
          <w:p w14:paraId="44BA31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w:t>
            </w:r>
          </w:p>
        </w:tc>
        <w:tc>
          <w:tcPr>
            <w:tcW w:w="3234" w:type="dxa"/>
            <w:shd w:val="clear" w:color="auto" w:fill="auto"/>
            <w:vAlign w:val="center"/>
            <w:hideMark/>
          </w:tcPr>
          <w:p w14:paraId="360A73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LA ARTISTICA ESPANOLA SRL</w:t>
            </w:r>
          </w:p>
        </w:tc>
        <w:tc>
          <w:tcPr>
            <w:tcW w:w="4100" w:type="dxa"/>
            <w:shd w:val="clear" w:color="auto" w:fill="auto"/>
            <w:vAlign w:val="center"/>
            <w:hideMark/>
          </w:tcPr>
          <w:p w14:paraId="4A0CAA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IMPRESIÓN DE VINIL Y ENMARCADOS</w:t>
            </w:r>
          </w:p>
        </w:tc>
        <w:tc>
          <w:tcPr>
            <w:tcW w:w="1820" w:type="dxa"/>
            <w:shd w:val="clear" w:color="auto" w:fill="auto"/>
            <w:noWrap/>
            <w:vAlign w:val="center"/>
            <w:hideMark/>
          </w:tcPr>
          <w:p w14:paraId="62FA89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80,000.13</w:t>
            </w:r>
          </w:p>
        </w:tc>
      </w:tr>
      <w:tr w:rsidR="00B6762A" w:rsidRPr="00871FA8" w14:paraId="26E29847" w14:textId="77777777" w:rsidTr="005C48F2">
        <w:trPr>
          <w:trHeight w:val="510"/>
          <w:jc w:val="center"/>
        </w:trPr>
        <w:tc>
          <w:tcPr>
            <w:tcW w:w="582" w:type="dxa"/>
            <w:shd w:val="clear" w:color="auto" w:fill="auto"/>
            <w:noWrap/>
            <w:vAlign w:val="center"/>
            <w:hideMark/>
          </w:tcPr>
          <w:p w14:paraId="7B05A4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w:t>
            </w:r>
          </w:p>
        </w:tc>
        <w:tc>
          <w:tcPr>
            <w:tcW w:w="3234" w:type="dxa"/>
            <w:shd w:val="clear" w:color="auto" w:fill="auto"/>
            <w:noWrap/>
            <w:vAlign w:val="center"/>
            <w:hideMark/>
          </w:tcPr>
          <w:p w14:paraId="228560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 LA MISMA HORA</w:t>
            </w:r>
          </w:p>
        </w:tc>
        <w:tc>
          <w:tcPr>
            <w:tcW w:w="4100" w:type="dxa"/>
            <w:shd w:val="clear" w:color="auto" w:fill="auto"/>
            <w:vAlign w:val="center"/>
            <w:hideMark/>
          </w:tcPr>
          <w:p w14:paraId="71D6D4B8" w14:textId="6FE12646"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A LA MISMA HORA, FEBRERO - JULIO 2021</w:t>
            </w:r>
          </w:p>
        </w:tc>
        <w:tc>
          <w:tcPr>
            <w:tcW w:w="1820" w:type="dxa"/>
            <w:shd w:val="clear" w:color="auto" w:fill="auto"/>
            <w:noWrap/>
            <w:vAlign w:val="center"/>
            <w:hideMark/>
          </w:tcPr>
          <w:p w14:paraId="59AB979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708,000.00</w:t>
            </w:r>
          </w:p>
        </w:tc>
      </w:tr>
      <w:tr w:rsidR="00B6762A" w:rsidRPr="00871FA8" w14:paraId="4FE84F50" w14:textId="77777777" w:rsidTr="005C48F2">
        <w:trPr>
          <w:trHeight w:val="540"/>
          <w:jc w:val="center"/>
        </w:trPr>
        <w:tc>
          <w:tcPr>
            <w:tcW w:w="582" w:type="dxa"/>
            <w:shd w:val="clear" w:color="auto" w:fill="auto"/>
            <w:noWrap/>
            <w:vAlign w:val="center"/>
            <w:hideMark/>
          </w:tcPr>
          <w:p w14:paraId="5DF8A64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w:t>
            </w:r>
          </w:p>
        </w:tc>
        <w:tc>
          <w:tcPr>
            <w:tcW w:w="3234" w:type="dxa"/>
            <w:shd w:val="clear" w:color="auto" w:fill="auto"/>
            <w:vAlign w:val="center"/>
            <w:hideMark/>
          </w:tcPr>
          <w:p w14:paraId="270F94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ACD MEDIA SRL</w:t>
            </w:r>
          </w:p>
        </w:tc>
        <w:tc>
          <w:tcPr>
            <w:tcW w:w="4100" w:type="dxa"/>
            <w:shd w:val="clear" w:color="auto" w:fill="auto"/>
            <w:vAlign w:val="center"/>
            <w:hideMark/>
          </w:tcPr>
          <w:p w14:paraId="1BAEF7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GENTE, AGOSTO 2021</w:t>
            </w:r>
          </w:p>
        </w:tc>
        <w:tc>
          <w:tcPr>
            <w:tcW w:w="1820" w:type="dxa"/>
            <w:shd w:val="clear" w:color="auto" w:fill="auto"/>
            <w:noWrap/>
            <w:vAlign w:val="center"/>
            <w:hideMark/>
          </w:tcPr>
          <w:p w14:paraId="22591E3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1EDA7778" w14:textId="77777777" w:rsidTr="005C48F2">
        <w:trPr>
          <w:trHeight w:val="510"/>
          <w:jc w:val="center"/>
        </w:trPr>
        <w:tc>
          <w:tcPr>
            <w:tcW w:w="582" w:type="dxa"/>
            <w:shd w:val="clear" w:color="auto" w:fill="auto"/>
            <w:noWrap/>
            <w:vAlign w:val="center"/>
            <w:hideMark/>
          </w:tcPr>
          <w:p w14:paraId="1E3780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w:t>
            </w:r>
          </w:p>
        </w:tc>
        <w:tc>
          <w:tcPr>
            <w:tcW w:w="3234" w:type="dxa"/>
            <w:shd w:val="clear" w:color="auto" w:fill="auto"/>
            <w:vAlign w:val="center"/>
            <w:hideMark/>
          </w:tcPr>
          <w:p w14:paraId="523C85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ACD MEDIA SRL</w:t>
            </w:r>
          </w:p>
        </w:tc>
        <w:tc>
          <w:tcPr>
            <w:tcW w:w="4100" w:type="dxa"/>
            <w:shd w:val="clear" w:color="auto" w:fill="auto"/>
            <w:vAlign w:val="center"/>
            <w:hideMark/>
          </w:tcPr>
          <w:p w14:paraId="76D69875" w14:textId="4EE6308B"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GENTE, SEPTIEMBRE  2021</w:t>
            </w:r>
          </w:p>
        </w:tc>
        <w:tc>
          <w:tcPr>
            <w:tcW w:w="1820" w:type="dxa"/>
            <w:shd w:val="clear" w:color="auto" w:fill="auto"/>
            <w:noWrap/>
            <w:vAlign w:val="center"/>
            <w:hideMark/>
          </w:tcPr>
          <w:p w14:paraId="21A3AAC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0D79827B" w14:textId="77777777" w:rsidTr="005C48F2">
        <w:trPr>
          <w:trHeight w:val="555"/>
          <w:jc w:val="center"/>
        </w:trPr>
        <w:tc>
          <w:tcPr>
            <w:tcW w:w="582" w:type="dxa"/>
            <w:shd w:val="clear" w:color="auto" w:fill="auto"/>
            <w:noWrap/>
            <w:vAlign w:val="center"/>
            <w:hideMark/>
          </w:tcPr>
          <w:p w14:paraId="3E2609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w:t>
            </w:r>
          </w:p>
        </w:tc>
        <w:tc>
          <w:tcPr>
            <w:tcW w:w="3234" w:type="dxa"/>
            <w:shd w:val="clear" w:color="auto" w:fill="auto"/>
            <w:vAlign w:val="center"/>
            <w:hideMark/>
          </w:tcPr>
          <w:p w14:paraId="54516F8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ACD MEDIA SRL</w:t>
            </w:r>
          </w:p>
        </w:tc>
        <w:tc>
          <w:tcPr>
            <w:tcW w:w="4100" w:type="dxa"/>
            <w:shd w:val="clear" w:color="auto" w:fill="auto"/>
            <w:vAlign w:val="center"/>
            <w:hideMark/>
          </w:tcPr>
          <w:p w14:paraId="532F96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GENTE, OCTUBRE  2021</w:t>
            </w:r>
          </w:p>
        </w:tc>
        <w:tc>
          <w:tcPr>
            <w:tcW w:w="1820" w:type="dxa"/>
            <w:shd w:val="clear" w:color="auto" w:fill="auto"/>
            <w:noWrap/>
            <w:vAlign w:val="center"/>
            <w:hideMark/>
          </w:tcPr>
          <w:p w14:paraId="63B763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68112C90" w14:textId="77777777" w:rsidTr="005C48F2">
        <w:trPr>
          <w:trHeight w:val="510"/>
          <w:jc w:val="center"/>
        </w:trPr>
        <w:tc>
          <w:tcPr>
            <w:tcW w:w="582" w:type="dxa"/>
            <w:shd w:val="clear" w:color="auto" w:fill="auto"/>
            <w:noWrap/>
            <w:vAlign w:val="center"/>
            <w:hideMark/>
          </w:tcPr>
          <w:p w14:paraId="098F6D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w:t>
            </w:r>
          </w:p>
        </w:tc>
        <w:tc>
          <w:tcPr>
            <w:tcW w:w="3234" w:type="dxa"/>
            <w:shd w:val="clear" w:color="auto" w:fill="auto"/>
            <w:vAlign w:val="center"/>
            <w:hideMark/>
          </w:tcPr>
          <w:p w14:paraId="5E59055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ACTIVIDADES CAOMA, SRL</w:t>
            </w:r>
          </w:p>
        </w:tc>
        <w:tc>
          <w:tcPr>
            <w:tcW w:w="4100" w:type="dxa"/>
            <w:shd w:val="clear" w:color="auto" w:fill="auto"/>
            <w:vAlign w:val="center"/>
            <w:hideMark/>
          </w:tcPr>
          <w:p w14:paraId="182EA9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CATERING P/20 PERSONAS REUNION INTERINSTITUCIONAL</w:t>
            </w:r>
          </w:p>
        </w:tc>
        <w:tc>
          <w:tcPr>
            <w:tcW w:w="1820" w:type="dxa"/>
            <w:shd w:val="clear" w:color="auto" w:fill="auto"/>
            <w:noWrap/>
            <w:vAlign w:val="center"/>
            <w:hideMark/>
          </w:tcPr>
          <w:p w14:paraId="5123DE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19,169.10</w:t>
            </w:r>
          </w:p>
        </w:tc>
      </w:tr>
      <w:tr w:rsidR="00B6762A" w:rsidRPr="00871FA8" w14:paraId="43AA9A07" w14:textId="77777777" w:rsidTr="005C48F2">
        <w:trPr>
          <w:trHeight w:val="510"/>
          <w:jc w:val="center"/>
        </w:trPr>
        <w:tc>
          <w:tcPr>
            <w:tcW w:w="582" w:type="dxa"/>
            <w:shd w:val="clear" w:color="auto" w:fill="auto"/>
            <w:noWrap/>
            <w:vAlign w:val="center"/>
            <w:hideMark/>
          </w:tcPr>
          <w:p w14:paraId="75E773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w:t>
            </w:r>
          </w:p>
        </w:tc>
        <w:tc>
          <w:tcPr>
            <w:tcW w:w="3234" w:type="dxa"/>
            <w:shd w:val="clear" w:color="auto" w:fill="auto"/>
            <w:vAlign w:val="center"/>
            <w:hideMark/>
          </w:tcPr>
          <w:p w14:paraId="4B52FB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ACTIVIDADES CAOMA, SRL</w:t>
            </w:r>
          </w:p>
        </w:tc>
        <w:tc>
          <w:tcPr>
            <w:tcW w:w="4100" w:type="dxa"/>
            <w:shd w:val="clear" w:color="auto" w:fill="auto"/>
            <w:vAlign w:val="center"/>
            <w:hideMark/>
          </w:tcPr>
          <w:p w14:paraId="497A0C7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CATERING P/8 PERSONAS ALMUERZO</w:t>
            </w:r>
          </w:p>
        </w:tc>
        <w:tc>
          <w:tcPr>
            <w:tcW w:w="1820" w:type="dxa"/>
            <w:shd w:val="clear" w:color="auto" w:fill="auto"/>
            <w:noWrap/>
            <w:vAlign w:val="center"/>
            <w:hideMark/>
          </w:tcPr>
          <w:p w14:paraId="6A3D10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21,609.34</w:t>
            </w:r>
          </w:p>
        </w:tc>
      </w:tr>
      <w:tr w:rsidR="00B6762A" w:rsidRPr="00871FA8" w14:paraId="63586023" w14:textId="77777777" w:rsidTr="005C48F2">
        <w:trPr>
          <w:trHeight w:val="525"/>
          <w:jc w:val="center"/>
        </w:trPr>
        <w:tc>
          <w:tcPr>
            <w:tcW w:w="582" w:type="dxa"/>
            <w:shd w:val="clear" w:color="auto" w:fill="auto"/>
            <w:noWrap/>
            <w:vAlign w:val="center"/>
            <w:hideMark/>
          </w:tcPr>
          <w:p w14:paraId="02E3E6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w:t>
            </w:r>
          </w:p>
        </w:tc>
        <w:tc>
          <w:tcPr>
            <w:tcW w:w="3234" w:type="dxa"/>
            <w:shd w:val="clear" w:color="auto" w:fill="auto"/>
            <w:vAlign w:val="center"/>
            <w:hideMark/>
          </w:tcPr>
          <w:p w14:paraId="7C04C158"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AD CREATIVE SUITE &amp; SERVICES, SRL (PROB. </w:t>
            </w:r>
            <w:r w:rsidRPr="00871FA8">
              <w:rPr>
                <w:rFonts w:eastAsia="Times New Roman" w:cs="Times New Roman"/>
                <w:color w:val="767171"/>
                <w:szCs w:val="24"/>
                <w:lang w:eastAsia="es-DO"/>
              </w:rPr>
              <w:t>DGII)</w:t>
            </w:r>
          </w:p>
        </w:tc>
        <w:tc>
          <w:tcPr>
            <w:tcW w:w="4100" w:type="dxa"/>
            <w:shd w:val="clear" w:color="auto" w:fill="auto"/>
            <w:vAlign w:val="center"/>
            <w:hideMark/>
          </w:tcPr>
          <w:p w14:paraId="5D7A519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 DE LIBROS RECORD SALIDA Y ENTRADA DE EXPEDIENTES</w:t>
            </w:r>
          </w:p>
        </w:tc>
        <w:tc>
          <w:tcPr>
            <w:tcW w:w="1820" w:type="dxa"/>
            <w:shd w:val="clear" w:color="auto" w:fill="auto"/>
            <w:noWrap/>
            <w:vAlign w:val="center"/>
            <w:hideMark/>
          </w:tcPr>
          <w:p w14:paraId="389912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w:t>
            </w:r>
          </w:p>
        </w:tc>
      </w:tr>
      <w:tr w:rsidR="00B6762A" w:rsidRPr="00871FA8" w14:paraId="465D2B8D" w14:textId="77777777" w:rsidTr="005C48F2">
        <w:trPr>
          <w:trHeight w:val="525"/>
          <w:jc w:val="center"/>
        </w:trPr>
        <w:tc>
          <w:tcPr>
            <w:tcW w:w="582" w:type="dxa"/>
            <w:shd w:val="clear" w:color="auto" w:fill="auto"/>
            <w:noWrap/>
            <w:vAlign w:val="center"/>
            <w:hideMark/>
          </w:tcPr>
          <w:p w14:paraId="506CFF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w:t>
            </w:r>
          </w:p>
        </w:tc>
        <w:tc>
          <w:tcPr>
            <w:tcW w:w="3234" w:type="dxa"/>
            <w:shd w:val="clear" w:color="auto" w:fill="auto"/>
            <w:vAlign w:val="center"/>
            <w:hideMark/>
          </w:tcPr>
          <w:p w14:paraId="009C24D9"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AD CREATIVE SUITE &amp; SERVICES, SRL (PROB. </w:t>
            </w:r>
            <w:r w:rsidRPr="00871FA8">
              <w:rPr>
                <w:rFonts w:eastAsia="Times New Roman" w:cs="Times New Roman"/>
                <w:color w:val="767171"/>
                <w:szCs w:val="24"/>
                <w:lang w:eastAsia="es-DO"/>
              </w:rPr>
              <w:t>DGII)</w:t>
            </w:r>
          </w:p>
        </w:tc>
        <w:tc>
          <w:tcPr>
            <w:tcW w:w="4100" w:type="dxa"/>
            <w:shd w:val="clear" w:color="auto" w:fill="auto"/>
            <w:vAlign w:val="center"/>
            <w:hideMark/>
          </w:tcPr>
          <w:p w14:paraId="013E3F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LIBROS DE CONTROL VARIOS</w:t>
            </w:r>
          </w:p>
        </w:tc>
        <w:tc>
          <w:tcPr>
            <w:tcW w:w="1820" w:type="dxa"/>
            <w:shd w:val="clear" w:color="auto" w:fill="auto"/>
            <w:vAlign w:val="center"/>
            <w:hideMark/>
          </w:tcPr>
          <w:p w14:paraId="4C2519D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21,240.00</w:t>
            </w:r>
          </w:p>
        </w:tc>
      </w:tr>
      <w:tr w:rsidR="00B6762A" w:rsidRPr="00871FA8" w14:paraId="263AC720" w14:textId="77777777" w:rsidTr="005C48F2">
        <w:trPr>
          <w:trHeight w:val="300"/>
          <w:jc w:val="center"/>
        </w:trPr>
        <w:tc>
          <w:tcPr>
            <w:tcW w:w="582" w:type="dxa"/>
            <w:shd w:val="clear" w:color="auto" w:fill="auto"/>
            <w:noWrap/>
            <w:vAlign w:val="center"/>
            <w:hideMark/>
          </w:tcPr>
          <w:p w14:paraId="7F5C94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w:t>
            </w:r>
          </w:p>
        </w:tc>
        <w:tc>
          <w:tcPr>
            <w:tcW w:w="3234" w:type="dxa"/>
            <w:shd w:val="clear" w:color="auto" w:fill="auto"/>
            <w:vAlign w:val="center"/>
            <w:hideMark/>
          </w:tcPr>
          <w:p w14:paraId="1DC032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1698B7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7917EF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4,620.00</w:t>
            </w:r>
          </w:p>
        </w:tc>
      </w:tr>
      <w:tr w:rsidR="00B6762A" w:rsidRPr="00871FA8" w14:paraId="2C3D2329" w14:textId="77777777" w:rsidTr="005C48F2">
        <w:trPr>
          <w:trHeight w:val="300"/>
          <w:jc w:val="center"/>
        </w:trPr>
        <w:tc>
          <w:tcPr>
            <w:tcW w:w="582" w:type="dxa"/>
            <w:shd w:val="clear" w:color="auto" w:fill="auto"/>
            <w:noWrap/>
            <w:vAlign w:val="center"/>
            <w:hideMark/>
          </w:tcPr>
          <w:p w14:paraId="37F5E4C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11</w:t>
            </w:r>
          </w:p>
        </w:tc>
        <w:tc>
          <w:tcPr>
            <w:tcW w:w="3234" w:type="dxa"/>
            <w:shd w:val="clear" w:color="auto" w:fill="auto"/>
            <w:vAlign w:val="center"/>
            <w:hideMark/>
          </w:tcPr>
          <w:p w14:paraId="6F566B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156AE5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56C06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5,950.00</w:t>
            </w:r>
          </w:p>
        </w:tc>
      </w:tr>
      <w:tr w:rsidR="00B6762A" w:rsidRPr="00871FA8" w14:paraId="567C8CC5" w14:textId="77777777" w:rsidTr="005C48F2">
        <w:trPr>
          <w:trHeight w:val="300"/>
          <w:jc w:val="center"/>
        </w:trPr>
        <w:tc>
          <w:tcPr>
            <w:tcW w:w="582" w:type="dxa"/>
            <w:shd w:val="clear" w:color="auto" w:fill="auto"/>
            <w:noWrap/>
            <w:vAlign w:val="center"/>
            <w:hideMark/>
          </w:tcPr>
          <w:p w14:paraId="407A9B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w:t>
            </w:r>
          </w:p>
        </w:tc>
        <w:tc>
          <w:tcPr>
            <w:tcW w:w="3234" w:type="dxa"/>
            <w:shd w:val="clear" w:color="auto" w:fill="auto"/>
            <w:vAlign w:val="center"/>
            <w:hideMark/>
          </w:tcPr>
          <w:p w14:paraId="3AB26B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9E517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14C4A1B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5,670.00</w:t>
            </w:r>
          </w:p>
        </w:tc>
      </w:tr>
      <w:tr w:rsidR="00B6762A" w:rsidRPr="00871FA8" w14:paraId="42AD347A" w14:textId="77777777" w:rsidTr="005C48F2">
        <w:trPr>
          <w:trHeight w:val="300"/>
          <w:jc w:val="center"/>
        </w:trPr>
        <w:tc>
          <w:tcPr>
            <w:tcW w:w="582" w:type="dxa"/>
            <w:shd w:val="clear" w:color="auto" w:fill="auto"/>
            <w:noWrap/>
            <w:vAlign w:val="center"/>
            <w:hideMark/>
          </w:tcPr>
          <w:p w14:paraId="033150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w:t>
            </w:r>
          </w:p>
        </w:tc>
        <w:tc>
          <w:tcPr>
            <w:tcW w:w="3234" w:type="dxa"/>
            <w:shd w:val="clear" w:color="auto" w:fill="auto"/>
            <w:vAlign w:val="center"/>
            <w:hideMark/>
          </w:tcPr>
          <w:p w14:paraId="15EE51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2C708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8A165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6,720.00</w:t>
            </w:r>
          </w:p>
        </w:tc>
      </w:tr>
      <w:tr w:rsidR="00B6762A" w:rsidRPr="00871FA8" w14:paraId="0A90163C" w14:textId="77777777" w:rsidTr="005C48F2">
        <w:trPr>
          <w:trHeight w:val="300"/>
          <w:jc w:val="center"/>
        </w:trPr>
        <w:tc>
          <w:tcPr>
            <w:tcW w:w="582" w:type="dxa"/>
            <w:shd w:val="clear" w:color="auto" w:fill="auto"/>
            <w:noWrap/>
            <w:vAlign w:val="center"/>
            <w:hideMark/>
          </w:tcPr>
          <w:p w14:paraId="09C306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w:t>
            </w:r>
          </w:p>
        </w:tc>
        <w:tc>
          <w:tcPr>
            <w:tcW w:w="3234" w:type="dxa"/>
            <w:shd w:val="clear" w:color="auto" w:fill="auto"/>
            <w:vAlign w:val="center"/>
            <w:hideMark/>
          </w:tcPr>
          <w:p w14:paraId="19EFC32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E1E34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07DED4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4,340.00</w:t>
            </w:r>
          </w:p>
        </w:tc>
      </w:tr>
      <w:tr w:rsidR="00B6762A" w:rsidRPr="00871FA8" w14:paraId="4BF577ED" w14:textId="77777777" w:rsidTr="005C48F2">
        <w:trPr>
          <w:trHeight w:val="300"/>
          <w:jc w:val="center"/>
        </w:trPr>
        <w:tc>
          <w:tcPr>
            <w:tcW w:w="582" w:type="dxa"/>
            <w:shd w:val="clear" w:color="auto" w:fill="auto"/>
            <w:noWrap/>
            <w:vAlign w:val="center"/>
            <w:hideMark/>
          </w:tcPr>
          <w:p w14:paraId="54B1A4E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w:t>
            </w:r>
          </w:p>
        </w:tc>
        <w:tc>
          <w:tcPr>
            <w:tcW w:w="3234" w:type="dxa"/>
            <w:shd w:val="clear" w:color="auto" w:fill="auto"/>
            <w:vAlign w:val="center"/>
            <w:hideMark/>
          </w:tcPr>
          <w:p w14:paraId="3E1133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502C3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46231B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5,320.00</w:t>
            </w:r>
          </w:p>
        </w:tc>
      </w:tr>
      <w:tr w:rsidR="00B6762A" w:rsidRPr="00871FA8" w14:paraId="46F84040" w14:textId="77777777" w:rsidTr="005C48F2">
        <w:trPr>
          <w:trHeight w:val="300"/>
          <w:jc w:val="center"/>
        </w:trPr>
        <w:tc>
          <w:tcPr>
            <w:tcW w:w="582" w:type="dxa"/>
            <w:shd w:val="clear" w:color="auto" w:fill="auto"/>
            <w:noWrap/>
            <w:vAlign w:val="center"/>
            <w:hideMark/>
          </w:tcPr>
          <w:p w14:paraId="23068FB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w:t>
            </w:r>
          </w:p>
        </w:tc>
        <w:tc>
          <w:tcPr>
            <w:tcW w:w="3234" w:type="dxa"/>
            <w:shd w:val="clear" w:color="auto" w:fill="auto"/>
            <w:vAlign w:val="center"/>
            <w:hideMark/>
          </w:tcPr>
          <w:p w14:paraId="4DC470C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426F0C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64EF2F5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5,810.00</w:t>
            </w:r>
          </w:p>
        </w:tc>
      </w:tr>
      <w:tr w:rsidR="00B6762A" w:rsidRPr="00871FA8" w14:paraId="2EDA4364" w14:textId="77777777" w:rsidTr="005C48F2">
        <w:trPr>
          <w:trHeight w:val="300"/>
          <w:jc w:val="center"/>
        </w:trPr>
        <w:tc>
          <w:tcPr>
            <w:tcW w:w="582" w:type="dxa"/>
            <w:shd w:val="clear" w:color="auto" w:fill="auto"/>
            <w:noWrap/>
            <w:vAlign w:val="center"/>
            <w:hideMark/>
          </w:tcPr>
          <w:p w14:paraId="3CC5A5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w:t>
            </w:r>
          </w:p>
        </w:tc>
        <w:tc>
          <w:tcPr>
            <w:tcW w:w="3234" w:type="dxa"/>
            <w:shd w:val="clear" w:color="auto" w:fill="auto"/>
            <w:vAlign w:val="center"/>
            <w:hideMark/>
          </w:tcPr>
          <w:p w14:paraId="0572A4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24B3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0D090A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4,439.78</w:t>
            </w:r>
          </w:p>
        </w:tc>
      </w:tr>
      <w:tr w:rsidR="00B6762A" w:rsidRPr="00871FA8" w14:paraId="7D870CA4" w14:textId="77777777" w:rsidTr="005C48F2">
        <w:trPr>
          <w:trHeight w:val="300"/>
          <w:jc w:val="center"/>
        </w:trPr>
        <w:tc>
          <w:tcPr>
            <w:tcW w:w="582" w:type="dxa"/>
            <w:shd w:val="clear" w:color="auto" w:fill="auto"/>
            <w:noWrap/>
            <w:vAlign w:val="center"/>
            <w:hideMark/>
          </w:tcPr>
          <w:p w14:paraId="065811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w:t>
            </w:r>
          </w:p>
        </w:tc>
        <w:tc>
          <w:tcPr>
            <w:tcW w:w="3234" w:type="dxa"/>
            <w:shd w:val="clear" w:color="auto" w:fill="auto"/>
            <w:vAlign w:val="center"/>
            <w:hideMark/>
          </w:tcPr>
          <w:p w14:paraId="7BA4EC0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0FF20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6A11A9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390.00</w:t>
            </w:r>
          </w:p>
        </w:tc>
      </w:tr>
      <w:tr w:rsidR="00B6762A" w:rsidRPr="00871FA8" w14:paraId="52FE871B" w14:textId="77777777" w:rsidTr="005C48F2">
        <w:trPr>
          <w:trHeight w:val="300"/>
          <w:jc w:val="center"/>
        </w:trPr>
        <w:tc>
          <w:tcPr>
            <w:tcW w:w="582" w:type="dxa"/>
            <w:shd w:val="clear" w:color="auto" w:fill="auto"/>
            <w:noWrap/>
            <w:vAlign w:val="center"/>
            <w:hideMark/>
          </w:tcPr>
          <w:p w14:paraId="40FCF4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w:t>
            </w:r>
          </w:p>
        </w:tc>
        <w:tc>
          <w:tcPr>
            <w:tcW w:w="3234" w:type="dxa"/>
            <w:shd w:val="clear" w:color="auto" w:fill="auto"/>
            <w:vAlign w:val="center"/>
            <w:hideMark/>
          </w:tcPr>
          <w:p w14:paraId="434834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41EEF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71CFFBD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4,379.78</w:t>
            </w:r>
          </w:p>
        </w:tc>
      </w:tr>
      <w:tr w:rsidR="00B6762A" w:rsidRPr="00871FA8" w14:paraId="56D678C7" w14:textId="77777777" w:rsidTr="005C48F2">
        <w:trPr>
          <w:trHeight w:val="300"/>
          <w:jc w:val="center"/>
        </w:trPr>
        <w:tc>
          <w:tcPr>
            <w:tcW w:w="582" w:type="dxa"/>
            <w:shd w:val="clear" w:color="auto" w:fill="auto"/>
            <w:noWrap/>
            <w:vAlign w:val="center"/>
            <w:hideMark/>
          </w:tcPr>
          <w:p w14:paraId="099202A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w:t>
            </w:r>
          </w:p>
        </w:tc>
        <w:tc>
          <w:tcPr>
            <w:tcW w:w="3234" w:type="dxa"/>
            <w:shd w:val="clear" w:color="auto" w:fill="auto"/>
            <w:vAlign w:val="center"/>
            <w:hideMark/>
          </w:tcPr>
          <w:p w14:paraId="417BC2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3F252F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4265CF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2,940.00</w:t>
            </w:r>
          </w:p>
        </w:tc>
      </w:tr>
      <w:tr w:rsidR="00B6762A" w:rsidRPr="00871FA8" w14:paraId="573B81B8" w14:textId="77777777" w:rsidTr="005C48F2">
        <w:trPr>
          <w:trHeight w:val="300"/>
          <w:jc w:val="center"/>
        </w:trPr>
        <w:tc>
          <w:tcPr>
            <w:tcW w:w="582" w:type="dxa"/>
            <w:shd w:val="clear" w:color="auto" w:fill="auto"/>
            <w:noWrap/>
            <w:vAlign w:val="center"/>
            <w:hideMark/>
          </w:tcPr>
          <w:p w14:paraId="7CE460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w:t>
            </w:r>
          </w:p>
        </w:tc>
        <w:tc>
          <w:tcPr>
            <w:tcW w:w="3234" w:type="dxa"/>
            <w:shd w:val="clear" w:color="auto" w:fill="auto"/>
            <w:vAlign w:val="center"/>
            <w:hideMark/>
          </w:tcPr>
          <w:p w14:paraId="604C8D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3DE42A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30AF7C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585.00</w:t>
            </w:r>
          </w:p>
        </w:tc>
      </w:tr>
      <w:tr w:rsidR="00B6762A" w:rsidRPr="00871FA8" w14:paraId="1D05FC7B" w14:textId="77777777" w:rsidTr="005C48F2">
        <w:trPr>
          <w:trHeight w:val="300"/>
          <w:jc w:val="center"/>
        </w:trPr>
        <w:tc>
          <w:tcPr>
            <w:tcW w:w="582" w:type="dxa"/>
            <w:shd w:val="clear" w:color="auto" w:fill="auto"/>
            <w:noWrap/>
            <w:vAlign w:val="center"/>
            <w:hideMark/>
          </w:tcPr>
          <w:p w14:paraId="20EC52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w:t>
            </w:r>
          </w:p>
        </w:tc>
        <w:tc>
          <w:tcPr>
            <w:tcW w:w="3234" w:type="dxa"/>
            <w:shd w:val="clear" w:color="auto" w:fill="auto"/>
            <w:vAlign w:val="center"/>
            <w:hideMark/>
          </w:tcPr>
          <w:p w14:paraId="2529A0D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90CD3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0C11AC2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325.00</w:t>
            </w:r>
          </w:p>
        </w:tc>
      </w:tr>
      <w:tr w:rsidR="00B6762A" w:rsidRPr="00871FA8" w14:paraId="1D2F43B4" w14:textId="77777777" w:rsidTr="005C48F2">
        <w:trPr>
          <w:trHeight w:val="300"/>
          <w:jc w:val="center"/>
        </w:trPr>
        <w:tc>
          <w:tcPr>
            <w:tcW w:w="582" w:type="dxa"/>
            <w:shd w:val="clear" w:color="auto" w:fill="auto"/>
            <w:noWrap/>
            <w:vAlign w:val="center"/>
            <w:hideMark/>
          </w:tcPr>
          <w:p w14:paraId="09B3C9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w:t>
            </w:r>
          </w:p>
        </w:tc>
        <w:tc>
          <w:tcPr>
            <w:tcW w:w="3234" w:type="dxa"/>
            <w:shd w:val="clear" w:color="auto" w:fill="auto"/>
            <w:vAlign w:val="center"/>
            <w:hideMark/>
          </w:tcPr>
          <w:p w14:paraId="5154BC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AD89B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22D695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9,170.28</w:t>
            </w:r>
          </w:p>
        </w:tc>
      </w:tr>
      <w:tr w:rsidR="00B6762A" w:rsidRPr="00871FA8" w14:paraId="29733E99" w14:textId="77777777" w:rsidTr="005C48F2">
        <w:trPr>
          <w:trHeight w:val="300"/>
          <w:jc w:val="center"/>
        </w:trPr>
        <w:tc>
          <w:tcPr>
            <w:tcW w:w="582" w:type="dxa"/>
            <w:shd w:val="clear" w:color="auto" w:fill="auto"/>
            <w:noWrap/>
            <w:vAlign w:val="center"/>
            <w:hideMark/>
          </w:tcPr>
          <w:p w14:paraId="3945005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w:t>
            </w:r>
          </w:p>
        </w:tc>
        <w:tc>
          <w:tcPr>
            <w:tcW w:w="3234" w:type="dxa"/>
            <w:shd w:val="clear" w:color="auto" w:fill="auto"/>
            <w:vAlign w:val="center"/>
            <w:hideMark/>
          </w:tcPr>
          <w:p w14:paraId="272B13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A940B5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5C8305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4,619.77</w:t>
            </w:r>
          </w:p>
        </w:tc>
      </w:tr>
      <w:tr w:rsidR="00B6762A" w:rsidRPr="00871FA8" w14:paraId="08CC7DBC" w14:textId="77777777" w:rsidTr="005C48F2">
        <w:trPr>
          <w:trHeight w:val="510"/>
          <w:jc w:val="center"/>
        </w:trPr>
        <w:tc>
          <w:tcPr>
            <w:tcW w:w="582" w:type="dxa"/>
            <w:shd w:val="clear" w:color="auto" w:fill="auto"/>
            <w:noWrap/>
            <w:vAlign w:val="center"/>
            <w:hideMark/>
          </w:tcPr>
          <w:p w14:paraId="453548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25</w:t>
            </w:r>
          </w:p>
        </w:tc>
        <w:tc>
          <w:tcPr>
            <w:tcW w:w="3234" w:type="dxa"/>
            <w:shd w:val="clear" w:color="auto" w:fill="auto"/>
            <w:vAlign w:val="center"/>
            <w:hideMark/>
          </w:tcPr>
          <w:p w14:paraId="283B81AB" w14:textId="114C5F0A"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AGUA PLANETA AZUL,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0DEA41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BOTELLONES DE AGUA</w:t>
            </w:r>
          </w:p>
        </w:tc>
        <w:tc>
          <w:tcPr>
            <w:tcW w:w="1820" w:type="dxa"/>
            <w:shd w:val="clear" w:color="auto" w:fill="auto"/>
            <w:noWrap/>
            <w:vAlign w:val="center"/>
            <w:hideMark/>
          </w:tcPr>
          <w:p w14:paraId="6ED552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715.00</w:t>
            </w:r>
          </w:p>
        </w:tc>
      </w:tr>
      <w:tr w:rsidR="00B6762A" w:rsidRPr="00871FA8" w14:paraId="2EDE2D42" w14:textId="77777777" w:rsidTr="005C48F2">
        <w:trPr>
          <w:trHeight w:val="510"/>
          <w:jc w:val="center"/>
        </w:trPr>
        <w:tc>
          <w:tcPr>
            <w:tcW w:w="582" w:type="dxa"/>
            <w:shd w:val="clear" w:color="auto" w:fill="auto"/>
            <w:noWrap/>
            <w:vAlign w:val="center"/>
            <w:hideMark/>
          </w:tcPr>
          <w:p w14:paraId="280043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w:t>
            </w:r>
          </w:p>
        </w:tc>
        <w:tc>
          <w:tcPr>
            <w:tcW w:w="3234" w:type="dxa"/>
            <w:shd w:val="clear" w:color="auto" w:fill="auto"/>
            <w:vAlign w:val="center"/>
            <w:hideMark/>
          </w:tcPr>
          <w:p w14:paraId="2D312E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ALMACENTRO INTERNACIONAL VIP SRL (PROB. DGII)</w:t>
            </w:r>
          </w:p>
        </w:tc>
        <w:tc>
          <w:tcPr>
            <w:tcW w:w="4100" w:type="dxa"/>
            <w:shd w:val="clear" w:color="auto" w:fill="auto"/>
            <w:vAlign w:val="center"/>
            <w:hideMark/>
          </w:tcPr>
          <w:p w14:paraId="52CDBD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CATERING EN ACTIVIDAD LOS DIAS 21 Y 23 AGOSTO 2019</w:t>
            </w:r>
          </w:p>
        </w:tc>
        <w:tc>
          <w:tcPr>
            <w:tcW w:w="1820" w:type="dxa"/>
            <w:shd w:val="clear" w:color="auto" w:fill="auto"/>
            <w:noWrap/>
            <w:vAlign w:val="center"/>
            <w:hideMark/>
          </w:tcPr>
          <w:p w14:paraId="39F609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53,493.99</w:t>
            </w:r>
          </w:p>
        </w:tc>
      </w:tr>
      <w:tr w:rsidR="00B6762A" w:rsidRPr="00871FA8" w14:paraId="26171D08" w14:textId="77777777" w:rsidTr="005C48F2">
        <w:trPr>
          <w:trHeight w:val="525"/>
          <w:jc w:val="center"/>
        </w:trPr>
        <w:tc>
          <w:tcPr>
            <w:tcW w:w="582" w:type="dxa"/>
            <w:shd w:val="clear" w:color="auto" w:fill="auto"/>
            <w:noWrap/>
            <w:vAlign w:val="center"/>
            <w:hideMark/>
          </w:tcPr>
          <w:p w14:paraId="1C7AF6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w:t>
            </w:r>
          </w:p>
        </w:tc>
        <w:tc>
          <w:tcPr>
            <w:tcW w:w="3234" w:type="dxa"/>
            <w:shd w:val="clear" w:color="auto" w:fill="auto"/>
            <w:vAlign w:val="center"/>
            <w:hideMark/>
          </w:tcPr>
          <w:p w14:paraId="3455F91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ARGICO SAS</w:t>
            </w:r>
          </w:p>
        </w:tc>
        <w:tc>
          <w:tcPr>
            <w:tcW w:w="4100" w:type="dxa"/>
            <w:shd w:val="clear" w:color="auto" w:fill="auto"/>
            <w:vAlign w:val="center"/>
            <w:hideMark/>
          </w:tcPr>
          <w:p w14:paraId="614150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IGUALAS</w:t>
            </w:r>
          </w:p>
        </w:tc>
        <w:tc>
          <w:tcPr>
            <w:tcW w:w="1820" w:type="dxa"/>
            <w:shd w:val="clear" w:color="auto" w:fill="auto"/>
            <w:noWrap/>
            <w:vAlign w:val="center"/>
            <w:hideMark/>
          </w:tcPr>
          <w:p w14:paraId="21C88E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27,375.74</w:t>
            </w:r>
          </w:p>
        </w:tc>
      </w:tr>
      <w:tr w:rsidR="00B6762A" w:rsidRPr="00871FA8" w14:paraId="3529E8C7" w14:textId="77777777" w:rsidTr="005C48F2">
        <w:trPr>
          <w:trHeight w:val="525"/>
          <w:jc w:val="center"/>
        </w:trPr>
        <w:tc>
          <w:tcPr>
            <w:tcW w:w="582" w:type="dxa"/>
            <w:shd w:val="clear" w:color="auto" w:fill="auto"/>
            <w:noWrap/>
            <w:vAlign w:val="center"/>
            <w:hideMark/>
          </w:tcPr>
          <w:p w14:paraId="5FC171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w:t>
            </w:r>
          </w:p>
        </w:tc>
        <w:tc>
          <w:tcPr>
            <w:tcW w:w="3234" w:type="dxa"/>
            <w:shd w:val="clear" w:color="auto" w:fill="auto"/>
            <w:vAlign w:val="center"/>
            <w:hideMark/>
          </w:tcPr>
          <w:p w14:paraId="1B31106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ARGICO SAS</w:t>
            </w:r>
          </w:p>
        </w:tc>
        <w:tc>
          <w:tcPr>
            <w:tcW w:w="4100" w:type="dxa"/>
            <w:shd w:val="clear" w:color="auto" w:fill="auto"/>
            <w:vAlign w:val="center"/>
            <w:hideMark/>
          </w:tcPr>
          <w:p w14:paraId="444EC3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IGUALAS</w:t>
            </w:r>
          </w:p>
        </w:tc>
        <w:tc>
          <w:tcPr>
            <w:tcW w:w="1820" w:type="dxa"/>
            <w:shd w:val="clear" w:color="auto" w:fill="auto"/>
            <w:noWrap/>
            <w:vAlign w:val="center"/>
            <w:hideMark/>
          </w:tcPr>
          <w:p w14:paraId="1CB05E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27,375.74</w:t>
            </w:r>
          </w:p>
        </w:tc>
      </w:tr>
      <w:tr w:rsidR="00B6762A" w:rsidRPr="00871FA8" w14:paraId="222BDDCB" w14:textId="77777777" w:rsidTr="005C48F2">
        <w:trPr>
          <w:trHeight w:val="525"/>
          <w:jc w:val="center"/>
        </w:trPr>
        <w:tc>
          <w:tcPr>
            <w:tcW w:w="582" w:type="dxa"/>
            <w:shd w:val="clear" w:color="auto" w:fill="auto"/>
            <w:noWrap/>
            <w:vAlign w:val="center"/>
            <w:hideMark/>
          </w:tcPr>
          <w:p w14:paraId="23D3E1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w:t>
            </w:r>
          </w:p>
        </w:tc>
        <w:tc>
          <w:tcPr>
            <w:tcW w:w="3234" w:type="dxa"/>
            <w:shd w:val="clear" w:color="auto" w:fill="auto"/>
            <w:vAlign w:val="center"/>
            <w:hideMark/>
          </w:tcPr>
          <w:p w14:paraId="128F0D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ASOC. P/INTEGRACION DEL CONOCIMIENTO TRIBUTARIO Y FINAC. (ASOTRIFIN)</w:t>
            </w:r>
          </w:p>
        </w:tc>
        <w:tc>
          <w:tcPr>
            <w:tcW w:w="4100" w:type="dxa"/>
            <w:shd w:val="clear" w:color="auto" w:fill="auto"/>
            <w:vAlign w:val="center"/>
            <w:hideMark/>
          </w:tcPr>
          <w:p w14:paraId="1503D2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LOCAL OFIC. MAO, VALVERDE, JULIO 2018 - JUNIO/2019</w:t>
            </w:r>
          </w:p>
        </w:tc>
        <w:tc>
          <w:tcPr>
            <w:tcW w:w="1820" w:type="dxa"/>
            <w:shd w:val="clear" w:color="auto" w:fill="auto"/>
            <w:noWrap/>
            <w:vAlign w:val="center"/>
            <w:hideMark/>
          </w:tcPr>
          <w:p w14:paraId="4EA16EF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495,600.00</w:t>
            </w:r>
          </w:p>
        </w:tc>
      </w:tr>
      <w:tr w:rsidR="00B6762A" w:rsidRPr="00871FA8" w14:paraId="24E681B3" w14:textId="77777777" w:rsidTr="005C48F2">
        <w:trPr>
          <w:trHeight w:val="255"/>
          <w:jc w:val="center"/>
        </w:trPr>
        <w:tc>
          <w:tcPr>
            <w:tcW w:w="582" w:type="dxa"/>
            <w:shd w:val="clear" w:color="auto" w:fill="auto"/>
            <w:noWrap/>
            <w:vAlign w:val="center"/>
            <w:hideMark/>
          </w:tcPr>
          <w:p w14:paraId="07E86E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w:t>
            </w:r>
          </w:p>
        </w:tc>
        <w:tc>
          <w:tcPr>
            <w:tcW w:w="3234" w:type="dxa"/>
            <w:shd w:val="clear" w:color="auto" w:fill="auto"/>
            <w:vAlign w:val="center"/>
            <w:hideMark/>
          </w:tcPr>
          <w:p w14:paraId="7AD91A08" w14:textId="4E00F0EA"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75C88D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29F7DD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252,000.00</w:t>
            </w:r>
          </w:p>
        </w:tc>
      </w:tr>
      <w:tr w:rsidR="00B6762A" w:rsidRPr="00871FA8" w14:paraId="56D8F9AD" w14:textId="77777777" w:rsidTr="005C48F2">
        <w:trPr>
          <w:trHeight w:val="255"/>
          <w:jc w:val="center"/>
        </w:trPr>
        <w:tc>
          <w:tcPr>
            <w:tcW w:w="582" w:type="dxa"/>
            <w:shd w:val="clear" w:color="auto" w:fill="auto"/>
            <w:noWrap/>
            <w:vAlign w:val="center"/>
            <w:hideMark/>
          </w:tcPr>
          <w:p w14:paraId="3A0A80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w:t>
            </w:r>
          </w:p>
        </w:tc>
        <w:tc>
          <w:tcPr>
            <w:tcW w:w="3234" w:type="dxa"/>
            <w:shd w:val="clear" w:color="auto" w:fill="auto"/>
            <w:vAlign w:val="center"/>
            <w:hideMark/>
          </w:tcPr>
          <w:p w14:paraId="3FDF4C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7D828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0E0452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771616C6" w14:textId="77777777" w:rsidTr="005C48F2">
        <w:trPr>
          <w:trHeight w:val="255"/>
          <w:jc w:val="center"/>
        </w:trPr>
        <w:tc>
          <w:tcPr>
            <w:tcW w:w="582" w:type="dxa"/>
            <w:shd w:val="clear" w:color="auto" w:fill="auto"/>
            <w:noWrap/>
            <w:vAlign w:val="center"/>
            <w:hideMark/>
          </w:tcPr>
          <w:p w14:paraId="5CEF42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w:t>
            </w:r>
          </w:p>
        </w:tc>
        <w:tc>
          <w:tcPr>
            <w:tcW w:w="3234" w:type="dxa"/>
            <w:shd w:val="clear" w:color="auto" w:fill="auto"/>
            <w:vAlign w:val="center"/>
            <w:hideMark/>
          </w:tcPr>
          <w:p w14:paraId="61DCF4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9FD1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324408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252,000.00</w:t>
            </w:r>
          </w:p>
        </w:tc>
      </w:tr>
      <w:tr w:rsidR="00B6762A" w:rsidRPr="00871FA8" w14:paraId="6E2E84BB" w14:textId="77777777" w:rsidTr="005C48F2">
        <w:trPr>
          <w:trHeight w:val="255"/>
          <w:jc w:val="center"/>
        </w:trPr>
        <w:tc>
          <w:tcPr>
            <w:tcW w:w="582" w:type="dxa"/>
            <w:shd w:val="clear" w:color="auto" w:fill="auto"/>
            <w:noWrap/>
            <w:vAlign w:val="center"/>
            <w:hideMark/>
          </w:tcPr>
          <w:p w14:paraId="2574A51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w:t>
            </w:r>
          </w:p>
        </w:tc>
        <w:tc>
          <w:tcPr>
            <w:tcW w:w="3234" w:type="dxa"/>
            <w:shd w:val="clear" w:color="auto" w:fill="auto"/>
            <w:vAlign w:val="center"/>
            <w:hideMark/>
          </w:tcPr>
          <w:p w14:paraId="06EF14B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CF984E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2B6C20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8D563A0" w14:textId="77777777" w:rsidTr="005C48F2">
        <w:trPr>
          <w:trHeight w:val="255"/>
          <w:jc w:val="center"/>
        </w:trPr>
        <w:tc>
          <w:tcPr>
            <w:tcW w:w="582" w:type="dxa"/>
            <w:shd w:val="clear" w:color="auto" w:fill="auto"/>
            <w:noWrap/>
            <w:vAlign w:val="center"/>
            <w:hideMark/>
          </w:tcPr>
          <w:p w14:paraId="09A6EBC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w:t>
            </w:r>
          </w:p>
        </w:tc>
        <w:tc>
          <w:tcPr>
            <w:tcW w:w="3234" w:type="dxa"/>
            <w:shd w:val="clear" w:color="auto" w:fill="auto"/>
            <w:vAlign w:val="center"/>
            <w:hideMark/>
          </w:tcPr>
          <w:p w14:paraId="63AEFB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AEB3E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3DBEB9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126,000.00</w:t>
            </w:r>
          </w:p>
        </w:tc>
      </w:tr>
      <w:tr w:rsidR="00B6762A" w:rsidRPr="00871FA8" w14:paraId="616FCA48" w14:textId="77777777" w:rsidTr="005C48F2">
        <w:trPr>
          <w:trHeight w:val="255"/>
          <w:jc w:val="center"/>
        </w:trPr>
        <w:tc>
          <w:tcPr>
            <w:tcW w:w="582" w:type="dxa"/>
            <w:shd w:val="clear" w:color="auto" w:fill="auto"/>
            <w:noWrap/>
            <w:vAlign w:val="center"/>
            <w:hideMark/>
          </w:tcPr>
          <w:p w14:paraId="0D5BE4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w:t>
            </w:r>
          </w:p>
        </w:tc>
        <w:tc>
          <w:tcPr>
            <w:tcW w:w="3234" w:type="dxa"/>
            <w:shd w:val="clear" w:color="auto" w:fill="auto"/>
            <w:vAlign w:val="center"/>
            <w:hideMark/>
          </w:tcPr>
          <w:p w14:paraId="19630A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ATLANTIC PETROLEUM,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7A68E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w:t>
            </w:r>
          </w:p>
        </w:tc>
        <w:tc>
          <w:tcPr>
            <w:tcW w:w="1820" w:type="dxa"/>
            <w:shd w:val="clear" w:color="auto" w:fill="auto"/>
            <w:noWrap/>
            <w:vAlign w:val="center"/>
            <w:hideMark/>
          </w:tcPr>
          <w:p w14:paraId="1BA9F02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4AADAD2" w14:textId="77777777" w:rsidTr="005C48F2">
        <w:trPr>
          <w:trHeight w:val="510"/>
          <w:jc w:val="center"/>
        </w:trPr>
        <w:tc>
          <w:tcPr>
            <w:tcW w:w="582" w:type="dxa"/>
            <w:shd w:val="clear" w:color="auto" w:fill="auto"/>
            <w:noWrap/>
            <w:vAlign w:val="center"/>
            <w:hideMark/>
          </w:tcPr>
          <w:p w14:paraId="18B027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w:t>
            </w:r>
          </w:p>
        </w:tc>
        <w:tc>
          <w:tcPr>
            <w:tcW w:w="3234" w:type="dxa"/>
            <w:shd w:val="clear" w:color="auto" w:fill="auto"/>
            <w:vAlign w:val="center"/>
            <w:hideMark/>
          </w:tcPr>
          <w:p w14:paraId="38E7BF8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AYUNTAMIENTO DEL DISTRITO NACIONAL</w:t>
            </w:r>
          </w:p>
        </w:tc>
        <w:tc>
          <w:tcPr>
            <w:tcW w:w="4100" w:type="dxa"/>
            <w:shd w:val="clear" w:color="auto" w:fill="auto"/>
            <w:vAlign w:val="center"/>
            <w:hideMark/>
          </w:tcPr>
          <w:p w14:paraId="2DAA6A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BASURA, CORRESPONDIENTE AL MES DE NOVIEMBRE 2021</w:t>
            </w:r>
          </w:p>
        </w:tc>
        <w:tc>
          <w:tcPr>
            <w:tcW w:w="1820" w:type="dxa"/>
            <w:shd w:val="clear" w:color="auto" w:fill="auto"/>
            <w:noWrap/>
            <w:vAlign w:val="center"/>
            <w:hideMark/>
          </w:tcPr>
          <w:p w14:paraId="7DB99C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11,266.00</w:t>
            </w:r>
          </w:p>
        </w:tc>
      </w:tr>
      <w:tr w:rsidR="00B6762A" w:rsidRPr="00871FA8" w14:paraId="71E1616E" w14:textId="77777777" w:rsidTr="005C48F2">
        <w:trPr>
          <w:trHeight w:val="510"/>
          <w:jc w:val="center"/>
        </w:trPr>
        <w:tc>
          <w:tcPr>
            <w:tcW w:w="582" w:type="dxa"/>
            <w:shd w:val="clear" w:color="auto" w:fill="auto"/>
            <w:noWrap/>
            <w:vAlign w:val="center"/>
            <w:hideMark/>
          </w:tcPr>
          <w:p w14:paraId="3999996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w:t>
            </w:r>
          </w:p>
        </w:tc>
        <w:tc>
          <w:tcPr>
            <w:tcW w:w="3234" w:type="dxa"/>
            <w:shd w:val="clear" w:color="auto" w:fill="auto"/>
            <w:noWrap/>
            <w:vAlign w:val="center"/>
            <w:hideMark/>
          </w:tcPr>
          <w:p w14:paraId="549F12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75A620B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014291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29,500.00</w:t>
            </w:r>
          </w:p>
        </w:tc>
      </w:tr>
      <w:tr w:rsidR="00B6762A" w:rsidRPr="00871FA8" w14:paraId="45B7F0EC" w14:textId="77777777" w:rsidTr="005C48F2">
        <w:trPr>
          <w:trHeight w:val="510"/>
          <w:jc w:val="center"/>
        </w:trPr>
        <w:tc>
          <w:tcPr>
            <w:tcW w:w="582" w:type="dxa"/>
            <w:shd w:val="clear" w:color="auto" w:fill="auto"/>
            <w:noWrap/>
            <w:vAlign w:val="center"/>
            <w:hideMark/>
          </w:tcPr>
          <w:p w14:paraId="6E63BC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38</w:t>
            </w:r>
          </w:p>
        </w:tc>
        <w:tc>
          <w:tcPr>
            <w:tcW w:w="3234" w:type="dxa"/>
            <w:shd w:val="clear" w:color="auto" w:fill="auto"/>
            <w:noWrap/>
            <w:vAlign w:val="center"/>
            <w:hideMark/>
          </w:tcPr>
          <w:p w14:paraId="0355F6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13ECB5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7AF936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82,600.00</w:t>
            </w:r>
          </w:p>
        </w:tc>
      </w:tr>
      <w:tr w:rsidR="00B6762A" w:rsidRPr="00871FA8" w14:paraId="176B2B97" w14:textId="77777777" w:rsidTr="005C48F2">
        <w:trPr>
          <w:trHeight w:val="510"/>
          <w:jc w:val="center"/>
        </w:trPr>
        <w:tc>
          <w:tcPr>
            <w:tcW w:w="582" w:type="dxa"/>
            <w:shd w:val="clear" w:color="auto" w:fill="auto"/>
            <w:noWrap/>
            <w:vAlign w:val="center"/>
            <w:hideMark/>
          </w:tcPr>
          <w:p w14:paraId="3CA26C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w:t>
            </w:r>
          </w:p>
        </w:tc>
        <w:tc>
          <w:tcPr>
            <w:tcW w:w="3234" w:type="dxa"/>
            <w:shd w:val="clear" w:color="auto" w:fill="auto"/>
            <w:noWrap/>
            <w:vAlign w:val="center"/>
            <w:hideMark/>
          </w:tcPr>
          <w:p w14:paraId="3E1E7C0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328A0B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74E886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49578C4C" w14:textId="77777777" w:rsidTr="005C48F2">
        <w:trPr>
          <w:trHeight w:val="510"/>
          <w:jc w:val="center"/>
        </w:trPr>
        <w:tc>
          <w:tcPr>
            <w:tcW w:w="582" w:type="dxa"/>
            <w:shd w:val="clear" w:color="auto" w:fill="auto"/>
            <w:noWrap/>
            <w:vAlign w:val="center"/>
            <w:hideMark/>
          </w:tcPr>
          <w:p w14:paraId="057400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w:t>
            </w:r>
          </w:p>
        </w:tc>
        <w:tc>
          <w:tcPr>
            <w:tcW w:w="3234" w:type="dxa"/>
            <w:shd w:val="clear" w:color="auto" w:fill="auto"/>
            <w:noWrap/>
            <w:vAlign w:val="center"/>
            <w:hideMark/>
          </w:tcPr>
          <w:p w14:paraId="4E3EFF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BIENVENIDO ACOSTA MENDEZ</w:t>
            </w:r>
          </w:p>
        </w:tc>
        <w:tc>
          <w:tcPr>
            <w:tcW w:w="4100" w:type="dxa"/>
            <w:shd w:val="clear" w:color="auto" w:fill="auto"/>
            <w:vAlign w:val="center"/>
            <w:hideMark/>
          </w:tcPr>
          <w:p w14:paraId="61CB54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HONORARIOS PROF. NOTARIALES</w:t>
            </w:r>
          </w:p>
        </w:tc>
        <w:tc>
          <w:tcPr>
            <w:tcW w:w="1820" w:type="dxa"/>
            <w:shd w:val="clear" w:color="auto" w:fill="auto"/>
            <w:noWrap/>
            <w:vAlign w:val="center"/>
            <w:hideMark/>
          </w:tcPr>
          <w:p w14:paraId="5078E7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64,900.00</w:t>
            </w:r>
          </w:p>
        </w:tc>
      </w:tr>
      <w:tr w:rsidR="00B6762A" w:rsidRPr="00871FA8" w14:paraId="710297E6" w14:textId="77777777" w:rsidTr="005C48F2">
        <w:trPr>
          <w:trHeight w:val="510"/>
          <w:jc w:val="center"/>
        </w:trPr>
        <w:tc>
          <w:tcPr>
            <w:tcW w:w="582" w:type="dxa"/>
            <w:shd w:val="clear" w:color="auto" w:fill="auto"/>
            <w:noWrap/>
            <w:vAlign w:val="center"/>
            <w:hideMark/>
          </w:tcPr>
          <w:p w14:paraId="3EAE20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w:t>
            </w:r>
          </w:p>
        </w:tc>
        <w:tc>
          <w:tcPr>
            <w:tcW w:w="3234" w:type="dxa"/>
            <w:shd w:val="clear" w:color="auto" w:fill="auto"/>
            <w:vAlign w:val="center"/>
            <w:hideMark/>
          </w:tcPr>
          <w:p w14:paraId="391E766C"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BROTHERS RSR SUPPLY OFFICE, SRL</w:t>
            </w:r>
          </w:p>
        </w:tc>
        <w:tc>
          <w:tcPr>
            <w:tcW w:w="4100" w:type="dxa"/>
            <w:shd w:val="clear" w:color="auto" w:fill="auto"/>
            <w:vAlign w:val="center"/>
            <w:hideMark/>
          </w:tcPr>
          <w:p w14:paraId="60B1E6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DISPENSADORES DE CINTA ADHESIVAS</w:t>
            </w:r>
          </w:p>
        </w:tc>
        <w:tc>
          <w:tcPr>
            <w:tcW w:w="1820" w:type="dxa"/>
            <w:shd w:val="clear" w:color="auto" w:fill="auto"/>
            <w:noWrap/>
            <w:vAlign w:val="center"/>
            <w:hideMark/>
          </w:tcPr>
          <w:p w14:paraId="23F7B5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1,888.00</w:t>
            </w:r>
          </w:p>
        </w:tc>
      </w:tr>
      <w:tr w:rsidR="00B6762A" w:rsidRPr="00871FA8" w14:paraId="7B93A23E" w14:textId="77777777" w:rsidTr="005C48F2">
        <w:trPr>
          <w:trHeight w:val="510"/>
          <w:jc w:val="center"/>
        </w:trPr>
        <w:tc>
          <w:tcPr>
            <w:tcW w:w="582" w:type="dxa"/>
            <w:shd w:val="clear" w:color="auto" w:fill="auto"/>
            <w:noWrap/>
            <w:vAlign w:val="center"/>
            <w:hideMark/>
          </w:tcPr>
          <w:p w14:paraId="0B8A46C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w:t>
            </w:r>
          </w:p>
        </w:tc>
        <w:tc>
          <w:tcPr>
            <w:tcW w:w="3234" w:type="dxa"/>
            <w:shd w:val="clear" w:color="auto" w:fill="auto"/>
            <w:vAlign w:val="center"/>
            <w:hideMark/>
          </w:tcPr>
          <w:p w14:paraId="52C9C2E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 (CDN-</w:t>
            </w:r>
            <w:proofErr w:type="gramStart"/>
            <w:r w:rsidRPr="00871FA8">
              <w:rPr>
                <w:rFonts w:eastAsia="Times New Roman" w:cs="Times New Roman"/>
                <w:color w:val="767171"/>
                <w:szCs w:val="24"/>
                <w:lang w:eastAsia="es-DO"/>
              </w:rPr>
              <w:t>TV,S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21477290" w14:textId="7898DEE8"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NOTICIAS </w:t>
            </w:r>
            <w:r w:rsidR="009668F1" w:rsidRPr="00871FA8">
              <w:rPr>
                <w:rFonts w:eastAsia="Times New Roman" w:cs="Times New Roman"/>
                <w:color w:val="767171"/>
                <w:szCs w:val="24"/>
                <w:lang w:eastAsia="es-DO"/>
              </w:rPr>
              <w:t>AHORA, AGOSTO</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4D02B2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5EB5756" w14:textId="77777777" w:rsidTr="005C48F2">
        <w:trPr>
          <w:trHeight w:val="510"/>
          <w:jc w:val="center"/>
        </w:trPr>
        <w:tc>
          <w:tcPr>
            <w:tcW w:w="582" w:type="dxa"/>
            <w:shd w:val="clear" w:color="auto" w:fill="auto"/>
            <w:noWrap/>
            <w:vAlign w:val="center"/>
            <w:hideMark/>
          </w:tcPr>
          <w:p w14:paraId="69C410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w:t>
            </w:r>
          </w:p>
        </w:tc>
        <w:tc>
          <w:tcPr>
            <w:tcW w:w="3234" w:type="dxa"/>
            <w:shd w:val="clear" w:color="auto" w:fill="auto"/>
            <w:vAlign w:val="center"/>
            <w:hideMark/>
          </w:tcPr>
          <w:p w14:paraId="21CAE7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 (CDN-</w:t>
            </w:r>
            <w:proofErr w:type="gramStart"/>
            <w:r w:rsidRPr="00871FA8">
              <w:rPr>
                <w:rFonts w:eastAsia="Times New Roman" w:cs="Times New Roman"/>
                <w:color w:val="767171"/>
                <w:szCs w:val="24"/>
                <w:lang w:eastAsia="es-DO"/>
              </w:rPr>
              <w:t>TV,S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001E61A7" w14:textId="414176EE"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NOTICIAS </w:t>
            </w:r>
            <w:r w:rsidR="009668F1" w:rsidRPr="00871FA8">
              <w:rPr>
                <w:rFonts w:eastAsia="Times New Roman" w:cs="Times New Roman"/>
                <w:color w:val="767171"/>
                <w:szCs w:val="24"/>
                <w:lang w:eastAsia="es-DO"/>
              </w:rPr>
              <w:t>AHORA, SEPTIEMBRE</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2894F79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BD092E8" w14:textId="77777777" w:rsidTr="005C48F2">
        <w:trPr>
          <w:trHeight w:val="480"/>
          <w:jc w:val="center"/>
        </w:trPr>
        <w:tc>
          <w:tcPr>
            <w:tcW w:w="582" w:type="dxa"/>
            <w:shd w:val="clear" w:color="auto" w:fill="auto"/>
            <w:noWrap/>
            <w:vAlign w:val="center"/>
            <w:hideMark/>
          </w:tcPr>
          <w:p w14:paraId="608273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w:t>
            </w:r>
          </w:p>
        </w:tc>
        <w:tc>
          <w:tcPr>
            <w:tcW w:w="3234" w:type="dxa"/>
            <w:shd w:val="clear" w:color="auto" w:fill="auto"/>
            <w:vAlign w:val="center"/>
            <w:hideMark/>
          </w:tcPr>
          <w:p w14:paraId="079BBF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 (CDN-</w:t>
            </w:r>
            <w:proofErr w:type="gramStart"/>
            <w:r w:rsidRPr="00871FA8">
              <w:rPr>
                <w:rFonts w:eastAsia="Times New Roman" w:cs="Times New Roman"/>
                <w:color w:val="767171"/>
                <w:szCs w:val="24"/>
                <w:lang w:eastAsia="es-DO"/>
              </w:rPr>
              <w:t>TV,S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7D194D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OCTUBRE 2021</w:t>
            </w:r>
          </w:p>
        </w:tc>
        <w:tc>
          <w:tcPr>
            <w:tcW w:w="1820" w:type="dxa"/>
            <w:shd w:val="clear" w:color="auto" w:fill="auto"/>
            <w:noWrap/>
            <w:vAlign w:val="center"/>
            <w:hideMark/>
          </w:tcPr>
          <w:p w14:paraId="4ED210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46FE696" w14:textId="77777777" w:rsidTr="005C48F2">
        <w:trPr>
          <w:trHeight w:val="555"/>
          <w:jc w:val="center"/>
        </w:trPr>
        <w:tc>
          <w:tcPr>
            <w:tcW w:w="582" w:type="dxa"/>
            <w:shd w:val="clear" w:color="auto" w:fill="auto"/>
            <w:noWrap/>
            <w:vAlign w:val="center"/>
            <w:hideMark/>
          </w:tcPr>
          <w:p w14:paraId="3BA0D1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w:t>
            </w:r>
          </w:p>
        </w:tc>
        <w:tc>
          <w:tcPr>
            <w:tcW w:w="3234" w:type="dxa"/>
            <w:shd w:val="clear" w:color="auto" w:fill="auto"/>
            <w:vAlign w:val="center"/>
            <w:hideMark/>
          </w:tcPr>
          <w:p w14:paraId="238897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RADIO (CDNR) SRL</w:t>
            </w:r>
          </w:p>
        </w:tc>
        <w:tc>
          <w:tcPr>
            <w:tcW w:w="4100" w:type="dxa"/>
            <w:shd w:val="clear" w:color="auto" w:fill="auto"/>
            <w:vAlign w:val="center"/>
            <w:hideMark/>
          </w:tcPr>
          <w:p w14:paraId="4A3986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REYES CON MUCHO MAS VERDAD, OCTUBRE 2021</w:t>
            </w:r>
          </w:p>
        </w:tc>
        <w:tc>
          <w:tcPr>
            <w:tcW w:w="1820" w:type="dxa"/>
            <w:shd w:val="clear" w:color="auto" w:fill="auto"/>
            <w:noWrap/>
            <w:vAlign w:val="center"/>
            <w:hideMark/>
          </w:tcPr>
          <w:p w14:paraId="1BDDBB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29E22899" w14:textId="77777777" w:rsidTr="005C48F2">
        <w:trPr>
          <w:trHeight w:val="525"/>
          <w:jc w:val="center"/>
        </w:trPr>
        <w:tc>
          <w:tcPr>
            <w:tcW w:w="582" w:type="dxa"/>
            <w:shd w:val="clear" w:color="auto" w:fill="auto"/>
            <w:noWrap/>
            <w:vAlign w:val="center"/>
            <w:hideMark/>
          </w:tcPr>
          <w:p w14:paraId="73EDD9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w:t>
            </w:r>
          </w:p>
        </w:tc>
        <w:tc>
          <w:tcPr>
            <w:tcW w:w="3234" w:type="dxa"/>
            <w:shd w:val="clear" w:color="auto" w:fill="auto"/>
            <w:vAlign w:val="center"/>
            <w:hideMark/>
          </w:tcPr>
          <w:p w14:paraId="06B7B8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RADIO (CDNR) SRL</w:t>
            </w:r>
          </w:p>
        </w:tc>
        <w:tc>
          <w:tcPr>
            <w:tcW w:w="4100" w:type="dxa"/>
            <w:shd w:val="clear" w:color="auto" w:fill="auto"/>
            <w:vAlign w:val="center"/>
            <w:hideMark/>
          </w:tcPr>
          <w:p w14:paraId="511D5FE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RADIO LA EXPRESION DE LA TARDE, OCTUBRE 2021</w:t>
            </w:r>
          </w:p>
        </w:tc>
        <w:tc>
          <w:tcPr>
            <w:tcW w:w="1820" w:type="dxa"/>
            <w:shd w:val="clear" w:color="auto" w:fill="auto"/>
            <w:noWrap/>
            <w:vAlign w:val="center"/>
            <w:hideMark/>
          </w:tcPr>
          <w:p w14:paraId="6EF436A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3BCA8838" w14:textId="77777777" w:rsidTr="005C48F2">
        <w:trPr>
          <w:trHeight w:val="510"/>
          <w:jc w:val="center"/>
        </w:trPr>
        <w:tc>
          <w:tcPr>
            <w:tcW w:w="582" w:type="dxa"/>
            <w:shd w:val="clear" w:color="auto" w:fill="auto"/>
            <w:noWrap/>
            <w:vAlign w:val="center"/>
            <w:hideMark/>
          </w:tcPr>
          <w:p w14:paraId="643C2D6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w:t>
            </w:r>
          </w:p>
        </w:tc>
        <w:tc>
          <w:tcPr>
            <w:tcW w:w="3234" w:type="dxa"/>
            <w:shd w:val="clear" w:color="auto" w:fill="auto"/>
            <w:vAlign w:val="center"/>
            <w:hideMark/>
          </w:tcPr>
          <w:p w14:paraId="73A6AE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C85DA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CIRCULO DE GRANDES LIGAS, MAYO 2021</w:t>
            </w:r>
          </w:p>
        </w:tc>
        <w:tc>
          <w:tcPr>
            <w:tcW w:w="1820" w:type="dxa"/>
            <w:shd w:val="clear" w:color="auto" w:fill="auto"/>
            <w:noWrap/>
            <w:vAlign w:val="center"/>
            <w:hideMark/>
          </w:tcPr>
          <w:p w14:paraId="1614EC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58A55CBA" w14:textId="77777777" w:rsidTr="005C48F2">
        <w:trPr>
          <w:trHeight w:val="510"/>
          <w:jc w:val="center"/>
        </w:trPr>
        <w:tc>
          <w:tcPr>
            <w:tcW w:w="582" w:type="dxa"/>
            <w:shd w:val="clear" w:color="auto" w:fill="auto"/>
            <w:noWrap/>
            <w:vAlign w:val="center"/>
            <w:hideMark/>
          </w:tcPr>
          <w:p w14:paraId="63D88E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48</w:t>
            </w:r>
          </w:p>
        </w:tc>
        <w:tc>
          <w:tcPr>
            <w:tcW w:w="3234" w:type="dxa"/>
            <w:shd w:val="clear" w:color="auto" w:fill="auto"/>
            <w:vAlign w:val="center"/>
            <w:hideMark/>
          </w:tcPr>
          <w:p w14:paraId="05DA13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39318C" w14:textId="46A67A3E"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GRANDES </w:t>
            </w:r>
            <w:r w:rsidR="009668F1" w:rsidRPr="00871FA8">
              <w:rPr>
                <w:rFonts w:eastAsia="Times New Roman" w:cs="Times New Roman"/>
                <w:color w:val="767171"/>
                <w:szCs w:val="24"/>
                <w:lang w:eastAsia="es-DO"/>
              </w:rPr>
              <w:t>LIGAS, JUNIO</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1F2E92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44D06272" w14:textId="77777777" w:rsidTr="005C48F2">
        <w:trPr>
          <w:trHeight w:val="510"/>
          <w:jc w:val="center"/>
        </w:trPr>
        <w:tc>
          <w:tcPr>
            <w:tcW w:w="582" w:type="dxa"/>
            <w:shd w:val="clear" w:color="auto" w:fill="auto"/>
            <w:noWrap/>
            <w:vAlign w:val="center"/>
            <w:hideMark/>
          </w:tcPr>
          <w:p w14:paraId="5AE336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w:t>
            </w:r>
          </w:p>
        </w:tc>
        <w:tc>
          <w:tcPr>
            <w:tcW w:w="3234" w:type="dxa"/>
            <w:shd w:val="clear" w:color="auto" w:fill="auto"/>
            <w:vAlign w:val="center"/>
            <w:hideMark/>
          </w:tcPr>
          <w:p w14:paraId="59A5C1B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70582B7" w14:textId="2481A5B9"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GRANDES </w:t>
            </w:r>
            <w:r w:rsidR="009668F1" w:rsidRPr="00871FA8">
              <w:rPr>
                <w:rFonts w:eastAsia="Times New Roman" w:cs="Times New Roman"/>
                <w:color w:val="767171"/>
                <w:szCs w:val="24"/>
                <w:lang w:eastAsia="es-DO"/>
              </w:rPr>
              <w:t>LIGAS, JULIO</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39747C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7CAFA7E9" w14:textId="77777777" w:rsidTr="005C48F2">
        <w:trPr>
          <w:trHeight w:val="510"/>
          <w:jc w:val="center"/>
        </w:trPr>
        <w:tc>
          <w:tcPr>
            <w:tcW w:w="582" w:type="dxa"/>
            <w:shd w:val="clear" w:color="auto" w:fill="auto"/>
            <w:noWrap/>
            <w:vAlign w:val="center"/>
            <w:hideMark/>
          </w:tcPr>
          <w:p w14:paraId="095D81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w:t>
            </w:r>
          </w:p>
        </w:tc>
        <w:tc>
          <w:tcPr>
            <w:tcW w:w="3234" w:type="dxa"/>
            <w:shd w:val="clear" w:color="auto" w:fill="auto"/>
            <w:vAlign w:val="center"/>
            <w:hideMark/>
          </w:tcPr>
          <w:p w14:paraId="6330E2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564A1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CIRCULO DE GRANDES LIGAS, AGOSTO  2021</w:t>
            </w:r>
          </w:p>
        </w:tc>
        <w:tc>
          <w:tcPr>
            <w:tcW w:w="1820" w:type="dxa"/>
            <w:shd w:val="clear" w:color="auto" w:fill="auto"/>
            <w:noWrap/>
            <w:vAlign w:val="center"/>
            <w:hideMark/>
          </w:tcPr>
          <w:p w14:paraId="609CDB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DF8B85D" w14:textId="77777777" w:rsidTr="005C48F2">
        <w:trPr>
          <w:trHeight w:val="585"/>
          <w:jc w:val="center"/>
        </w:trPr>
        <w:tc>
          <w:tcPr>
            <w:tcW w:w="582" w:type="dxa"/>
            <w:shd w:val="clear" w:color="auto" w:fill="auto"/>
            <w:noWrap/>
            <w:vAlign w:val="center"/>
            <w:hideMark/>
          </w:tcPr>
          <w:p w14:paraId="79C9884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51</w:t>
            </w:r>
          </w:p>
        </w:tc>
        <w:tc>
          <w:tcPr>
            <w:tcW w:w="3234" w:type="dxa"/>
            <w:shd w:val="clear" w:color="auto" w:fill="auto"/>
            <w:vAlign w:val="center"/>
            <w:hideMark/>
          </w:tcPr>
          <w:p w14:paraId="437E2F10" w14:textId="0EA18890"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5AE04ADC" w14:textId="78006BA2"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GRANDES </w:t>
            </w:r>
            <w:r w:rsidR="009668F1" w:rsidRPr="00871FA8">
              <w:rPr>
                <w:rFonts w:eastAsia="Times New Roman" w:cs="Times New Roman"/>
                <w:color w:val="767171"/>
                <w:szCs w:val="24"/>
                <w:lang w:eastAsia="es-DO"/>
              </w:rPr>
              <w:t>LIGAS, SEPTIEMBRE</w:t>
            </w:r>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69A4AF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0A40A7FF" w14:textId="77777777" w:rsidTr="005C48F2">
        <w:trPr>
          <w:trHeight w:val="585"/>
          <w:jc w:val="center"/>
        </w:trPr>
        <w:tc>
          <w:tcPr>
            <w:tcW w:w="582" w:type="dxa"/>
            <w:shd w:val="clear" w:color="auto" w:fill="auto"/>
            <w:noWrap/>
            <w:vAlign w:val="center"/>
            <w:hideMark/>
          </w:tcPr>
          <w:p w14:paraId="79C5BB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w:t>
            </w:r>
          </w:p>
        </w:tc>
        <w:tc>
          <w:tcPr>
            <w:tcW w:w="3234" w:type="dxa"/>
            <w:shd w:val="clear" w:color="auto" w:fill="auto"/>
            <w:vAlign w:val="center"/>
            <w:hideMark/>
          </w:tcPr>
          <w:p w14:paraId="31C17BAA" w14:textId="2D55E1DE"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CADENA DE NOTICIAS TELEVISION (CDNTV), </w:t>
            </w:r>
            <w:r w:rsidR="009668F1" w:rsidRPr="00871FA8">
              <w:rPr>
                <w:rFonts w:eastAsia="Times New Roman" w:cs="Times New Roman"/>
                <w:color w:val="767171"/>
                <w:szCs w:val="24"/>
                <w:lang w:eastAsia="es-DO"/>
              </w:rPr>
              <w:t>S. A</w:t>
            </w:r>
          </w:p>
        </w:tc>
        <w:tc>
          <w:tcPr>
            <w:tcW w:w="4100" w:type="dxa"/>
            <w:shd w:val="clear" w:color="auto" w:fill="auto"/>
            <w:vAlign w:val="center"/>
            <w:hideMark/>
          </w:tcPr>
          <w:p w14:paraId="66B1EF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CIRCULO DE GRANDES LIGAS, OCTUBRE 2021</w:t>
            </w:r>
          </w:p>
        </w:tc>
        <w:tc>
          <w:tcPr>
            <w:tcW w:w="1820" w:type="dxa"/>
            <w:shd w:val="clear" w:color="auto" w:fill="auto"/>
            <w:noWrap/>
            <w:vAlign w:val="center"/>
            <w:hideMark/>
          </w:tcPr>
          <w:p w14:paraId="533A9A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173F867" w14:textId="77777777" w:rsidTr="005C48F2">
        <w:trPr>
          <w:trHeight w:val="585"/>
          <w:jc w:val="center"/>
        </w:trPr>
        <w:tc>
          <w:tcPr>
            <w:tcW w:w="582" w:type="dxa"/>
            <w:shd w:val="clear" w:color="auto" w:fill="auto"/>
            <w:noWrap/>
            <w:vAlign w:val="center"/>
            <w:hideMark/>
          </w:tcPr>
          <w:p w14:paraId="6D799C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w:t>
            </w:r>
          </w:p>
        </w:tc>
        <w:tc>
          <w:tcPr>
            <w:tcW w:w="3234" w:type="dxa"/>
            <w:shd w:val="clear" w:color="auto" w:fill="auto"/>
            <w:noWrap/>
            <w:vAlign w:val="center"/>
            <w:hideMark/>
          </w:tcPr>
          <w:p w14:paraId="6D7C9E2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60CBD0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DOM. MODA Y NOTICIAS AHORA, OCTUBRE/2016</w:t>
            </w:r>
          </w:p>
        </w:tc>
        <w:tc>
          <w:tcPr>
            <w:tcW w:w="1820" w:type="dxa"/>
            <w:shd w:val="clear" w:color="auto" w:fill="auto"/>
            <w:noWrap/>
            <w:vAlign w:val="center"/>
            <w:hideMark/>
          </w:tcPr>
          <w:p w14:paraId="0611519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1E07514" w14:textId="77777777" w:rsidTr="005C48F2">
        <w:trPr>
          <w:trHeight w:val="585"/>
          <w:jc w:val="center"/>
        </w:trPr>
        <w:tc>
          <w:tcPr>
            <w:tcW w:w="582" w:type="dxa"/>
            <w:shd w:val="clear" w:color="auto" w:fill="auto"/>
            <w:noWrap/>
            <w:vAlign w:val="center"/>
            <w:hideMark/>
          </w:tcPr>
          <w:p w14:paraId="390D6C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54</w:t>
            </w:r>
          </w:p>
        </w:tc>
        <w:tc>
          <w:tcPr>
            <w:tcW w:w="3234" w:type="dxa"/>
            <w:shd w:val="clear" w:color="auto" w:fill="auto"/>
            <w:noWrap/>
            <w:vAlign w:val="center"/>
            <w:hideMark/>
          </w:tcPr>
          <w:p w14:paraId="53081F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79A3AF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NOVIEMBRE/2016</w:t>
            </w:r>
          </w:p>
        </w:tc>
        <w:tc>
          <w:tcPr>
            <w:tcW w:w="1820" w:type="dxa"/>
            <w:shd w:val="clear" w:color="auto" w:fill="auto"/>
            <w:noWrap/>
            <w:vAlign w:val="center"/>
            <w:hideMark/>
          </w:tcPr>
          <w:p w14:paraId="1788B0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6EAF76E" w14:textId="77777777" w:rsidTr="005C48F2">
        <w:trPr>
          <w:trHeight w:val="510"/>
          <w:jc w:val="center"/>
        </w:trPr>
        <w:tc>
          <w:tcPr>
            <w:tcW w:w="582" w:type="dxa"/>
            <w:shd w:val="clear" w:color="auto" w:fill="auto"/>
            <w:noWrap/>
            <w:vAlign w:val="center"/>
            <w:hideMark/>
          </w:tcPr>
          <w:p w14:paraId="4AF86A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w:t>
            </w:r>
          </w:p>
        </w:tc>
        <w:tc>
          <w:tcPr>
            <w:tcW w:w="3234" w:type="dxa"/>
            <w:shd w:val="clear" w:color="auto" w:fill="auto"/>
            <w:noWrap/>
            <w:vAlign w:val="center"/>
            <w:hideMark/>
          </w:tcPr>
          <w:p w14:paraId="372692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5DDA38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DICIEMBRE/2016</w:t>
            </w:r>
          </w:p>
        </w:tc>
        <w:tc>
          <w:tcPr>
            <w:tcW w:w="1820" w:type="dxa"/>
            <w:shd w:val="clear" w:color="auto" w:fill="auto"/>
            <w:noWrap/>
            <w:vAlign w:val="center"/>
            <w:hideMark/>
          </w:tcPr>
          <w:p w14:paraId="17B3C7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27C4579" w14:textId="77777777" w:rsidTr="005C48F2">
        <w:trPr>
          <w:trHeight w:val="300"/>
          <w:jc w:val="center"/>
        </w:trPr>
        <w:tc>
          <w:tcPr>
            <w:tcW w:w="582" w:type="dxa"/>
            <w:shd w:val="clear" w:color="auto" w:fill="auto"/>
            <w:noWrap/>
            <w:vAlign w:val="center"/>
            <w:hideMark/>
          </w:tcPr>
          <w:p w14:paraId="5F232A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w:t>
            </w:r>
          </w:p>
        </w:tc>
        <w:tc>
          <w:tcPr>
            <w:tcW w:w="3234" w:type="dxa"/>
            <w:shd w:val="clear" w:color="auto" w:fill="auto"/>
            <w:noWrap/>
            <w:vAlign w:val="center"/>
            <w:hideMark/>
          </w:tcPr>
          <w:p w14:paraId="6330AD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5D6F08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ENERO/2017</w:t>
            </w:r>
          </w:p>
        </w:tc>
        <w:tc>
          <w:tcPr>
            <w:tcW w:w="1820" w:type="dxa"/>
            <w:shd w:val="clear" w:color="auto" w:fill="auto"/>
            <w:noWrap/>
            <w:vAlign w:val="center"/>
            <w:hideMark/>
          </w:tcPr>
          <w:p w14:paraId="07B0BE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A903638" w14:textId="77777777" w:rsidTr="005C48F2">
        <w:trPr>
          <w:trHeight w:val="540"/>
          <w:jc w:val="center"/>
        </w:trPr>
        <w:tc>
          <w:tcPr>
            <w:tcW w:w="582" w:type="dxa"/>
            <w:shd w:val="clear" w:color="auto" w:fill="auto"/>
            <w:noWrap/>
            <w:vAlign w:val="center"/>
            <w:hideMark/>
          </w:tcPr>
          <w:p w14:paraId="1482023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57</w:t>
            </w:r>
          </w:p>
        </w:tc>
        <w:tc>
          <w:tcPr>
            <w:tcW w:w="3234" w:type="dxa"/>
            <w:shd w:val="clear" w:color="auto" w:fill="auto"/>
            <w:noWrap/>
            <w:vAlign w:val="center"/>
            <w:hideMark/>
          </w:tcPr>
          <w:p w14:paraId="5A9C72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3ECEE2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FEBRERO/2017</w:t>
            </w:r>
          </w:p>
        </w:tc>
        <w:tc>
          <w:tcPr>
            <w:tcW w:w="1820" w:type="dxa"/>
            <w:shd w:val="clear" w:color="auto" w:fill="auto"/>
            <w:noWrap/>
            <w:vAlign w:val="center"/>
            <w:hideMark/>
          </w:tcPr>
          <w:p w14:paraId="21D2AE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3AEC1541" w14:textId="77777777" w:rsidTr="005C48F2">
        <w:trPr>
          <w:trHeight w:val="555"/>
          <w:jc w:val="center"/>
        </w:trPr>
        <w:tc>
          <w:tcPr>
            <w:tcW w:w="582" w:type="dxa"/>
            <w:shd w:val="clear" w:color="auto" w:fill="auto"/>
            <w:noWrap/>
            <w:vAlign w:val="center"/>
            <w:hideMark/>
          </w:tcPr>
          <w:p w14:paraId="797CC4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w:t>
            </w:r>
          </w:p>
        </w:tc>
        <w:tc>
          <w:tcPr>
            <w:tcW w:w="3234" w:type="dxa"/>
            <w:shd w:val="clear" w:color="auto" w:fill="auto"/>
            <w:noWrap/>
            <w:vAlign w:val="center"/>
            <w:hideMark/>
          </w:tcPr>
          <w:p w14:paraId="427A32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64EBEF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MARZO/2017</w:t>
            </w:r>
          </w:p>
        </w:tc>
        <w:tc>
          <w:tcPr>
            <w:tcW w:w="1820" w:type="dxa"/>
            <w:shd w:val="clear" w:color="auto" w:fill="auto"/>
            <w:noWrap/>
            <w:vAlign w:val="center"/>
            <w:hideMark/>
          </w:tcPr>
          <w:p w14:paraId="4A625F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89F8E8C" w14:textId="77777777" w:rsidTr="005C48F2">
        <w:trPr>
          <w:trHeight w:val="300"/>
          <w:jc w:val="center"/>
        </w:trPr>
        <w:tc>
          <w:tcPr>
            <w:tcW w:w="582" w:type="dxa"/>
            <w:shd w:val="clear" w:color="auto" w:fill="auto"/>
            <w:noWrap/>
            <w:vAlign w:val="center"/>
            <w:hideMark/>
          </w:tcPr>
          <w:p w14:paraId="0DF828A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w:t>
            </w:r>
          </w:p>
        </w:tc>
        <w:tc>
          <w:tcPr>
            <w:tcW w:w="3234" w:type="dxa"/>
            <w:shd w:val="clear" w:color="auto" w:fill="auto"/>
            <w:noWrap/>
            <w:vAlign w:val="center"/>
            <w:hideMark/>
          </w:tcPr>
          <w:p w14:paraId="043C07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0DE93D0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ABRIL/2017</w:t>
            </w:r>
          </w:p>
        </w:tc>
        <w:tc>
          <w:tcPr>
            <w:tcW w:w="1820" w:type="dxa"/>
            <w:shd w:val="clear" w:color="auto" w:fill="auto"/>
            <w:noWrap/>
            <w:vAlign w:val="center"/>
            <w:hideMark/>
          </w:tcPr>
          <w:p w14:paraId="47D6DB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BA93D01" w14:textId="77777777" w:rsidTr="005C48F2">
        <w:trPr>
          <w:trHeight w:val="510"/>
          <w:jc w:val="center"/>
        </w:trPr>
        <w:tc>
          <w:tcPr>
            <w:tcW w:w="582" w:type="dxa"/>
            <w:shd w:val="clear" w:color="auto" w:fill="auto"/>
            <w:noWrap/>
            <w:vAlign w:val="center"/>
            <w:hideMark/>
          </w:tcPr>
          <w:p w14:paraId="3C2C432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60</w:t>
            </w:r>
          </w:p>
        </w:tc>
        <w:tc>
          <w:tcPr>
            <w:tcW w:w="3234" w:type="dxa"/>
            <w:shd w:val="clear" w:color="auto" w:fill="auto"/>
            <w:noWrap/>
            <w:vAlign w:val="center"/>
            <w:hideMark/>
          </w:tcPr>
          <w:p w14:paraId="09186A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08CD14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MAYO/2017</w:t>
            </w:r>
          </w:p>
        </w:tc>
        <w:tc>
          <w:tcPr>
            <w:tcW w:w="1820" w:type="dxa"/>
            <w:shd w:val="clear" w:color="auto" w:fill="auto"/>
            <w:noWrap/>
            <w:vAlign w:val="center"/>
            <w:hideMark/>
          </w:tcPr>
          <w:p w14:paraId="3E8ABE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75C9B77" w14:textId="77777777" w:rsidTr="005C48F2">
        <w:trPr>
          <w:trHeight w:val="510"/>
          <w:jc w:val="center"/>
        </w:trPr>
        <w:tc>
          <w:tcPr>
            <w:tcW w:w="582" w:type="dxa"/>
            <w:shd w:val="clear" w:color="auto" w:fill="auto"/>
            <w:noWrap/>
            <w:vAlign w:val="center"/>
            <w:hideMark/>
          </w:tcPr>
          <w:p w14:paraId="569632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61</w:t>
            </w:r>
          </w:p>
        </w:tc>
        <w:tc>
          <w:tcPr>
            <w:tcW w:w="3234" w:type="dxa"/>
            <w:shd w:val="clear" w:color="auto" w:fill="auto"/>
            <w:noWrap/>
            <w:vAlign w:val="center"/>
            <w:hideMark/>
          </w:tcPr>
          <w:p w14:paraId="5B0D92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32B3436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JUNIO/2017</w:t>
            </w:r>
          </w:p>
        </w:tc>
        <w:tc>
          <w:tcPr>
            <w:tcW w:w="1820" w:type="dxa"/>
            <w:shd w:val="clear" w:color="auto" w:fill="auto"/>
            <w:noWrap/>
            <w:vAlign w:val="center"/>
            <w:hideMark/>
          </w:tcPr>
          <w:p w14:paraId="222EC5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3D557B70" w14:textId="77777777" w:rsidTr="005C48F2">
        <w:trPr>
          <w:trHeight w:val="510"/>
          <w:jc w:val="center"/>
        </w:trPr>
        <w:tc>
          <w:tcPr>
            <w:tcW w:w="582" w:type="dxa"/>
            <w:shd w:val="clear" w:color="auto" w:fill="auto"/>
            <w:noWrap/>
            <w:vAlign w:val="center"/>
            <w:hideMark/>
          </w:tcPr>
          <w:p w14:paraId="36C512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62</w:t>
            </w:r>
          </w:p>
        </w:tc>
        <w:tc>
          <w:tcPr>
            <w:tcW w:w="3234" w:type="dxa"/>
            <w:shd w:val="clear" w:color="auto" w:fill="auto"/>
            <w:noWrap/>
            <w:vAlign w:val="center"/>
            <w:hideMark/>
          </w:tcPr>
          <w:p w14:paraId="416D269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136E5CB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JULIO/2017</w:t>
            </w:r>
          </w:p>
        </w:tc>
        <w:tc>
          <w:tcPr>
            <w:tcW w:w="1820" w:type="dxa"/>
            <w:shd w:val="clear" w:color="auto" w:fill="auto"/>
            <w:noWrap/>
            <w:vAlign w:val="center"/>
            <w:hideMark/>
          </w:tcPr>
          <w:p w14:paraId="0BE723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EC46C7A" w14:textId="77777777" w:rsidTr="005C48F2">
        <w:trPr>
          <w:trHeight w:val="510"/>
          <w:jc w:val="center"/>
        </w:trPr>
        <w:tc>
          <w:tcPr>
            <w:tcW w:w="582" w:type="dxa"/>
            <w:shd w:val="clear" w:color="auto" w:fill="auto"/>
            <w:noWrap/>
            <w:vAlign w:val="center"/>
            <w:hideMark/>
          </w:tcPr>
          <w:p w14:paraId="136D5D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w:t>
            </w:r>
          </w:p>
        </w:tc>
        <w:tc>
          <w:tcPr>
            <w:tcW w:w="3234" w:type="dxa"/>
            <w:shd w:val="clear" w:color="auto" w:fill="auto"/>
            <w:noWrap/>
            <w:vAlign w:val="center"/>
            <w:hideMark/>
          </w:tcPr>
          <w:p w14:paraId="659DE5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757BC1C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SEPTIEMBRE/2017</w:t>
            </w:r>
          </w:p>
        </w:tc>
        <w:tc>
          <w:tcPr>
            <w:tcW w:w="1820" w:type="dxa"/>
            <w:shd w:val="clear" w:color="auto" w:fill="auto"/>
            <w:noWrap/>
            <w:vAlign w:val="center"/>
            <w:hideMark/>
          </w:tcPr>
          <w:p w14:paraId="27C72AD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02B4FA7" w14:textId="77777777" w:rsidTr="005C48F2">
        <w:trPr>
          <w:trHeight w:val="525"/>
          <w:jc w:val="center"/>
        </w:trPr>
        <w:tc>
          <w:tcPr>
            <w:tcW w:w="582" w:type="dxa"/>
            <w:shd w:val="clear" w:color="auto" w:fill="auto"/>
            <w:noWrap/>
            <w:vAlign w:val="center"/>
            <w:hideMark/>
          </w:tcPr>
          <w:p w14:paraId="708258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64</w:t>
            </w:r>
          </w:p>
        </w:tc>
        <w:tc>
          <w:tcPr>
            <w:tcW w:w="3234" w:type="dxa"/>
            <w:shd w:val="clear" w:color="auto" w:fill="auto"/>
            <w:noWrap/>
            <w:vAlign w:val="center"/>
            <w:hideMark/>
          </w:tcPr>
          <w:p w14:paraId="5385C6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4E1DE6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OCTUBRE/2017</w:t>
            </w:r>
          </w:p>
        </w:tc>
        <w:tc>
          <w:tcPr>
            <w:tcW w:w="1820" w:type="dxa"/>
            <w:shd w:val="clear" w:color="auto" w:fill="auto"/>
            <w:noWrap/>
            <w:vAlign w:val="center"/>
            <w:hideMark/>
          </w:tcPr>
          <w:p w14:paraId="6C22DA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59C5AA61" w14:textId="77777777" w:rsidTr="005C48F2">
        <w:trPr>
          <w:trHeight w:val="525"/>
          <w:jc w:val="center"/>
        </w:trPr>
        <w:tc>
          <w:tcPr>
            <w:tcW w:w="582" w:type="dxa"/>
            <w:shd w:val="clear" w:color="auto" w:fill="auto"/>
            <w:noWrap/>
            <w:vAlign w:val="center"/>
            <w:hideMark/>
          </w:tcPr>
          <w:p w14:paraId="689B6D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65</w:t>
            </w:r>
          </w:p>
        </w:tc>
        <w:tc>
          <w:tcPr>
            <w:tcW w:w="3234" w:type="dxa"/>
            <w:shd w:val="clear" w:color="auto" w:fill="auto"/>
            <w:noWrap/>
            <w:vAlign w:val="center"/>
            <w:hideMark/>
          </w:tcPr>
          <w:p w14:paraId="2DC275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182637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NOVIEMBRE/2017</w:t>
            </w:r>
          </w:p>
        </w:tc>
        <w:tc>
          <w:tcPr>
            <w:tcW w:w="1820" w:type="dxa"/>
            <w:shd w:val="clear" w:color="auto" w:fill="auto"/>
            <w:noWrap/>
            <w:vAlign w:val="center"/>
            <w:hideMark/>
          </w:tcPr>
          <w:p w14:paraId="0D2B862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396C9A4" w14:textId="77777777" w:rsidTr="005C48F2">
        <w:trPr>
          <w:trHeight w:val="510"/>
          <w:jc w:val="center"/>
        </w:trPr>
        <w:tc>
          <w:tcPr>
            <w:tcW w:w="582" w:type="dxa"/>
            <w:shd w:val="clear" w:color="auto" w:fill="auto"/>
            <w:noWrap/>
            <w:vAlign w:val="center"/>
            <w:hideMark/>
          </w:tcPr>
          <w:p w14:paraId="0F2637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66</w:t>
            </w:r>
          </w:p>
        </w:tc>
        <w:tc>
          <w:tcPr>
            <w:tcW w:w="3234" w:type="dxa"/>
            <w:shd w:val="clear" w:color="auto" w:fill="auto"/>
            <w:noWrap/>
            <w:vAlign w:val="center"/>
            <w:hideMark/>
          </w:tcPr>
          <w:p w14:paraId="483AC1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111D40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NOTICIAS AHORA, DICIEMBRE/2017</w:t>
            </w:r>
          </w:p>
        </w:tc>
        <w:tc>
          <w:tcPr>
            <w:tcW w:w="1820" w:type="dxa"/>
            <w:shd w:val="clear" w:color="auto" w:fill="auto"/>
            <w:noWrap/>
            <w:vAlign w:val="center"/>
            <w:hideMark/>
          </w:tcPr>
          <w:p w14:paraId="2A3237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3D1FCAC5" w14:textId="77777777" w:rsidTr="005C48F2">
        <w:trPr>
          <w:trHeight w:val="510"/>
          <w:jc w:val="center"/>
        </w:trPr>
        <w:tc>
          <w:tcPr>
            <w:tcW w:w="582" w:type="dxa"/>
            <w:shd w:val="clear" w:color="auto" w:fill="auto"/>
            <w:noWrap/>
            <w:vAlign w:val="center"/>
            <w:hideMark/>
          </w:tcPr>
          <w:p w14:paraId="2AC292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w:t>
            </w:r>
          </w:p>
        </w:tc>
        <w:tc>
          <w:tcPr>
            <w:tcW w:w="3234" w:type="dxa"/>
            <w:shd w:val="clear" w:color="auto" w:fill="auto"/>
            <w:noWrap/>
            <w:vAlign w:val="center"/>
            <w:hideMark/>
          </w:tcPr>
          <w:p w14:paraId="05694DF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CADENA DE NOTICIAS TELEVISION S A</w:t>
            </w:r>
          </w:p>
        </w:tc>
        <w:tc>
          <w:tcPr>
            <w:tcW w:w="4100" w:type="dxa"/>
            <w:shd w:val="clear" w:color="auto" w:fill="auto"/>
            <w:vAlign w:val="center"/>
            <w:hideMark/>
          </w:tcPr>
          <w:p w14:paraId="33E0EFB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REDUCCION NOTICIAS AHORA, AGOSTO/2017</w:t>
            </w:r>
          </w:p>
        </w:tc>
        <w:tc>
          <w:tcPr>
            <w:tcW w:w="1820" w:type="dxa"/>
            <w:shd w:val="clear" w:color="auto" w:fill="auto"/>
            <w:noWrap/>
            <w:vAlign w:val="center"/>
            <w:hideMark/>
          </w:tcPr>
          <w:p w14:paraId="575A45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D318B5D" w14:textId="77777777" w:rsidTr="005C48F2">
        <w:trPr>
          <w:trHeight w:val="525"/>
          <w:jc w:val="center"/>
        </w:trPr>
        <w:tc>
          <w:tcPr>
            <w:tcW w:w="582" w:type="dxa"/>
            <w:shd w:val="clear" w:color="auto" w:fill="auto"/>
            <w:noWrap/>
            <w:vAlign w:val="center"/>
            <w:hideMark/>
          </w:tcPr>
          <w:p w14:paraId="07B2C0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68</w:t>
            </w:r>
          </w:p>
        </w:tc>
        <w:tc>
          <w:tcPr>
            <w:tcW w:w="3234" w:type="dxa"/>
            <w:shd w:val="clear" w:color="auto" w:fill="auto"/>
            <w:noWrap/>
            <w:vAlign w:val="center"/>
            <w:hideMark/>
          </w:tcPr>
          <w:p w14:paraId="6F92E5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7189A2B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DICIEMBRE   2018</w:t>
            </w:r>
          </w:p>
        </w:tc>
        <w:tc>
          <w:tcPr>
            <w:tcW w:w="1820" w:type="dxa"/>
            <w:shd w:val="clear" w:color="auto" w:fill="auto"/>
            <w:vAlign w:val="center"/>
            <w:hideMark/>
          </w:tcPr>
          <w:p w14:paraId="4834D0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13,220.00</w:t>
            </w:r>
          </w:p>
        </w:tc>
      </w:tr>
      <w:tr w:rsidR="00B6762A" w:rsidRPr="00871FA8" w14:paraId="4CD27E71" w14:textId="77777777" w:rsidTr="005C48F2">
        <w:trPr>
          <w:trHeight w:val="525"/>
          <w:jc w:val="center"/>
        </w:trPr>
        <w:tc>
          <w:tcPr>
            <w:tcW w:w="582" w:type="dxa"/>
            <w:shd w:val="clear" w:color="auto" w:fill="auto"/>
            <w:noWrap/>
            <w:vAlign w:val="center"/>
            <w:hideMark/>
          </w:tcPr>
          <w:p w14:paraId="60BC35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69</w:t>
            </w:r>
          </w:p>
        </w:tc>
        <w:tc>
          <w:tcPr>
            <w:tcW w:w="3234" w:type="dxa"/>
            <w:shd w:val="clear" w:color="auto" w:fill="auto"/>
            <w:noWrap/>
            <w:vAlign w:val="center"/>
            <w:hideMark/>
          </w:tcPr>
          <w:p w14:paraId="2F6F34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82AB3B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ENERO  2019</w:t>
            </w:r>
          </w:p>
        </w:tc>
        <w:tc>
          <w:tcPr>
            <w:tcW w:w="1820" w:type="dxa"/>
            <w:shd w:val="clear" w:color="auto" w:fill="auto"/>
            <w:vAlign w:val="center"/>
            <w:hideMark/>
          </w:tcPr>
          <w:p w14:paraId="793DA43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10,290.00</w:t>
            </w:r>
          </w:p>
        </w:tc>
      </w:tr>
      <w:tr w:rsidR="00B6762A" w:rsidRPr="00871FA8" w14:paraId="1884972A" w14:textId="77777777" w:rsidTr="005C48F2">
        <w:trPr>
          <w:trHeight w:val="525"/>
          <w:jc w:val="center"/>
        </w:trPr>
        <w:tc>
          <w:tcPr>
            <w:tcW w:w="582" w:type="dxa"/>
            <w:shd w:val="clear" w:color="auto" w:fill="auto"/>
            <w:noWrap/>
            <w:vAlign w:val="center"/>
            <w:hideMark/>
          </w:tcPr>
          <w:p w14:paraId="42499D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w:t>
            </w:r>
          </w:p>
        </w:tc>
        <w:tc>
          <w:tcPr>
            <w:tcW w:w="3234" w:type="dxa"/>
            <w:shd w:val="clear" w:color="auto" w:fill="auto"/>
            <w:noWrap/>
            <w:vAlign w:val="center"/>
            <w:hideMark/>
          </w:tcPr>
          <w:p w14:paraId="1D2EF9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2E1924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FEBRERO 2019</w:t>
            </w:r>
          </w:p>
        </w:tc>
        <w:tc>
          <w:tcPr>
            <w:tcW w:w="1820" w:type="dxa"/>
            <w:shd w:val="clear" w:color="auto" w:fill="auto"/>
            <w:vAlign w:val="center"/>
            <w:hideMark/>
          </w:tcPr>
          <w:p w14:paraId="15988DC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11,265.00</w:t>
            </w:r>
          </w:p>
        </w:tc>
      </w:tr>
      <w:tr w:rsidR="00B6762A" w:rsidRPr="00871FA8" w14:paraId="3FF50742" w14:textId="77777777" w:rsidTr="005C48F2">
        <w:trPr>
          <w:trHeight w:val="525"/>
          <w:jc w:val="center"/>
        </w:trPr>
        <w:tc>
          <w:tcPr>
            <w:tcW w:w="582" w:type="dxa"/>
            <w:shd w:val="clear" w:color="auto" w:fill="auto"/>
            <w:noWrap/>
            <w:vAlign w:val="center"/>
            <w:hideMark/>
          </w:tcPr>
          <w:p w14:paraId="31A7E7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71</w:t>
            </w:r>
          </w:p>
        </w:tc>
        <w:tc>
          <w:tcPr>
            <w:tcW w:w="3234" w:type="dxa"/>
            <w:shd w:val="clear" w:color="auto" w:fill="auto"/>
            <w:noWrap/>
            <w:vAlign w:val="center"/>
            <w:hideMark/>
          </w:tcPr>
          <w:p w14:paraId="11725A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6B11A7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MARZO 2019</w:t>
            </w:r>
          </w:p>
        </w:tc>
        <w:tc>
          <w:tcPr>
            <w:tcW w:w="1820" w:type="dxa"/>
            <w:shd w:val="clear" w:color="auto" w:fill="auto"/>
            <w:vAlign w:val="center"/>
            <w:hideMark/>
          </w:tcPr>
          <w:p w14:paraId="1F41F2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17,670.00</w:t>
            </w:r>
          </w:p>
        </w:tc>
      </w:tr>
      <w:tr w:rsidR="00B6762A" w:rsidRPr="00871FA8" w14:paraId="1463E549" w14:textId="77777777" w:rsidTr="005C48F2">
        <w:trPr>
          <w:trHeight w:val="510"/>
          <w:jc w:val="center"/>
        </w:trPr>
        <w:tc>
          <w:tcPr>
            <w:tcW w:w="582" w:type="dxa"/>
            <w:shd w:val="clear" w:color="auto" w:fill="auto"/>
            <w:noWrap/>
            <w:vAlign w:val="center"/>
            <w:hideMark/>
          </w:tcPr>
          <w:p w14:paraId="362457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w:t>
            </w:r>
          </w:p>
        </w:tc>
        <w:tc>
          <w:tcPr>
            <w:tcW w:w="3234" w:type="dxa"/>
            <w:shd w:val="clear" w:color="auto" w:fill="auto"/>
            <w:noWrap/>
            <w:vAlign w:val="center"/>
            <w:hideMark/>
          </w:tcPr>
          <w:p w14:paraId="2B3AD2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AA5AEA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SERVICIOS DE ENVIO DE </w:t>
            </w:r>
            <w:proofErr w:type="gramStart"/>
            <w:r w:rsidRPr="00871FA8">
              <w:rPr>
                <w:rFonts w:eastAsia="Times New Roman" w:cs="Times New Roman"/>
                <w:color w:val="767171"/>
                <w:szCs w:val="24"/>
                <w:lang w:eastAsia="es-DO"/>
              </w:rPr>
              <w:t>PAQUETES ,</w:t>
            </w:r>
            <w:proofErr w:type="gramEnd"/>
            <w:r w:rsidRPr="00871FA8">
              <w:rPr>
                <w:rFonts w:eastAsia="Times New Roman" w:cs="Times New Roman"/>
                <w:color w:val="767171"/>
                <w:szCs w:val="24"/>
                <w:lang w:eastAsia="es-DO"/>
              </w:rPr>
              <w:t xml:space="preserve"> ABRIL 2019</w:t>
            </w:r>
          </w:p>
        </w:tc>
        <w:tc>
          <w:tcPr>
            <w:tcW w:w="1820" w:type="dxa"/>
            <w:shd w:val="clear" w:color="auto" w:fill="auto"/>
            <w:vAlign w:val="center"/>
            <w:hideMark/>
          </w:tcPr>
          <w:p w14:paraId="112A07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w:t>
            </w:r>
          </w:p>
        </w:tc>
      </w:tr>
      <w:tr w:rsidR="00B6762A" w:rsidRPr="00871FA8" w14:paraId="4039BB6F" w14:textId="77777777" w:rsidTr="005C48F2">
        <w:trPr>
          <w:trHeight w:val="765"/>
          <w:jc w:val="center"/>
        </w:trPr>
        <w:tc>
          <w:tcPr>
            <w:tcW w:w="582" w:type="dxa"/>
            <w:shd w:val="clear" w:color="auto" w:fill="auto"/>
            <w:noWrap/>
            <w:vAlign w:val="center"/>
            <w:hideMark/>
          </w:tcPr>
          <w:p w14:paraId="575FD1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73</w:t>
            </w:r>
          </w:p>
        </w:tc>
        <w:tc>
          <w:tcPr>
            <w:tcW w:w="3234" w:type="dxa"/>
            <w:shd w:val="clear" w:color="auto" w:fill="auto"/>
            <w:noWrap/>
            <w:vAlign w:val="center"/>
            <w:hideMark/>
          </w:tcPr>
          <w:p w14:paraId="11EB52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BD35D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RECONOCIMIENTO DE DEUDA POR ENVIO DE PAQUETES, JULIO 2017</w:t>
            </w:r>
          </w:p>
        </w:tc>
        <w:tc>
          <w:tcPr>
            <w:tcW w:w="1820" w:type="dxa"/>
            <w:shd w:val="clear" w:color="auto" w:fill="auto"/>
            <w:vAlign w:val="center"/>
            <w:hideMark/>
          </w:tcPr>
          <w:p w14:paraId="46B8F2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22,720.00</w:t>
            </w:r>
          </w:p>
        </w:tc>
      </w:tr>
      <w:tr w:rsidR="00B6762A" w:rsidRPr="00871FA8" w14:paraId="6E1A45B6" w14:textId="77777777" w:rsidTr="005C48F2">
        <w:trPr>
          <w:trHeight w:val="630"/>
          <w:jc w:val="center"/>
        </w:trPr>
        <w:tc>
          <w:tcPr>
            <w:tcW w:w="582" w:type="dxa"/>
            <w:shd w:val="clear" w:color="auto" w:fill="auto"/>
            <w:noWrap/>
            <w:vAlign w:val="center"/>
            <w:hideMark/>
          </w:tcPr>
          <w:p w14:paraId="01D857C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74</w:t>
            </w:r>
          </w:p>
        </w:tc>
        <w:tc>
          <w:tcPr>
            <w:tcW w:w="3234" w:type="dxa"/>
            <w:shd w:val="clear" w:color="auto" w:fill="auto"/>
            <w:noWrap/>
            <w:vAlign w:val="center"/>
            <w:hideMark/>
          </w:tcPr>
          <w:p w14:paraId="63AB7D6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44F7912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MAYO 2019</w:t>
            </w:r>
          </w:p>
        </w:tc>
        <w:tc>
          <w:tcPr>
            <w:tcW w:w="1820" w:type="dxa"/>
            <w:shd w:val="clear" w:color="auto" w:fill="auto"/>
            <w:vAlign w:val="center"/>
            <w:hideMark/>
          </w:tcPr>
          <w:p w14:paraId="688915E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11,060.00</w:t>
            </w:r>
          </w:p>
        </w:tc>
      </w:tr>
      <w:tr w:rsidR="00B6762A" w:rsidRPr="00871FA8" w14:paraId="438C9517" w14:textId="77777777" w:rsidTr="005C48F2">
        <w:trPr>
          <w:trHeight w:val="300"/>
          <w:jc w:val="center"/>
        </w:trPr>
        <w:tc>
          <w:tcPr>
            <w:tcW w:w="582" w:type="dxa"/>
            <w:shd w:val="clear" w:color="auto" w:fill="auto"/>
            <w:noWrap/>
            <w:vAlign w:val="center"/>
            <w:hideMark/>
          </w:tcPr>
          <w:p w14:paraId="00F14E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75</w:t>
            </w:r>
          </w:p>
        </w:tc>
        <w:tc>
          <w:tcPr>
            <w:tcW w:w="3234" w:type="dxa"/>
            <w:shd w:val="clear" w:color="auto" w:fill="auto"/>
            <w:noWrap/>
            <w:vAlign w:val="center"/>
            <w:hideMark/>
          </w:tcPr>
          <w:p w14:paraId="445F65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1ACF00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JUNIO 2019</w:t>
            </w:r>
          </w:p>
        </w:tc>
        <w:tc>
          <w:tcPr>
            <w:tcW w:w="1820" w:type="dxa"/>
            <w:shd w:val="clear" w:color="auto" w:fill="auto"/>
            <w:noWrap/>
            <w:vAlign w:val="center"/>
            <w:hideMark/>
          </w:tcPr>
          <w:p w14:paraId="125E37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8,700.00</w:t>
            </w:r>
          </w:p>
        </w:tc>
      </w:tr>
      <w:tr w:rsidR="00B6762A" w:rsidRPr="00871FA8" w14:paraId="4FF34F9E" w14:textId="77777777" w:rsidTr="005C48F2">
        <w:trPr>
          <w:trHeight w:val="300"/>
          <w:jc w:val="center"/>
        </w:trPr>
        <w:tc>
          <w:tcPr>
            <w:tcW w:w="582" w:type="dxa"/>
            <w:shd w:val="clear" w:color="auto" w:fill="auto"/>
            <w:noWrap/>
            <w:vAlign w:val="center"/>
            <w:hideMark/>
          </w:tcPr>
          <w:p w14:paraId="034067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w:t>
            </w:r>
          </w:p>
        </w:tc>
        <w:tc>
          <w:tcPr>
            <w:tcW w:w="3234" w:type="dxa"/>
            <w:shd w:val="clear" w:color="auto" w:fill="auto"/>
            <w:noWrap/>
            <w:vAlign w:val="center"/>
            <w:hideMark/>
          </w:tcPr>
          <w:p w14:paraId="58DDD2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0CED4E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JULIO 2019</w:t>
            </w:r>
          </w:p>
        </w:tc>
        <w:tc>
          <w:tcPr>
            <w:tcW w:w="1820" w:type="dxa"/>
            <w:shd w:val="clear" w:color="auto" w:fill="auto"/>
            <w:noWrap/>
            <w:vAlign w:val="center"/>
            <w:hideMark/>
          </w:tcPr>
          <w:p w14:paraId="29CA46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12,000.00</w:t>
            </w:r>
          </w:p>
        </w:tc>
      </w:tr>
      <w:tr w:rsidR="00B6762A" w:rsidRPr="00871FA8" w14:paraId="65FC0FC1" w14:textId="77777777" w:rsidTr="005C48F2">
        <w:trPr>
          <w:trHeight w:val="510"/>
          <w:jc w:val="center"/>
        </w:trPr>
        <w:tc>
          <w:tcPr>
            <w:tcW w:w="582" w:type="dxa"/>
            <w:shd w:val="clear" w:color="auto" w:fill="auto"/>
            <w:noWrap/>
            <w:vAlign w:val="center"/>
            <w:hideMark/>
          </w:tcPr>
          <w:p w14:paraId="444232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77</w:t>
            </w:r>
          </w:p>
        </w:tc>
        <w:tc>
          <w:tcPr>
            <w:tcW w:w="3234" w:type="dxa"/>
            <w:shd w:val="clear" w:color="auto" w:fill="auto"/>
            <w:noWrap/>
            <w:vAlign w:val="center"/>
            <w:hideMark/>
          </w:tcPr>
          <w:p w14:paraId="3A93356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3C74E1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AGOSTO 2019</w:t>
            </w:r>
          </w:p>
        </w:tc>
        <w:tc>
          <w:tcPr>
            <w:tcW w:w="1820" w:type="dxa"/>
            <w:shd w:val="clear" w:color="auto" w:fill="auto"/>
            <w:noWrap/>
            <w:vAlign w:val="center"/>
            <w:hideMark/>
          </w:tcPr>
          <w:p w14:paraId="6AF221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16,970.00</w:t>
            </w:r>
          </w:p>
        </w:tc>
      </w:tr>
      <w:tr w:rsidR="00B6762A" w:rsidRPr="00871FA8" w14:paraId="7082CD47" w14:textId="77777777" w:rsidTr="005C48F2">
        <w:trPr>
          <w:trHeight w:val="300"/>
          <w:jc w:val="center"/>
        </w:trPr>
        <w:tc>
          <w:tcPr>
            <w:tcW w:w="582" w:type="dxa"/>
            <w:shd w:val="clear" w:color="auto" w:fill="auto"/>
            <w:noWrap/>
            <w:vAlign w:val="center"/>
            <w:hideMark/>
          </w:tcPr>
          <w:p w14:paraId="11F53A7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78</w:t>
            </w:r>
          </w:p>
        </w:tc>
        <w:tc>
          <w:tcPr>
            <w:tcW w:w="3234" w:type="dxa"/>
            <w:shd w:val="clear" w:color="auto" w:fill="auto"/>
            <w:noWrap/>
            <w:vAlign w:val="center"/>
            <w:hideMark/>
          </w:tcPr>
          <w:p w14:paraId="07D037B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9F6AE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SEPT. 2019</w:t>
            </w:r>
          </w:p>
        </w:tc>
        <w:tc>
          <w:tcPr>
            <w:tcW w:w="1820" w:type="dxa"/>
            <w:shd w:val="clear" w:color="auto" w:fill="auto"/>
            <w:noWrap/>
            <w:vAlign w:val="center"/>
            <w:hideMark/>
          </w:tcPr>
          <w:p w14:paraId="67883C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12,140.00</w:t>
            </w:r>
          </w:p>
        </w:tc>
      </w:tr>
      <w:tr w:rsidR="00B6762A" w:rsidRPr="00871FA8" w14:paraId="5DEC9DCE" w14:textId="77777777" w:rsidTr="005C48F2">
        <w:trPr>
          <w:trHeight w:val="510"/>
          <w:jc w:val="center"/>
        </w:trPr>
        <w:tc>
          <w:tcPr>
            <w:tcW w:w="582" w:type="dxa"/>
            <w:shd w:val="clear" w:color="auto" w:fill="auto"/>
            <w:noWrap/>
            <w:vAlign w:val="center"/>
            <w:hideMark/>
          </w:tcPr>
          <w:p w14:paraId="650A19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79</w:t>
            </w:r>
          </w:p>
        </w:tc>
        <w:tc>
          <w:tcPr>
            <w:tcW w:w="3234" w:type="dxa"/>
            <w:shd w:val="clear" w:color="auto" w:fill="auto"/>
            <w:noWrap/>
            <w:vAlign w:val="center"/>
            <w:hideMark/>
          </w:tcPr>
          <w:p w14:paraId="4F6EDB5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6AE067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OCTUBRE 2019</w:t>
            </w:r>
          </w:p>
        </w:tc>
        <w:tc>
          <w:tcPr>
            <w:tcW w:w="1820" w:type="dxa"/>
            <w:shd w:val="clear" w:color="auto" w:fill="auto"/>
            <w:noWrap/>
            <w:vAlign w:val="center"/>
            <w:hideMark/>
          </w:tcPr>
          <w:p w14:paraId="3DF43D9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10,290.00</w:t>
            </w:r>
          </w:p>
        </w:tc>
      </w:tr>
      <w:tr w:rsidR="00B6762A" w:rsidRPr="00871FA8" w14:paraId="57199E7E" w14:textId="77777777" w:rsidTr="005C48F2">
        <w:trPr>
          <w:trHeight w:val="300"/>
          <w:jc w:val="center"/>
        </w:trPr>
        <w:tc>
          <w:tcPr>
            <w:tcW w:w="582" w:type="dxa"/>
            <w:shd w:val="clear" w:color="auto" w:fill="auto"/>
            <w:noWrap/>
            <w:vAlign w:val="center"/>
            <w:hideMark/>
          </w:tcPr>
          <w:p w14:paraId="596EC5A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w:t>
            </w:r>
          </w:p>
        </w:tc>
        <w:tc>
          <w:tcPr>
            <w:tcW w:w="3234" w:type="dxa"/>
            <w:shd w:val="clear" w:color="auto" w:fill="auto"/>
            <w:noWrap/>
            <w:vAlign w:val="center"/>
            <w:hideMark/>
          </w:tcPr>
          <w:p w14:paraId="09A134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86E42E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NOV. 2019</w:t>
            </w:r>
          </w:p>
        </w:tc>
        <w:tc>
          <w:tcPr>
            <w:tcW w:w="1820" w:type="dxa"/>
            <w:shd w:val="clear" w:color="auto" w:fill="auto"/>
            <w:noWrap/>
            <w:vAlign w:val="center"/>
            <w:hideMark/>
          </w:tcPr>
          <w:p w14:paraId="0909C6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20,785.00</w:t>
            </w:r>
          </w:p>
        </w:tc>
      </w:tr>
      <w:tr w:rsidR="00B6762A" w:rsidRPr="00871FA8" w14:paraId="21E1F359" w14:textId="77777777" w:rsidTr="005C48F2">
        <w:trPr>
          <w:trHeight w:val="300"/>
          <w:jc w:val="center"/>
        </w:trPr>
        <w:tc>
          <w:tcPr>
            <w:tcW w:w="582" w:type="dxa"/>
            <w:shd w:val="clear" w:color="auto" w:fill="auto"/>
            <w:noWrap/>
            <w:vAlign w:val="center"/>
            <w:hideMark/>
          </w:tcPr>
          <w:p w14:paraId="0CE228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81</w:t>
            </w:r>
          </w:p>
        </w:tc>
        <w:tc>
          <w:tcPr>
            <w:tcW w:w="3234" w:type="dxa"/>
            <w:shd w:val="clear" w:color="auto" w:fill="auto"/>
            <w:noWrap/>
            <w:vAlign w:val="center"/>
            <w:hideMark/>
          </w:tcPr>
          <w:p w14:paraId="5B2D4A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738940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DIC. 2019</w:t>
            </w:r>
          </w:p>
        </w:tc>
        <w:tc>
          <w:tcPr>
            <w:tcW w:w="1820" w:type="dxa"/>
            <w:shd w:val="clear" w:color="auto" w:fill="auto"/>
            <w:noWrap/>
            <w:vAlign w:val="center"/>
            <w:hideMark/>
          </w:tcPr>
          <w:p w14:paraId="737D1D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11,590.00</w:t>
            </w:r>
          </w:p>
        </w:tc>
      </w:tr>
      <w:tr w:rsidR="00B6762A" w:rsidRPr="00871FA8" w14:paraId="0FB8EB53" w14:textId="77777777" w:rsidTr="005C48F2">
        <w:trPr>
          <w:trHeight w:val="495"/>
          <w:jc w:val="center"/>
        </w:trPr>
        <w:tc>
          <w:tcPr>
            <w:tcW w:w="582" w:type="dxa"/>
            <w:shd w:val="clear" w:color="auto" w:fill="auto"/>
            <w:noWrap/>
            <w:vAlign w:val="center"/>
            <w:hideMark/>
          </w:tcPr>
          <w:p w14:paraId="74415F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w:t>
            </w:r>
          </w:p>
        </w:tc>
        <w:tc>
          <w:tcPr>
            <w:tcW w:w="3234" w:type="dxa"/>
            <w:shd w:val="clear" w:color="auto" w:fill="auto"/>
            <w:noWrap/>
            <w:vAlign w:val="center"/>
            <w:hideMark/>
          </w:tcPr>
          <w:p w14:paraId="0AEDCE0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60063D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JULIO 2020</w:t>
            </w:r>
          </w:p>
        </w:tc>
        <w:tc>
          <w:tcPr>
            <w:tcW w:w="1820" w:type="dxa"/>
            <w:shd w:val="clear" w:color="auto" w:fill="auto"/>
            <w:noWrap/>
            <w:vAlign w:val="center"/>
            <w:hideMark/>
          </w:tcPr>
          <w:p w14:paraId="6A746E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6,100.00</w:t>
            </w:r>
          </w:p>
        </w:tc>
      </w:tr>
      <w:tr w:rsidR="00B6762A" w:rsidRPr="00871FA8" w14:paraId="601B66F3" w14:textId="77777777" w:rsidTr="005C48F2">
        <w:trPr>
          <w:trHeight w:val="510"/>
          <w:jc w:val="center"/>
        </w:trPr>
        <w:tc>
          <w:tcPr>
            <w:tcW w:w="582" w:type="dxa"/>
            <w:shd w:val="clear" w:color="auto" w:fill="auto"/>
            <w:noWrap/>
            <w:vAlign w:val="center"/>
            <w:hideMark/>
          </w:tcPr>
          <w:p w14:paraId="442897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83</w:t>
            </w:r>
          </w:p>
        </w:tc>
        <w:tc>
          <w:tcPr>
            <w:tcW w:w="3234" w:type="dxa"/>
            <w:shd w:val="clear" w:color="auto" w:fill="auto"/>
            <w:noWrap/>
            <w:vAlign w:val="center"/>
            <w:hideMark/>
          </w:tcPr>
          <w:p w14:paraId="6438E8D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7649E66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 DE PAQUETES, AGOSTO 2020</w:t>
            </w:r>
          </w:p>
        </w:tc>
        <w:tc>
          <w:tcPr>
            <w:tcW w:w="1820" w:type="dxa"/>
            <w:shd w:val="clear" w:color="auto" w:fill="auto"/>
            <w:noWrap/>
            <w:vAlign w:val="center"/>
            <w:hideMark/>
          </w:tcPr>
          <w:p w14:paraId="0C1A18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6,320.00</w:t>
            </w:r>
          </w:p>
        </w:tc>
      </w:tr>
      <w:tr w:rsidR="00B6762A" w:rsidRPr="00871FA8" w14:paraId="77EC05FB" w14:textId="77777777" w:rsidTr="005C48F2">
        <w:trPr>
          <w:trHeight w:val="510"/>
          <w:jc w:val="center"/>
        </w:trPr>
        <w:tc>
          <w:tcPr>
            <w:tcW w:w="582" w:type="dxa"/>
            <w:shd w:val="clear" w:color="auto" w:fill="auto"/>
            <w:noWrap/>
            <w:vAlign w:val="center"/>
            <w:hideMark/>
          </w:tcPr>
          <w:p w14:paraId="164959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w:t>
            </w:r>
          </w:p>
        </w:tc>
        <w:tc>
          <w:tcPr>
            <w:tcW w:w="3234" w:type="dxa"/>
            <w:shd w:val="clear" w:color="auto" w:fill="auto"/>
            <w:vAlign w:val="center"/>
            <w:hideMark/>
          </w:tcPr>
          <w:p w14:paraId="16F6EE0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1A164BD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PAQUETES CORRESP. AGOSTO 2018</w:t>
            </w:r>
          </w:p>
        </w:tc>
        <w:tc>
          <w:tcPr>
            <w:tcW w:w="1820" w:type="dxa"/>
            <w:shd w:val="clear" w:color="auto" w:fill="auto"/>
            <w:vAlign w:val="center"/>
            <w:hideMark/>
          </w:tcPr>
          <w:p w14:paraId="6467A9D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13,720.00</w:t>
            </w:r>
          </w:p>
        </w:tc>
      </w:tr>
      <w:tr w:rsidR="00B6762A" w:rsidRPr="00871FA8" w14:paraId="7E0C07A3" w14:textId="77777777" w:rsidTr="005C48F2">
        <w:trPr>
          <w:trHeight w:val="510"/>
          <w:jc w:val="center"/>
        </w:trPr>
        <w:tc>
          <w:tcPr>
            <w:tcW w:w="582" w:type="dxa"/>
            <w:shd w:val="clear" w:color="auto" w:fill="auto"/>
            <w:noWrap/>
            <w:vAlign w:val="center"/>
            <w:hideMark/>
          </w:tcPr>
          <w:p w14:paraId="34AE5C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w:t>
            </w:r>
          </w:p>
        </w:tc>
        <w:tc>
          <w:tcPr>
            <w:tcW w:w="3234" w:type="dxa"/>
            <w:shd w:val="clear" w:color="auto" w:fill="auto"/>
            <w:vAlign w:val="center"/>
            <w:hideMark/>
          </w:tcPr>
          <w:p w14:paraId="20273C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1C3E914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ENVIOS DE PAQUETES. CORRESP. JULIO 2018</w:t>
            </w:r>
          </w:p>
        </w:tc>
        <w:tc>
          <w:tcPr>
            <w:tcW w:w="1820" w:type="dxa"/>
            <w:shd w:val="clear" w:color="auto" w:fill="auto"/>
            <w:vAlign w:val="center"/>
            <w:hideMark/>
          </w:tcPr>
          <w:p w14:paraId="275835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17,530.00</w:t>
            </w:r>
          </w:p>
        </w:tc>
      </w:tr>
      <w:tr w:rsidR="00B6762A" w:rsidRPr="00871FA8" w14:paraId="195EB8D2" w14:textId="77777777" w:rsidTr="005C48F2">
        <w:trPr>
          <w:trHeight w:val="300"/>
          <w:jc w:val="center"/>
        </w:trPr>
        <w:tc>
          <w:tcPr>
            <w:tcW w:w="582" w:type="dxa"/>
            <w:shd w:val="clear" w:color="auto" w:fill="auto"/>
            <w:noWrap/>
            <w:vAlign w:val="center"/>
            <w:hideMark/>
          </w:tcPr>
          <w:p w14:paraId="2E8E04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86</w:t>
            </w:r>
          </w:p>
        </w:tc>
        <w:tc>
          <w:tcPr>
            <w:tcW w:w="3234" w:type="dxa"/>
            <w:shd w:val="clear" w:color="auto" w:fill="auto"/>
            <w:noWrap/>
            <w:vAlign w:val="center"/>
            <w:hideMark/>
          </w:tcPr>
          <w:p w14:paraId="19405E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5573FE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ENVIO DE PAQUETES, SEPT. 2018</w:t>
            </w:r>
          </w:p>
        </w:tc>
        <w:tc>
          <w:tcPr>
            <w:tcW w:w="1820" w:type="dxa"/>
            <w:shd w:val="clear" w:color="auto" w:fill="auto"/>
            <w:noWrap/>
            <w:vAlign w:val="center"/>
            <w:hideMark/>
          </w:tcPr>
          <w:p w14:paraId="5DFEF7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15,365.00</w:t>
            </w:r>
          </w:p>
        </w:tc>
      </w:tr>
      <w:tr w:rsidR="00B6762A" w:rsidRPr="00871FA8" w14:paraId="7716A8E1" w14:textId="77777777" w:rsidTr="005C48F2">
        <w:trPr>
          <w:trHeight w:val="300"/>
          <w:jc w:val="center"/>
        </w:trPr>
        <w:tc>
          <w:tcPr>
            <w:tcW w:w="582" w:type="dxa"/>
            <w:shd w:val="clear" w:color="auto" w:fill="auto"/>
            <w:noWrap/>
            <w:vAlign w:val="center"/>
            <w:hideMark/>
          </w:tcPr>
          <w:p w14:paraId="61E520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87</w:t>
            </w:r>
          </w:p>
        </w:tc>
        <w:tc>
          <w:tcPr>
            <w:tcW w:w="3234" w:type="dxa"/>
            <w:shd w:val="clear" w:color="auto" w:fill="auto"/>
            <w:vAlign w:val="center"/>
            <w:hideMark/>
          </w:tcPr>
          <w:p w14:paraId="2E2995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C60B35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ENVIO DE PAQUETES, OCT./2018</w:t>
            </w:r>
          </w:p>
        </w:tc>
        <w:tc>
          <w:tcPr>
            <w:tcW w:w="1820" w:type="dxa"/>
            <w:shd w:val="clear" w:color="auto" w:fill="auto"/>
            <w:noWrap/>
            <w:vAlign w:val="center"/>
            <w:hideMark/>
          </w:tcPr>
          <w:p w14:paraId="74CCFD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15,200.00</w:t>
            </w:r>
          </w:p>
        </w:tc>
      </w:tr>
      <w:tr w:rsidR="00B6762A" w:rsidRPr="00871FA8" w14:paraId="78AE5B26" w14:textId="77777777" w:rsidTr="005C48F2">
        <w:trPr>
          <w:trHeight w:val="510"/>
          <w:jc w:val="center"/>
        </w:trPr>
        <w:tc>
          <w:tcPr>
            <w:tcW w:w="582" w:type="dxa"/>
            <w:shd w:val="clear" w:color="auto" w:fill="auto"/>
            <w:noWrap/>
            <w:vAlign w:val="center"/>
            <w:hideMark/>
          </w:tcPr>
          <w:p w14:paraId="3B59C9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w:t>
            </w:r>
          </w:p>
        </w:tc>
        <w:tc>
          <w:tcPr>
            <w:tcW w:w="3234" w:type="dxa"/>
            <w:shd w:val="clear" w:color="auto" w:fill="auto"/>
            <w:vAlign w:val="center"/>
            <w:hideMark/>
          </w:tcPr>
          <w:p w14:paraId="7E89C2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CARIBE TOURS, S. A.</w:t>
            </w:r>
          </w:p>
        </w:tc>
        <w:tc>
          <w:tcPr>
            <w:tcW w:w="4100" w:type="dxa"/>
            <w:shd w:val="clear" w:color="auto" w:fill="auto"/>
            <w:vAlign w:val="center"/>
            <w:hideMark/>
          </w:tcPr>
          <w:p w14:paraId="05EE58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ENVIOS DE PAQUETES. CORRESP. AL MES DE NOV. 2018</w:t>
            </w:r>
          </w:p>
        </w:tc>
        <w:tc>
          <w:tcPr>
            <w:tcW w:w="1820" w:type="dxa"/>
            <w:shd w:val="clear" w:color="auto" w:fill="auto"/>
            <w:vAlign w:val="center"/>
            <w:hideMark/>
          </w:tcPr>
          <w:p w14:paraId="23C286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16,780.00</w:t>
            </w:r>
          </w:p>
        </w:tc>
      </w:tr>
      <w:tr w:rsidR="00B6762A" w:rsidRPr="00871FA8" w14:paraId="404CE69D" w14:textId="77777777" w:rsidTr="005C48F2">
        <w:trPr>
          <w:trHeight w:val="525"/>
          <w:jc w:val="center"/>
        </w:trPr>
        <w:tc>
          <w:tcPr>
            <w:tcW w:w="582" w:type="dxa"/>
            <w:shd w:val="clear" w:color="auto" w:fill="auto"/>
            <w:noWrap/>
            <w:vAlign w:val="center"/>
            <w:hideMark/>
          </w:tcPr>
          <w:p w14:paraId="53EBB6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89</w:t>
            </w:r>
          </w:p>
        </w:tc>
        <w:tc>
          <w:tcPr>
            <w:tcW w:w="3234" w:type="dxa"/>
            <w:shd w:val="clear" w:color="auto" w:fill="auto"/>
            <w:vAlign w:val="center"/>
            <w:hideMark/>
          </w:tcPr>
          <w:p w14:paraId="14CB8D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CARIVISION, SRL</w:t>
            </w:r>
          </w:p>
        </w:tc>
        <w:tc>
          <w:tcPr>
            <w:tcW w:w="4100" w:type="dxa"/>
            <w:shd w:val="clear" w:color="auto" w:fill="auto"/>
            <w:vAlign w:val="center"/>
            <w:hideMark/>
          </w:tcPr>
          <w:p w14:paraId="5FF95C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REVISTA 110, AGOSTO, SEPTIEMBRE Y OCTUBRE 2021</w:t>
            </w:r>
          </w:p>
        </w:tc>
        <w:tc>
          <w:tcPr>
            <w:tcW w:w="1820" w:type="dxa"/>
            <w:shd w:val="clear" w:color="auto" w:fill="auto"/>
            <w:noWrap/>
            <w:vAlign w:val="center"/>
            <w:hideMark/>
          </w:tcPr>
          <w:p w14:paraId="7C5ABE8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728D1D94" w14:textId="77777777" w:rsidTr="005C48F2">
        <w:trPr>
          <w:trHeight w:val="300"/>
          <w:jc w:val="center"/>
        </w:trPr>
        <w:tc>
          <w:tcPr>
            <w:tcW w:w="582" w:type="dxa"/>
            <w:shd w:val="clear" w:color="auto" w:fill="auto"/>
            <w:noWrap/>
            <w:vAlign w:val="center"/>
            <w:hideMark/>
          </w:tcPr>
          <w:p w14:paraId="6137E2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90</w:t>
            </w:r>
          </w:p>
        </w:tc>
        <w:tc>
          <w:tcPr>
            <w:tcW w:w="3234" w:type="dxa"/>
            <w:shd w:val="clear" w:color="auto" w:fill="auto"/>
            <w:noWrap/>
            <w:vAlign w:val="center"/>
            <w:hideMark/>
          </w:tcPr>
          <w:p w14:paraId="37F0EE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CARLOS VLADIMIR RODRIGUEZ DIAZ</w:t>
            </w:r>
          </w:p>
        </w:tc>
        <w:tc>
          <w:tcPr>
            <w:tcW w:w="4100" w:type="dxa"/>
            <w:shd w:val="clear" w:color="auto" w:fill="auto"/>
            <w:vAlign w:val="center"/>
            <w:hideMark/>
          </w:tcPr>
          <w:p w14:paraId="3104FD1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DE ALGUACIL</w:t>
            </w:r>
          </w:p>
        </w:tc>
        <w:tc>
          <w:tcPr>
            <w:tcW w:w="1820" w:type="dxa"/>
            <w:shd w:val="clear" w:color="auto" w:fill="auto"/>
            <w:noWrap/>
            <w:vAlign w:val="center"/>
            <w:hideMark/>
          </w:tcPr>
          <w:p w14:paraId="276F43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2,560.00</w:t>
            </w:r>
          </w:p>
        </w:tc>
      </w:tr>
      <w:tr w:rsidR="00B6762A" w:rsidRPr="00871FA8" w14:paraId="26432855" w14:textId="77777777" w:rsidTr="005C48F2">
        <w:trPr>
          <w:trHeight w:val="465"/>
          <w:jc w:val="center"/>
        </w:trPr>
        <w:tc>
          <w:tcPr>
            <w:tcW w:w="582" w:type="dxa"/>
            <w:shd w:val="clear" w:color="auto" w:fill="auto"/>
            <w:noWrap/>
            <w:vAlign w:val="center"/>
            <w:hideMark/>
          </w:tcPr>
          <w:p w14:paraId="2AB4B2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91</w:t>
            </w:r>
          </w:p>
        </w:tc>
        <w:tc>
          <w:tcPr>
            <w:tcW w:w="3234" w:type="dxa"/>
            <w:shd w:val="clear" w:color="auto" w:fill="auto"/>
            <w:vAlign w:val="center"/>
            <w:hideMark/>
          </w:tcPr>
          <w:p w14:paraId="712142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CARMEN ENICIA CHEVALIER CARABALLO</w:t>
            </w:r>
          </w:p>
        </w:tc>
        <w:tc>
          <w:tcPr>
            <w:tcW w:w="4100" w:type="dxa"/>
            <w:shd w:val="clear" w:color="auto" w:fill="auto"/>
            <w:vAlign w:val="center"/>
            <w:hideMark/>
          </w:tcPr>
          <w:p w14:paraId="23FA2A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JURIDICOS</w:t>
            </w:r>
          </w:p>
        </w:tc>
        <w:tc>
          <w:tcPr>
            <w:tcW w:w="1820" w:type="dxa"/>
            <w:shd w:val="clear" w:color="auto" w:fill="auto"/>
            <w:noWrap/>
            <w:vAlign w:val="center"/>
            <w:hideMark/>
          </w:tcPr>
          <w:p w14:paraId="4F3B05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166,380.00</w:t>
            </w:r>
          </w:p>
        </w:tc>
      </w:tr>
      <w:tr w:rsidR="00B6762A" w:rsidRPr="00871FA8" w14:paraId="2FBB4CC6" w14:textId="77777777" w:rsidTr="005C48F2">
        <w:trPr>
          <w:trHeight w:val="525"/>
          <w:jc w:val="center"/>
        </w:trPr>
        <w:tc>
          <w:tcPr>
            <w:tcW w:w="582" w:type="dxa"/>
            <w:shd w:val="clear" w:color="auto" w:fill="auto"/>
            <w:noWrap/>
            <w:vAlign w:val="center"/>
            <w:hideMark/>
          </w:tcPr>
          <w:p w14:paraId="796EFE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92</w:t>
            </w:r>
          </w:p>
        </w:tc>
        <w:tc>
          <w:tcPr>
            <w:tcW w:w="3234" w:type="dxa"/>
            <w:shd w:val="clear" w:color="auto" w:fill="auto"/>
            <w:vAlign w:val="center"/>
            <w:hideMark/>
          </w:tcPr>
          <w:p w14:paraId="321AC2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CEF &amp; ASOCIADOS OPERADORES DE NEGOCIOS SRL</w:t>
            </w:r>
          </w:p>
        </w:tc>
        <w:tc>
          <w:tcPr>
            <w:tcW w:w="4100" w:type="dxa"/>
            <w:shd w:val="clear" w:color="auto" w:fill="auto"/>
            <w:vAlign w:val="center"/>
            <w:hideMark/>
          </w:tcPr>
          <w:p w14:paraId="47A9FE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CINTAS ADHESIVAS ANTIDESLIZANTE</w:t>
            </w:r>
          </w:p>
        </w:tc>
        <w:tc>
          <w:tcPr>
            <w:tcW w:w="1820" w:type="dxa"/>
            <w:shd w:val="clear" w:color="auto" w:fill="auto"/>
            <w:noWrap/>
            <w:vAlign w:val="center"/>
            <w:hideMark/>
          </w:tcPr>
          <w:p w14:paraId="5FA09D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w:t>
            </w:r>
          </w:p>
        </w:tc>
      </w:tr>
      <w:tr w:rsidR="00B6762A" w:rsidRPr="00871FA8" w14:paraId="7CE4EE30" w14:textId="77777777" w:rsidTr="005C48F2">
        <w:trPr>
          <w:trHeight w:val="525"/>
          <w:jc w:val="center"/>
        </w:trPr>
        <w:tc>
          <w:tcPr>
            <w:tcW w:w="582" w:type="dxa"/>
            <w:shd w:val="clear" w:color="auto" w:fill="auto"/>
            <w:noWrap/>
            <w:vAlign w:val="center"/>
            <w:hideMark/>
          </w:tcPr>
          <w:p w14:paraId="3F7D17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93</w:t>
            </w:r>
          </w:p>
        </w:tc>
        <w:tc>
          <w:tcPr>
            <w:tcW w:w="3234" w:type="dxa"/>
            <w:shd w:val="clear" w:color="auto" w:fill="auto"/>
            <w:vAlign w:val="center"/>
            <w:hideMark/>
          </w:tcPr>
          <w:p w14:paraId="3D0CC52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CESAR A. SANTOS POLANCO</w:t>
            </w:r>
          </w:p>
        </w:tc>
        <w:tc>
          <w:tcPr>
            <w:tcW w:w="4100" w:type="dxa"/>
            <w:shd w:val="clear" w:color="auto" w:fill="auto"/>
            <w:vAlign w:val="center"/>
            <w:hideMark/>
          </w:tcPr>
          <w:p w14:paraId="2DF551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PAGO DE ALQUILER </w:t>
            </w:r>
            <w:proofErr w:type="gramStart"/>
            <w:r w:rsidRPr="00871FA8">
              <w:rPr>
                <w:rFonts w:eastAsia="Times New Roman" w:cs="Times New Roman"/>
                <w:color w:val="767171"/>
                <w:szCs w:val="24"/>
                <w:lang w:eastAsia="es-DO"/>
              </w:rPr>
              <w:t>NAGUA,  OCTUBRE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3752C1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39,658.04</w:t>
            </w:r>
          </w:p>
        </w:tc>
      </w:tr>
      <w:tr w:rsidR="00B6762A" w:rsidRPr="00871FA8" w14:paraId="3694E1AF" w14:textId="77777777" w:rsidTr="005C48F2">
        <w:trPr>
          <w:trHeight w:val="510"/>
          <w:jc w:val="center"/>
        </w:trPr>
        <w:tc>
          <w:tcPr>
            <w:tcW w:w="582" w:type="dxa"/>
            <w:shd w:val="clear" w:color="auto" w:fill="auto"/>
            <w:noWrap/>
            <w:vAlign w:val="center"/>
            <w:hideMark/>
          </w:tcPr>
          <w:p w14:paraId="7592A7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94</w:t>
            </w:r>
          </w:p>
        </w:tc>
        <w:tc>
          <w:tcPr>
            <w:tcW w:w="3234" w:type="dxa"/>
            <w:shd w:val="clear" w:color="auto" w:fill="auto"/>
            <w:vAlign w:val="center"/>
            <w:hideMark/>
          </w:tcPr>
          <w:p w14:paraId="163610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CESAR A. SANTOS POLANCO</w:t>
            </w:r>
          </w:p>
        </w:tc>
        <w:tc>
          <w:tcPr>
            <w:tcW w:w="4100" w:type="dxa"/>
            <w:shd w:val="clear" w:color="auto" w:fill="auto"/>
            <w:vAlign w:val="center"/>
            <w:hideMark/>
          </w:tcPr>
          <w:p w14:paraId="331D20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PAGO DE ALQUILER NAGUA, NOVIEMBRE 2021</w:t>
            </w:r>
          </w:p>
        </w:tc>
        <w:tc>
          <w:tcPr>
            <w:tcW w:w="1820" w:type="dxa"/>
            <w:shd w:val="clear" w:color="auto" w:fill="auto"/>
            <w:noWrap/>
            <w:vAlign w:val="center"/>
            <w:hideMark/>
          </w:tcPr>
          <w:p w14:paraId="7F77EB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39,658.04</w:t>
            </w:r>
          </w:p>
        </w:tc>
      </w:tr>
      <w:tr w:rsidR="00B6762A" w:rsidRPr="00871FA8" w14:paraId="075CF9D9" w14:textId="77777777" w:rsidTr="005C48F2">
        <w:trPr>
          <w:trHeight w:val="510"/>
          <w:jc w:val="center"/>
        </w:trPr>
        <w:tc>
          <w:tcPr>
            <w:tcW w:w="582" w:type="dxa"/>
            <w:shd w:val="clear" w:color="auto" w:fill="auto"/>
            <w:noWrap/>
            <w:vAlign w:val="center"/>
            <w:hideMark/>
          </w:tcPr>
          <w:p w14:paraId="08A2BF7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w:t>
            </w:r>
          </w:p>
        </w:tc>
        <w:tc>
          <w:tcPr>
            <w:tcW w:w="3234" w:type="dxa"/>
            <w:shd w:val="clear" w:color="auto" w:fill="auto"/>
            <w:vAlign w:val="center"/>
            <w:hideMark/>
          </w:tcPr>
          <w:p w14:paraId="6698A16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CIRCULO DE PRENSA SRL</w:t>
            </w:r>
          </w:p>
        </w:tc>
        <w:tc>
          <w:tcPr>
            <w:tcW w:w="4100" w:type="dxa"/>
            <w:shd w:val="clear" w:color="auto" w:fill="auto"/>
            <w:vAlign w:val="center"/>
            <w:hideMark/>
          </w:tcPr>
          <w:p w14:paraId="0874F6D0" w14:textId="1657FE5D"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CIRCULO DE </w:t>
            </w:r>
            <w:r w:rsidR="009668F1" w:rsidRPr="00871FA8">
              <w:rPr>
                <w:rFonts w:eastAsia="Times New Roman" w:cs="Times New Roman"/>
                <w:color w:val="767171"/>
                <w:szCs w:val="24"/>
                <w:lang w:eastAsia="es-DO"/>
              </w:rPr>
              <w:t>PRENSA, FEBRERO</w:t>
            </w:r>
            <w:r w:rsidRPr="00871FA8">
              <w:rPr>
                <w:rFonts w:eastAsia="Times New Roman" w:cs="Times New Roman"/>
                <w:color w:val="767171"/>
                <w:szCs w:val="24"/>
                <w:lang w:eastAsia="es-DO"/>
              </w:rPr>
              <w:t xml:space="preserve"> - JULIO 2021</w:t>
            </w:r>
          </w:p>
        </w:tc>
        <w:tc>
          <w:tcPr>
            <w:tcW w:w="1820" w:type="dxa"/>
            <w:shd w:val="clear" w:color="auto" w:fill="auto"/>
            <w:vAlign w:val="center"/>
            <w:hideMark/>
          </w:tcPr>
          <w:p w14:paraId="0A2D4F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476084FE" w14:textId="77777777" w:rsidTr="005C48F2">
        <w:trPr>
          <w:trHeight w:val="525"/>
          <w:jc w:val="center"/>
        </w:trPr>
        <w:tc>
          <w:tcPr>
            <w:tcW w:w="582" w:type="dxa"/>
            <w:shd w:val="clear" w:color="auto" w:fill="auto"/>
            <w:noWrap/>
            <w:vAlign w:val="center"/>
            <w:hideMark/>
          </w:tcPr>
          <w:p w14:paraId="14E9AE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96</w:t>
            </w:r>
          </w:p>
        </w:tc>
        <w:tc>
          <w:tcPr>
            <w:tcW w:w="3234" w:type="dxa"/>
            <w:shd w:val="clear" w:color="auto" w:fill="auto"/>
            <w:vAlign w:val="center"/>
            <w:hideMark/>
          </w:tcPr>
          <w:p w14:paraId="63CFDF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CIRCULO DE PRENSA SRL</w:t>
            </w:r>
          </w:p>
        </w:tc>
        <w:tc>
          <w:tcPr>
            <w:tcW w:w="4100" w:type="dxa"/>
            <w:shd w:val="clear" w:color="auto" w:fill="auto"/>
            <w:vAlign w:val="center"/>
            <w:hideMark/>
          </w:tcPr>
          <w:p w14:paraId="38C553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DEL MICM, CORRESPONDIENTE A LOS MESES DE NOVIEMBRE Y DICIEMBRE 2020</w:t>
            </w:r>
          </w:p>
        </w:tc>
        <w:tc>
          <w:tcPr>
            <w:tcW w:w="1820" w:type="dxa"/>
            <w:shd w:val="clear" w:color="auto" w:fill="auto"/>
            <w:noWrap/>
            <w:vAlign w:val="center"/>
            <w:hideMark/>
          </w:tcPr>
          <w:p w14:paraId="052068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9ED3E6D" w14:textId="77777777" w:rsidTr="005C48F2">
        <w:trPr>
          <w:trHeight w:val="615"/>
          <w:jc w:val="center"/>
        </w:trPr>
        <w:tc>
          <w:tcPr>
            <w:tcW w:w="582" w:type="dxa"/>
            <w:shd w:val="clear" w:color="auto" w:fill="auto"/>
            <w:noWrap/>
            <w:vAlign w:val="center"/>
            <w:hideMark/>
          </w:tcPr>
          <w:p w14:paraId="5CDAD0E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w:t>
            </w:r>
          </w:p>
        </w:tc>
        <w:tc>
          <w:tcPr>
            <w:tcW w:w="3234" w:type="dxa"/>
            <w:shd w:val="clear" w:color="auto" w:fill="auto"/>
            <w:vAlign w:val="center"/>
            <w:hideMark/>
          </w:tcPr>
          <w:p w14:paraId="518DE6F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CIRCULO DE PRENSA SRL</w:t>
            </w:r>
          </w:p>
        </w:tc>
        <w:tc>
          <w:tcPr>
            <w:tcW w:w="4100" w:type="dxa"/>
            <w:shd w:val="clear" w:color="auto" w:fill="auto"/>
            <w:vAlign w:val="center"/>
            <w:hideMark/>
          </w:tcPr>
          <w:p w14:paraId="4BE28D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MESES DE AGOSTO, SEPTIEMBRE, OCTUBRE Y NOVIEMBRE 2021</w:t>
            </w:r>
          </w:p>
        </w:tc>
        <w:tc>
          <w:tcPr>
            <w:tcW w:w="1820" w:type="dxa"/>
            <w:shd w:val="clear" w:color="auto" w:fill="auto"/>
            <w:noWrap/>
            <w:vAlign w:val="center"/>
            <w:hideMark/>
          </w:tcPr>
          <w:p w14:paraId="4D6A16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6E5ECD4F" w14:textId="77777777" w:rsidTr="005C48F2">
        <w:trPr>
          <w:trHeight w:val="645"/>
          <w:jc w:val="center"/>
        </w:trPr>
        <w:tc>
          <w:tcPr>
            <w:tcW w:w="582" w:type="dxa"/>
            <w:shd w:val="clear" w:color="auto" w:fill="auto"/>
            <w:noWrap/>
            <w:vAlign w:val="center"/>
            <w:hideMark/>
          </w:tcPr>
          <w:p w14:paraId="1D80E2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98</w:t>
            </w:r>
          </w:p>
        </w:tc>
        <w:tc>
          <w:tcPr>
            <w:tcW w:w="3234" w:type="dxa"/>
            <w:shd w:val="clear" w:color="auto" w:fill="auto"/>
            <w:vAlign w:val="center"/>
            <w:hideMark/>
          </w:tcPr>
          <w:p w14:paraId="74772E0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CLAUDIA VICIOSO GALAN</w:t>
            </w:r>
          </w:p>
        </w:tc>
        <w:tc>
          <w:tcPr>
            <w:tcW w:w="4100" w:type="dxa"/>
            <w:shd w:val="clear" w:color="auto" w:fill="auto"/>
            <w:vAlign w:val="center"/>
            <w:hideMark/>
          </w:tcPr>
          <w:p w14:paraId="1B2E36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JURIDICOS</w:t>
            </w:r>
          </w:p>
        </w:tc>
        <w:tc>
          <w:tcPr>
            <w:tcW w:w="1820" w:type="dxa"/>
            <w:shd w:val="clear" w:color="auto" w:fill="auto"/>
            <w:noWrap/>
            <w:vAlign w:val="center"/>
            <w:hideMark/>
          </w:tcPr>
          <w:p w14:paraId="56DCC4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134,520.00</w:t>
            </w:r>
          </w:p>
        </w:tc>
      </w:tr>
      <w:tr w:rsidR="00B6762A" w:rsidRPr="00871FA8" w14:paraId="62FC793D" w14:textId="77777777" w:rsidTr="005C48F2">
        <w:trPr>
          <w:trHeight w:val="300"/>
          <w:jc w:val="center"/>
        </w:trPr>
        <w:tc>
          <w:tcPr>
            <w:tcW w:w="582" w:type="dxa"/>
            <w:shd w:val="clear" w:color="auto" w:fill="auto"/>
            <w:noWrap/>
            <w:vAlign w:val="center"/>
            <w:hideMark/>
          </w:tcPr>
          <w:p w14:paraId="45F73D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99</w:t>
            </w:r>
          </w:p>
        </w:tc>
        <w:tc>
          <w:tcPr>
            <w:tcW w:w="3234" w:type="dxa"/>
            <w:shd w:val="clear" w:color="auto" w:fill="auto"/>
            <w:vAlign w:val="center"/>
            <w:hideMark/>
          </w:tcPr>
          <w:p w14:paraId="38F282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COASTAL PETROLEUM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A984B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4F935A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328,733,586.00</w:t>
            </w:r>
          </w:p>
        </w:tc>
      </w:tr>
      <w:tr w:rsidR="00B6762A" w:rsidRPr="00871FA8" w14:paraId="0E35B76B" w14:textId="77777777" w:rsidTr="005C48F2">
        <w:trPr>
          <w:trHeight w:val="300"/>
          <w:jc w:val="center"/>
        </w:trPr>
        <w:tc>
          <w:tcPr>
            <w:tcW w:w="582" w:type="dxa"/>
            <w:shd w:val="clear" w:color="auto" w:fill="auto"/>
            <w:noWrap/>
            <w:vAlign w:val="center"/>
            <w:hideMark/>
          </w:tcPr>
          <w:p w14:paraId="0AC4129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w:t>
            </w:r>
          </w:p>
        </w:tc>
        <w:tc>
          <w:tcPr>
            <w:tcW w:w="3234" w:type="dxa"/>
            <w:shd w:val="clear" w:color="auto" w:fill="auto"/>
            <w:vAlign w:val="center"/>
            <w:hideMark/>
          </w:tcPr>
          <w:p w14:paraId="1F0B22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COASTAL PETROLEUM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927E5B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5AA530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25,575,088.00</w:t>
            </w:r>
          </w:p>
        </w:tc>
      </w:tr>
      <w:tr w:rsidR="00B6762A" w:rsidRPr="00871FA8" w14:paraId="15670C60" w14:textId="77777777" w:rsidTr="005C48F2">
        <w:trPr>
          <w:trHeight w:val="300"/>
          <w:jc w:val="center"/>
        </w:trPr>
        <w:tc>
          <w:tcPr>
            <w:tcW w:w="582" w:type="dxa"/>
            <w:shd w:val="clear" w:color="auto" w:fill="auto"/>
            <w:noWrap/>
            <w:vAlign w:val="center"/>
            <w:hideMark/>
          </w:tcPr>
          <w:p w14:paraId="3DCA36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101</w:t>
            </w:r>
          </w:p>
        </w:tc>
        <w:tc>
          <w:tcPr>
            <w:tcW w:w="3234" w:type="dxa"/>
            <w:shd w:val="clear" w:color="auto" w:fill="auto"/>
            <w:vAlign w:val="center"/>
            <w:hideMark/>
          </w:tcPr>
          <w:p w14:paraId="119A84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COMERCIALIZADORA Y DITRIBUIDORA MEGAR SRL</w:t>
            </w:r>
          </w:p>
        </w:tc>
        <w:tc>
          <w:tcPr>
            <w:tcW w:w="4100" w:type="dxa"/>
            <w:shd w:val="clear" w:color="auto" w:fill="auto"/>
            <w:vAlign w:val="center"/>
            <w:hideMark/>
          </w:tcPr>
          <w:p w14:paraId="6FD729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MATERIALES FERRETEROS</w:t>
            </w:r>
          </w:p>
        </w:tc>
        <w:tc>
          <w:tcPr>
            <w:tcW w:w="1820" w:type="dxa"/>
            <w:shd w:val="clear" w:color="auto" w:fill="auto"/>
            <w:noWrap/>
            <w:vAlign w:val="center"/>
            <w:hideMark/>
          </w:tcPr>
          <w:p w14:paraId="2C7166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50,150.00</w:t>
            </w:r>
          </w:p>
        </w:tc>
      </w:tr>
      <w:tr w:rsidR="00B6762A" w:rsidRPr="00871FA8" w14:paraId="5D3FACCF" w14:textId="77777777" w:rsidTr="005C48F2">
        <w:trPr>
          <w:trHeight w:val="525"/>
          <w:jc w:val="center"/>
        </w:trPr>
        <w:tc>
          <w:tcPr>
            <w:tcW w:w="582" w:type="dxa"/>
            <w:shd w:val="clear" w:color="auto" w:fill="auto"/>
            <w:noWrap/>
            <w:vAlign w:val="center"/>
            <w:hideMark/>
          </w:tcPr>
          <w:p w14:paraId="2D528E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w:t>
            </w:r>
          </w:p>
        </w:tc>
        <w:tc>
          <w:tcPr>
            <w:tcW w:w="3234" w:type="dxa"/>
            <w:shd w:val="clear" w:color="auto" w:fill="auto"/>
            <w:vAlign w:val="center"/>
            <w:hideMark/>
          </w:tcPr>
          <w:p w14:paraId="5329E82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COMPU-OFFICE DOMINICANA, SRL</w:t>
            </w:r>
          </w:p>
        </w:tc>
        <w:tc>
          <w:tcPr>
            <w:tcW w:w="4100" w:type="dxa"/>
            <w:shd w:val="clear" w:color="auto" w:fill="auto"/>
            <w:vAlign w:val="center"/>
            <w:hideMark/>
          </w:tcPr>
          <w:p w14:paraId="09BB10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BANDEJAS EN METAL PARA ESCRITORIOS</w:t>
            </w:r>
          </w:p>
        </w:tc>
        <w:tc>
          <w:tcPr>
            <w:tcW w:w="1820" w:type="dxa"/>
            <w:shd w:val="clear" w:color="auto" w:fill="auto"/>
            <w:noWrap/>
            <w:vAlign w:val="center"/>
            <w:hideMark/>
          </w:tcPr>
          <w:p w14:paraId="687EA2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85,752.96</w:t>
            </w:r>
          </w:p>
        </w:tc>
      </w:tr>
      <w:tr w:rsidR="00B6762A" w:rsidRPr="00871FA8" w14:paraId="16715BE2" w14:textId="77777777" w:rsidTr="005C48F2">
        <w:trPr>
          <w:trHeight w:val="765"/>
          <w:jc w:val="center"/>
        </w:trPr>
        <w:tc>
          <w:tcPr>
            <w:tcW w:w="582" w:type="dxa"/>
            <w:shd w:val="clear" w:color="auto" w:fill="auto"/>
            <w:noWrap/>
            <w:vAlign w:val="center"/>
            <w:hideMark/>
          </w:tcPr>
          <w:p w14:paraId="6ED566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w:t>
            </w:r>
          </w:p>
        </w:tc>
        <w:tc>
          <w:tcPr>
            <w:tcW w:w="3234" w:type="dxa"/>
            <w:shd w:val="clear" w:color="auto" w:fill="auto"/>
            <w:vAlign w:val="center"/>
            <w:hideMark/>
          </w:tcPr>
          <w:p w14:paraId="0BC74CA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CONSEJO NACIONAL DE COOPERATIVAS (</w:t>
            </w:r>
            <w:proofErr w:type="gramStart"/>
            <w:r w:rsidRPr="00871FA8">
              <w:rPr>
                <w:rFonts w:eastAsia="Times New Roman" w:cs="Times New Roman"/>
                <w:color w:val="767171"/>
                <w:szCs w:val="24"/>
                <w:lang w:eastAsia="es-DO"/>
              </w:rPr>
              <w:t xml:space="preserve">CONACOOP)   </w:t>
            </w:r>
            <w:proofErr w:type="gramEnd"/>
            <w:r w:rsidRPr="00871FA8">
              <w:rPr>
                <w:rFonts w:eastAsia="Times New Roman" w:cs="Times New Roman"/>
                <w:color w:val="767171"/>
                <w:szCs w:val="24"/>
                <w:lang w:eastAsia="es-DO"/>
              </w:rPr>
              <w:t xml:space="preserve"> PROB. DGII</w:t>
            </w:r>
          </w:p>
        </w:tc>
        <w:tc>
          <w:tcPr>
            <w:tcW w:w="4100" w:type="dxa"/>
            <w:shd w:val="clear" w:color="auto" w:fill="auto"/>
            <w:vAlign w:val="center"/>
            <w:hideMark/>
          </w:tcPr>
          <w:p w14:paraId="77D449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FORMATIVA RUTA DE LA ECON. SOCIAL, DEL 27 AL 05 /11/18 REP. DE ESPAÑA US$7,600.00 X RD$50.15</w:t>
            </w:r>
          </w:p>
        </w:tc>
        <w:tc>
          <w:tcPr>
            <w:tcW w:w="1820" w:type="dxa"/>
            <w:shd w:val="clear" w:color="auto" w:fill="auto"/>
            <w:vAlign w:val="center"/>
            <w:hideMark/>
          </w:tcPr>
          <w:p w14:paraId="260B31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381,140.00</w:t>
            </w:r>
          </w:p>
        </w:tc>
      </w:tr>
      <w:tr w:rsidR="00B6762A" w:rsidRPr="00871FA8" w14:paraId="56B5007B" w14:textId="77777777" w:rsidTr="005C48F2">
        <w:trPr>
          <w:trHeight w:val="525"/>
          <w:jc w:val="center"/>
        </w:trPr>
        <w:tc>
          <w:tcPr>
            <w:tcW w:w="582" w:type="dxa"/>
            <w:shd w:val="clear" w:color="auto" w:fill="auto"/>
            <w:noWrap/>
            <w:vAlign w:val="center"/>
            <w:hideMark/>
          </w:tcPr>
          <w:p w14:paraId="15DEAF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104</w:t>
            </w:r>
          </w:p>
        </w:tc>
        <w:tc>
          <w:tcPr>
            <w:tcW w:w="3234" w:type="dxa"/>
            <w:shd w:val="clear" w:color="auto" w:fill="auto"/>
            <w:vAlign w:val="center"/>
            <w:hideMark/>
          </w:tcPr>
          <w:p w14:paraId="1AF3A63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CONSEJO NACIONAL DE COOPERATIVAS (</w:t>
            </w:r>
            <w:proofErr w:type="gramStart"/>
            <w:r w:rsidRPr="00871FA8">
              <w:rPr>
                <w:rFonts w:eastAsia="Times New Roman" w:cs="Times New Roman"/>
                <w:color w:val="767171"/>
                <w:szCs w:val="24"/>
                <w:lang w:eastAsia="es-DO"/>
              </w:rPr>
              <w:t xml:space="preserve">CONACOOP)   </w:t>
            </w:r>
            <w:proofErr w:type="gramEnd"/>
            <w:r w:rsidRPr="00871FA8">
              <w:rPr>
                <w:rFonts w:eastAsia="Times New Roman" w:cs="Times New Roman"/>
                <w:color w:val="767171"/>
                <w:szCs w:val="24"/>
                <w:lang w:eastAsia="es-DO"/>
              </w:rPr>
              <w:t xml:space="preserve"> PROB. DGII</w:t>
            </w:r>
          </w:p>
        </w:tc>
        <w:tc>
          <w:tcPr>
            <w:tcW w:w="4100" w:type="dxa"/>
            <w:shd w:val="clear" w:color="auto" w:fill="auto"/>
            <w:vAlign w:val="center"/>
            <w:hideMark/>
          </w:tcPr>
          <w:p w14:paraId="103C8D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DIPLOMADO EN DIR. DE EMPRESAS COOP. P/2 PART.</w:t>
            </w:r>
          </w:p>
        </w:tc>
        <w:tc>
          <w:tcPr>
            <w:tcW w:w="1820" w:type="dxa"/>
            <w:shd w:val="clear" w:color="auto" w:fill="auto"/>
            <w:noWrap/>
            <w:vAlign w:val="center"/>
            <w:hideMark/>
          </w:tcPr>
          <w:p w14:paraId="7E1716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30,000.00</w:t>
            </w:r>
          </w:p>
        </w:tc>
      </w:tr>
      <w:tr w:rsidR="00B6762A" w:rsidRPr="00871FA8" w14:paraId="0EC1E02B" w14:textId="77777777" w:rsidTr="005C48F2">
        <w:trPr>
          <w:trHeight w:val="525"/>
          <w:jc w:val="center"/>
        </w:trPr>
        <w:tc>
          <w:tcPr>
            <w:tcW w:w="582" w:type="dxa"/>
            <w:shd w:val="clear" w:color="auto" w:fill="auto"/>
            <w:noWrap/>
            <w:vAlign w:val="center"/>
            <w:hideMark/>
          </w:tcPr>
          <w:p w14:paraId="78E044E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105</w:t>
            </w:r>
          </w:p>
        </w:tc>
        <w:tc>
          <w:tcPr>
            <w:tcW w:w="3234" w:type="dxa"/>
            <w:shd w:val="clear" w:color="auto" w:fill="auto"/>
            <w:vAlign w:val="center"/>
            <w:hideMark/>
          </w:tcPr>
          <w:p w14:paraId="4EC114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CONSEJO NACIONAL DE COOPERATIVAS (</w:t>
            </w:r>
            <w:proofErr w:type="gramStart"/>
            <w:r w:rsidRPr="00871FA8">
              <w:rPr>
                <w:rFonts w:eastAsia="Times New Roman" w:cs="Times New Roman"/>
                <w:color w:val="767171"/>
                <w:szCs w:val="24"/>
                <w:lang w:eastAsia="es-DO"/>
              </w:rPr>
              <w:t xml:space="preserve">CONACOOP)   </w:t>
            </w:r>
            <w:proofErr w:type="gramEnd"/>
            <w:r w:rsidRPr="00871FA8">
              <w:rPr>
                <w:rFonts w:eastAsia="Times New Roman" w:cs="Times New Roman"/>
                <w:color w:val="767171"/>
                <w:szCs w:val="24"/>
                <w:lang w:eastAsia="es-DO"/>
              </w:rPr>
              <w:t xml:space="preserve"> PROB. DGII</w:t>
            </w:r>
          </w:p>
        </w:tc>
        <w:tc>
          <w:tcPr>
            <w:tcW w:w="4100" w:type="dxa"/>
            <w:shd w:val="clear" w:color="auto" w:fill="auto"/>
            <w:vAlign w:val="center"/>
            <w:hideMark/>
          </w:tcPr>
          <w:p w14:paraId="603E91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DIPLOMADO EN DIR. DE EMPRESAS COOP. P/2 PART.</w:t>
            </w:r>
          </w:p>
        </w:tc>
        <w:tc>
          <w:tcPr>
            <w:tcW w:w="1820" w:type="dxa"/>
            <w:shd w:val="clear" w:color="auto" w:fill="auto"/>
            <w:noWrap/>
            <w:vAlign w:val="center"/>
            <w:hideMark/>
          </w:tcPr>
          <w:p w14:paraId="5B600C3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30,000.00</w:t>
            </w:r>
          </w:p>
        </w:tc>
      </w:tr>
      <w:tr w:rsidR="00B6762A" w:rsidRPr="00871FA8" w14:paraId="13DC5123" w14:textId="77777777" w:rsidTr="005C48F2">
        <w:trPr>
          <w:trHeight w:val="525"/>
          <w:jc w:val="center"/>
        </w:trPr>
        <w:tc>
          <w:tcPr>
            <w:tcW w:w="582" w:type="dxa"/>
            <w:shd w:val="clear" w:color="auto" w:fill="auto"/>
            <w:noWrap/>
            <w:vAlign w:val="center"/>
            <w:hideMark/>
          </w:tcPr>
          <w:p w14:paraId="3EC195F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w:t>
            </w:r>
          </w:p>
        </w:tc>
        <w:tc>
          <w:tcPr>
            <w:tcW w:w="3234" w:type="dxa"/>
            <w:shd w:val="clear" w:color="auto" w:fill="auto"/>
            <w:vAlign w:val="center"/>
            <w:hideMark/>
          </w:tcPr>
          <w:p w14:paraId="23A2A4A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319393E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MCKINNEY, AGOSTO, SEPTIEMBRE Y OCTUBRE 2021</w:t>
            </w:r>
          </w:p>
        </w:tc>
        <w:tc>
          <w:tcPr>
            <w:tcW w:w="1820" w:type="dxa"/>
            <w:shd w:val="clear" w:color="auto" w:fill="auto"/>
            <w:noWrap/>
            <w:vAlign w:val="center"/>
            <w:hideMark/>
          </w:tcPr>
          <w:p w14:paraId="059DDAB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265,500.00</w:t>
            </w:r>
          </w:p>
        </w:tc>
      </w:tr>
      <w:tr w:rsidR="00B6762A" w:rsidRPr="00871FA8" w14:paraId="59A4E0D9" w14:textId="77777777" w:rsidTr="005C48F2">
        <w:trPr>
          <w:trHeight w:val="615"/>
          <w:jc w:val="center"/>
        </w:trPr>
        <w:tc>
          <w:tcPr>
            <w:tcW w:w="582" w:type="dxa"/>
            <w:shd w:val="clear" w:color="auto" w:fill="auto"/>
            <w:noWrap/>
            <w:vAlign w:val="center"/>
            <w:hideMark/>
          </w:tcPr>
          <w:p w14:paraId="062157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107</w:t>
            </w:r>
          </w:p>
        </w:tc>
        <w:tc>
          <w:tcPr>
            <w:tcW w:w="3234" w:type="dxa"/>
            <w:shd w:val="clear" w:color="auto" w:fill="auto"/>
            <w:vAlign w:val="center"/>
            <w:hideMark/>
          </w:tcPr>
          <w:p w14:paraId="48173A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3E29CB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OYE PAIS, AGOSTO, SEPTIEMBRE Y OCTUBRE 2021</w:t>
            </w:r>
          </w:p>
        </w:tc>
        <w:tc>
          <w:tcPr>
            <w:tcW w:w="1820" w:type="dxa"/>
            <w:shd w:val="clear" w:color="auto" w:fill="auto"/>
            <w:noWrap/>
            <w:vAlign w:val="center"/>
            <w:hideMark/>
          </w:tcPr>
          <w:p w14:paraId="646389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159,300.00</w:t>
            </w:r>
          </w:p>
        </w:tc>
      </w:tr>
      <w:tr w:rsidR="00B6762A" w:rsidRPr="00871FA8" w14:paraId="410FA455" w14:textId="77777777" w:rsidTr="005C48F2">
        <w:trPr>
          <w:trHeight w:val="525"/>
          <w:jc w:val="center"/>
        </w:trPr>
        <w:tc>
          <w:tcPr>
            <w:tcW w:w="582" w:type="dxa"/>
            <w:shd w:val="clear" w:color="auto" w:fill="auto"/>
            <w:noWrap/>
            <w:vAlign w:val="center"/>
            <w:hideMark/>
          </w:tcPr>
          <w:p w14:paraId="2552D7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108</w:t>
            </w:r>
          </w:p>
        </w:tc>
        <w:tc>
          <w:tcPr>
            <w:tcW w:w="3234" w:type="dxa"/>
            <w:shd w:val="clear" w:color="auto" w:fill="auto"/>
            <w:vAlign w:val="center"/>
            <w:hideMark/>
          </w:tcPr>
          <w:p w14:paraId="762113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6DF027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 JATNNA, AGOSTO, SEPTIEMBRE Y OCTUBRE 2021</w:t>
            </w:r>
          </w:p>
        </w:tc>
        <w:tc>
          <w:tcPr>
            <w:tcW w:w="1820" w:type="dxa"/>
            <w:shd w:val="clear" w:color="auto" w:fill="auto"/>
            <w:noWrap/>
            <w:vAlign w:val="center"/>
            <w:hideMark/>
          </w:tcPr>
          <w:p w14:paraId="313108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212,400.00</w:t>
            </w:r>
          </w:p>
        </w:tc>
      </w:tr>
      <w:tr w:rsidR="00B6762A" w:rsidRPr="00871FA8" w14:paraId="2CB732EE" w14:textId="77777777" w:rsidTr="005C48F2">
        <w:trPr>
          <w:trHeight w:val="525"/>
          <w:jc w:val="center"/>
        </w:trPr>
        <w:tc>
          <w:tcPr>
            <w:tcW w:w="582" w:type="dxa"/>
            <w:shd w:val="clear" w:color="auto" w:fill="auto"/>
            <w:noWrap/>
            <w:vAlign w:val="center"/>
            <w:hideMark/>
          </w:tcPr>
          <w:p w14:paraId="10202C2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109</w:t>
            </w:r>
          </w:p>
        </w:tc>
        <w:tc>
          <w:tcPr>
            <w:tcW w:w="3234" w:type="dxa"/>
            <w:shd w:val="clear" w:color="auto" w:fill="auto"/>
            <w:vAlign w:val="center"/>
            <w:hideMark/>
          </w:tcPr>
          <w:p w14:paraId="3D4A440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6521CB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 LOS FAMOSOS, AGOSTO, SEPTIEMBRE Y OCTUBRE 2021</w:t>
            </w:r>
          </w:p>
        </w:tc>
        <w:tc>
          <w:tcPr>
            <w:tcW w:w="1820" w:type="dxa"/>
            <w:shd w:val="clear" w:color="auto" w:fill="auto"/>
            <w:noWrap/>
            <w:vAlign w:val="center"/>
            <w:hideMark/>
          </w:tcPr>
          <w:p w14:paraId="5C7FC5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28689DB4" w14:textId="77777777" w:rsidTr="005C48F2">
        <w:trPr>
          <w:trHeight w:val="525"/>
          <w:jc w:val="center"/>
        </w:trPr>
        <w:tc>
          <w:tcPr>
            <w:tcW w:w="582" w:type="dxa"/>
            <w:shd w:val="clear" w:color="auto" w:fill="auto"/>
            <w:noWrap/>
            <w:vAlign w:val="center"/>
            <w:hideMark/>
          </w:tcPr>
          <w:p w14:paraId="0B2998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110</w:t>
            </w:r>
          </w:p>
        </w:tc>
        <w:tc>
          <w:tcPr>
            <w:tcW w:w="3234" w:type="dxa"/>
            <w:shd w:val="clear" w:color="auto" w:fill="auto"/>
            <w:vAlign w:val="center"/>
            <w:hideMark/>
          </w:tcPr>
          <w:p w14:paraId="55CEF7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DOMINICANA DE RADIO Y TELEVISION SRL</w:t>
            </w:r>
          </w:p>
        </w:tc>
        <w:tc>
          <w:tcPr>
            <w:tcW w:w="4100" w:type="dxa"/>
            <w:shd w:val="clear" w:color="auto" w:fill="auto"/>
            <w:vAlign w:val="center"/>
            <w:hideMark/>
          </w:tcPr>
          <w:p w14:paraId="7FEC4C09" w14:textId="1CE8CCB4"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ENFASIS CON IVAN CRUZ, OCTUBRE 2021</w:t>
            </w:r>
          </w:p>
        </w:tc>
        <w:tc>
          <w:tcPr>
            <w:tcW w:w="1820" w:type="dxa"/>
            <w:shd w:val="clear" w:color="auto" w:fill="auto"/>
            <w:noWrap/>
            <w:vAlign w:val="center"/>
            <w:hideMark/>
          </w:tcPr>
          <w:p w14:paraId="272DF0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82,600.00</w:t>
            </w:r>
          </w:p>
        </w:tc>
      </w:tr>
      <w:tr w:rsidR="00B6762A" w:rsidRPr="00871FA8" w14:paraId="2ED40C38" w14:textId="77777777" w:rsidTr="005C48F2">
        <w:trPr>
          <w:trHeight w:val="555"/>
          <w:jc w:val="center"/>
        </w:trPr>
        <w:tc>
          <w:tcPr>
            <w:tcW w:w="582" w:type="dxa"/>
            <w:shd w:val="clear" w:color="auto" w:fill="auto"/>
            <w:noWrap/>
            <w:vAlign w:val="center"/>
            <w:hideMark/>
          </w:tcPr>
          <w:p w14:paraId="5076D3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111</w:t>
            </w:r>
          </w:p>
        </w:tc>
        <w:tc>
          <w:tcPr>
            <w:tcW w:w="3234" w:type="dxa"/>
            <w:shd w:val="clear" w:color="auto" w:fill="auto"/>
            <w:vAlign w:val="center"/>
            <w:hideMark/>
          </w:tcPr>
          <w:p w14:paraId="798FC4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1B7BF9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MAYO  2021</w:t>
            </w:r>
          </w:p>
        </w:tc>
        <w:tc>
          <w:tcPr>
            <w:tcW w:w="1820" w:type="dxa"/>
            <w:shd w:val="clear" w:color="auto" w:fill="auto"/>
            <w:noWrap/>
            <w:vAlign w:val="center"/>
            <w:hideMark/>
          </w:tcPr>
          <w:p w14:paraId="7E1CB8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6B11EEB2" w14:textId="77777777" w:rsidTr="005C48F2">
        <w:trPr>
          <w:trHeight w:val="555"/>
          <w:jc w:val="center"/>
        </w:trPr>
        <w:tc>
          <w:tcPr>
            <w:tcW w:w="582" w:type="dxa"/>
            <w:shd w:val="clear" w:color="auto" w:fill="auto"/>
            <w:noWrap/>
            <w:vAlign w:val="center"/>
            <w:hideMark/>
          </w:tcPr>
          <w:p w14:paraId="17E58C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w:t>
            </w:r>
          </w:p>
        </w:tc>
        <w:tc>
          <w:tcPr>
            <w:tcW w:w="3234" w:type="dxa"/>
            <w:shd w:val="clear" w:color="auto" w:fill="auto"/>
            <w:vAlign w:val="center"/>
            <w:hideMark/>
          </w:tcPr>
          <w:p w14:paraId="5C3C670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144A8B5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JUNIO 2021</w:t>
            </w:r>
          </w:p>
        </w:tc>
        <w:tc>
          <w:tcPr>
            <w:tcW w:w="1820" w:type="dxa"/>
            <w:shd w:val="clear" w:color="auto" w:fill="auto"/>
            <w:noWrap/>
            <w:vAlign w:val="center"/>
            <w:hideMark/>
          </w:tcPr>
          <w:p w14:paraId="0AD0106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1839FCA8" w14:textId="77777777" w:rsidTr="005C48F2">
        <w:trPr>
          <w:trHeight w:val="555"/>
          <w:jc w:val="center"/>
        </w:trPr>
        <w:tc>
          <w:tcPr>
            <w:tcW w:w="582" w:type="dxa"/>
            <w:shd w:val="clear" w:color="auto" w:fill="auto"/>
            <w:noWrap/>
            <w:vAlign w:val="center"/>
            <w:hideMark/>
          </w:tcPr>
          <w:p w14:paraId="29FF14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113</w:t>
            </w:r>
          </w:p>
        </w:tc>
        <w:tc>
          <w:tcPr>
            <w:tcW w:w="3234" w:type="dxa"/>
            <w:shd w:val="clear" w:color="auto" w:fill="auto"/>
            <w:vAlign w:val="center"/>
            <w:hideMark/>
          </w:tcPr>
          <w:p w14:paraId="39B329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295D167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JULIO 2021</w:t>
            </w:r>
          </w:p>
        </w:tc>
        <w:tc>
          <w:tcPr>
            <w:tcW w:w="1820" w:type="dxa"/>
            <w:shd w:val="clear" w:color="auto" w:fill="auto"/>
            <w:noWrap/>
            <w:vAlign w:val="center"/>
            <w:hideMark/>
          </w:tcPr>
          <w:p w14:paraId="733375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59087CE2" w14:textId="77777777" w:rsidTr="005C48F2">
        <w:trPr>
          <w:trHeight w:val="555"/>
          <w:jc w:val="center"/>
        </w:trPr>
        <w:tc>
          <w:tcPr>
            <w:tcW w:w="582" w:type="dxa"/>
            <w:shd w:val="clear" w:color="auto" w:fill="auto"/>
            <w:noWrap/>
            <w:vAlign w:val="center"/>
            <w:hideMark/>
          </w:tcPr>
          <w:p w14:paraId="039E76B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114</w:t>
            </w:r>
          </w:p>
        </w:tc>
        <w:tc>
          <w:tcPr>
            <w:tcW w:w="3234" w:type="dxa"/>
            <w:shd w:val="clear" w:color="auto" w:fill="auto"/>
            <w:vAlign w:val="center"/>
            <w:hideMark/>
          </w:tcPr>
          <w:p w14:paraId="713C77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37B9FA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AGOSTO 2021</w:t>
            </w:r>
          </w:p>
        </w:tc>
        <w:tc>
          <w:tcPr>
            <w:tcW w:w="1820" w:type="dxa"/>
            <w:shd w:val="clear" w:color="auto" w:fill="auto"/>
            <w:noWrap/>
            <w:vAlign w:val="center"/>
            <w:hideMark/>
          </w:tcPr>
          <w:p w14:paraId="74BB85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07D5E0F7" w14:textId="77777777" w:rsidTr="005C48F2">
        <w:trPr>
          <w:trHeight w:val="555"/>
          <w:jc w:val="center"/>
        </w:trPr>
        <w:tc>
          <w:tcPr>
            <w:tcW w:w="582" w:type="dxa"/>
            <w:shd w:val="clear" w:color="auto" w:fill="auto"/>
            <w:noWrap/>
            <w:vAlign w:val="center"/>
            <w:hideMark/>
          </w:tcPr>
          <w:p w14:paraId="35ABD6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115</w:t>
            </w:r>
          </w:p>
        </w:tc>
        <w:tc>
          <w:tcPr>
            <w:tcW w:w="3234" w:type="dxa"/>
            <w:shd w:val="clear" w:color="auto" w:fill="auto"/>
            <w:vAlign w:val="center"/>
            <w:hideMark/>
          </w:tcPr>
          <w:p w14:paraId="1C51A6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CORPORACION ESTATAL DE RADIO Y TELEVISION (CERTV)</w:t>
            </w:r>
          </w:p>
        </w:tc>
        <w:tc>
          <w:tcPr>
            <w:tcW w:w="4100" w:type="dxa"/>
            <w:shd w:val="clear" w:color="auto" w:fill="auto"/>
            <w:vAlign w:val="center"/>
            <w:hideMark/>
          </w:tcPr>
          <w:p w14:paraId="035FE6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CONFABULACIONES, SEPT. 2021</w:t>
            </w:r>
          </w:p>
        </w:tc>
        <w:tc>
          <w:tcPr>
            <w:tcW w:w="1820" w:type="dxa"/>
            <w:shd w:val="clear" w:color="auto" w:fill="auto"/>
            <w:noWrap/>
            <w:vAlign w:val="center"/>
            <w:hideMark/>
          </w:tcPr>
          <w:p w14:paraId="112D09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255D2F41" w14:textId="77777777" w:rsidTr="005C48F2">
        <w:trPr>
          <w:trHeight w:val="555"/>
          <w:jc w:val="center"/>
        </w:trPr>
        <w:tc>
          <w:tcPr>
            <w:tcW w:w="582" w:type="dxa"/>
            <w:shd w:val="clear" w:color="auto" w:fill="auto"/>
            <w:noWrap/>
            <w:vAlign w:val="center"/>
            <w:hideMark/>
          </w:tcPr>
          <w:p w14:paraId="332427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116</w:t>
            </w:r>
          </w:p>
        </w:tc>
        <w:tc>
          <w:tcPr>
            <w:tcW w:w="3234" w:type="dxa"/>
            <w:shd w:val="clear" w:color="auto" w:fill="auto"/>
            <w:vAlign w:val="center"/>
            <w:hideMark/>
          </w:tcPr>
          <w:p w14:paraId="0D1C211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COSTA DE PRATE, SRL</w:t>
            </w:r>
          </w:p>
        </w:tc>
        <w:tc>
          <w:tcPr>
            <w:tcW w:w="4100" w:type="dxa"/>
            <w:shd w:val="clear" w:color="auto" w:fill="auto"/>
            <w:vAlign w:val="center"/>
            <w:hideMark/>
          </w:tcPr>
          <w:p w14:paraId="0B2E24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DIGITAL, MESES DE AGOSTO, SEPTIEMBRE Y OCTUBRE 2021</w:t>
            </w:r>
          </w:p>
        </w:tc>
        <w:tc>
          <w:tcPr>
            <w:tcW w:w="1820" w:type="dxa"/>
            <w:shd w:val="clear" w:color="auto" w:fill="auto"/>
            <w:noWrap/>
            <w:vAlign w:val="center"/>
            <w:hideMark/>
          </w:tcPr>
          <w:p w14:paraId="042BF4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283,200.00</w:t>
            </w:r>
          </w:p>
        </w:tc>
      </w:tr>
      <w:tr w:rsidR="00B6762A" w:rsidRPr="00871FA8" w14:paraId="0875B7DF" w14:textId="77777777" w:rsidTr="005C48F2">
        <w:trPr>
          <w:trHeight w:val="555"/>
          <w:jc w:val="center"/>
        </w:trPr>
        <w:tc>
          <w:tcPr>
            <w:tcW w:w="582" w:type="dxa"/>
            <w:shd w:val="clear" w:color="auto" w:fill="auto"/>
            <w:noWrap/>
            <w:vAlign w:val="center"/>
            <w:hideMark/>
          </w:tcPr>
          <w:p w14:paraId="02EAA5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117</w:t>
            </w:r>
          </w:p>
        </w:tc>
        <w:tc>
          <w:tcPr>
            <w:tcW w:w="3234" w:type="dxa"/>
            <w:shd w:val="clear" w:color="auto" w:fill="auto"/>
            <w:vAlign w:val="center"/>
            <w:hideMark/>
          </w:tcPr>
          <w:p w14:paraId="7ED0BE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CYNTHIA CRISTINA TEJADA ENCARNACION</w:t>
            </w:r>
          </w:p>
        </w:tc>
        <w:tc>
          <w:tcPr>
            <w:tcW w:w="4100" w:type="dxa"/>
            <w:shd w:val="clear" w:color="auto" w:fill="auto"/>
            <w:vAlign w:val="center"/>
            <w:hideMark/>
          </w:tcPr>
          <w:p w14:paraId="293711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ADECUACION Y REPARACION DE AREAS DEL MINISTERIO (PUERTAS)</w:t>
            </w:r>
          </w:p>
        </w:tc>
        <w:tc>
          <w:tcPr>
            <w:tcW w:w="1820" w:type="dxa"/>
            <w:shd w:val="clear" w:color="auto" w:fill="auto"/>
            <w:noWrap/>
            <w:vAlign w:val="center"/>
            <w:hideMark/>
          </w:tcPr>
          <w:p w14:paraId="40AB58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85,395.84</w:t>
            </w:r>
          </w:p>
        </w:tc>
      </w:tr>
      <w:tr w:rsidR="00B6762A" w:rsidRPr="00871FA8" w14:paraId="39ACF575" w14:textId="77777777" w:rsidTr="005C48F2">
        <w:trPr>
          <w:trHeight w:val="555"/>
          <w:jc w:val="center"/>
        </w:trPr>
        <w:tc>
          <w:tcPr>
            <w:tcW w:w="582" w:type="dxa"/>
            <w:shd w:val="clear" w:color="auto" w:fill="auto"/>
            <w:noWrap/>
            <w:vAlign w:val="center"/>
            <w:hideMark/>
          </w:tcPr>
          <w:p w14:paraId="271BA3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w:t>
            </w:r>
          </w:p>
        </w:tc>
        <w:tc>
          <w:tcPr>
            <w:tcW w:w="3234" w:type="dxa"/>
            <w:shd w:val="clear" w:color="auto" w:fill="auto"/>
            <w:vAlign w:val="center"/>
            <w:hideMark/>
          </w:tcPr>
          <w:p w14:paraId="6A5791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DALCY BEATRIZ MORA VASQUEZ</w:t>
            </w:r>
          </w:p>
        </w:tc>
        <w:tc>
          <w:tcPr>
            <w:tcW w:w="4100" w:type="dxa"/>
            <w:shd w:val="clear" w:color="auto" w:fill="auto"/>
            <w:vAlign w:val="center"/>
            <w:hideMark/>
          </w:tcPr>
          <w:p w14:paraId="3C62F2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3B013D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237,180.00</w:t>
            </w:r>
          </w:p>
        </w:tc>
      </w:tr>
      <w:tr w:rsidR="00B6762A" w:rsidRPr="00871FA8" w14:paraId="322EED77" w14:textId="77777777" w:rsidTr="005C48F2">
        <w:trPr>
          <w:trHeight w:val="555"/>
          <w:jc w:val="center"/>
        </w:trPr>
        <w:tc>
          <w:tcPr>
            <w:tcW w:w="582" w:type="dxa"/>
            <w:shd w:val="clear" w:color="auto" w:fill="auto"/>
            <w:noWrap/>
            <w:vAlign w:val="center"/>
            <w:hideMark/>
          </w:tcPr>
          <w:p w14:paraId="3B5159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119</w:t>
            </w:r>
          </w:p>
        </w:tc>
        <w:tc>
          <w:tcPr>
            <w:tcW w:w="3234" w:type="dxa"/>
            <w:shd w:val="clear" w:color="auto" w:fill="auto"/>
            <w:vAlign w:val="center"/>
            <w:hideMark/>
          </w:tcPr>
          <w:p w14:paraId="3ADEA9D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DALCY BEATRIZ MORA VASQUEZ</w:t>
            </w:r>
          </w:p>
        </w:tc>
        <w:tc>
          <w:tcPr>
            <w:tcW w:w="4100" w:type="dxa"/>
            <w:shd w:val="clear" w:color="auto" w:fill="auto"/>
            <w:vAlign w:val="center"/>
            <w:hideMark/>
          </w:tcPr>
          <w:p w14:paraId="0B2681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5F4341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356EDB6A" w14:textId="77777777" w:rsidTr="005C48F2">
        <w:trPr>
          <w:trHeight w:val="555"/>
          <w:jc w:val="center"/>
        </w:trPr>
        <w:tc>
          <w:tcPr>
            <w:tcW w:w="582" w:type="dxa"/>
            <w:shd w:val="clear" w:color="auto" w:fill="auto"/>
            <w:noWrap/>
            <w:vAlign w:val="center"/>
            <w:hideMark/>
          </w:tcPr>
          <w:p w14:paraId="4D58CA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w:t>
            </w:r>
          </w:p>
        </w:tc>
        <w:tc>
          <w:tcPr>
            <w:tcW w:w="3234" w:type="dxa"/>
            <w:shd w:val="clear" w:color="auto" w:fill="auto"/>
            <w:vAlign w:val="center"/>
            <w:hideMark/>
          </w:tcPr>
          <w:p w14:paraId="626D67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DARY TERRERO COMUNICACIONES, SRL</w:t>
            </w:r>
          </w:p>
        </w:tc>
        <w:tc>
          <w:tcPr>
            <w:tcW w:w="4100" w:type="dxa"/>
            <w:shd w:val="clear" w:color="auto" w:fill="auto"/>
            <w:vAlign w:val="center"/>
            <w:hideMark/>
          </w:tcPr>
          <w:p w14:paraId="1A20A4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GENTE HABLA CON DARY TERRERO, SEPTIEMBRE 2021</w:t>
            </w:r>
          </w:p>
        </w:tc>
        <w:tc>
          <w:tcPr>
            <w:tcW w:w="1820" w:type="dxa"/>
            <w:shd w:val="clear" w:color="auto" w:fill="auto"/>
            <w:noWrap/>
            <w:vAlign w:val="center"/>
            <w:hideMark/>
          </w:tcPr>
          <w:p w14:paraId="71611B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2AC9E6E7" w14:textId="77777777" w:rsidTr="005C48F2">
        <w:trPr>
          <w:trHeight w:val="555"/>
          <w:jc w:val="center"/>
        </w:trPr>
        <w:tc>
          <w:tcPr>
            <w:tcW w:w="582" w:type="dxa"/>
            <w:shd w:val="clear" w:color="auto" w:fill="auto"/>
            <w:noWrap/>
            <w:vAlign w:val="center"/>
            <w:hideMark/>
          </w:tcPr>
          <w:p w14:paraId="78E454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121</w:t>
            </w:r>
          </w:p>
        </w:tc>
        <w:tc>
          <w:tcPr>
            <w:tcW w:w="3234" w:type="dxa"/>
            <w:shd w:val="clear" w:color="auto" w:fill="auto"/>
            <w:vAlign w:val="center"/>
            <w:hideMark/>
          </w:tcPr>
          <w:p w14:paraId="6A7E97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DARY TERRERO COMUNICACIONES, SRL</w:t>
            </w:r>
          </w:p>
        </w:tc>
        <w:tc>
          <w:tcPr>
            <w:tcW w:w="4100" w:type="dxa"/>
            <w:shd w:val="clear" w:color="auto" w:fill="auto"/>
            <w:vAlign w:val="center"/>
            <w:hideMark/>
          </w:tcPr>
          <w:p w14:paraId="159039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GENTE HABLA CON DARY TERRERO, OCTUBRE 2021</w:t>
            </w:r>
          </w:p>
        </w:tc>
        <w:tc>
          <w:tcPr>
            <w:tcW w:w="1820" w:type="dxa"/>
            <w:shd w:val="clear" w:color="auto" w:fill="auto"/>
            <w:noWrap/>
            <w:vAlign w:val="center"/>
            <w:hideMark/>
          </w:tcPr>
          <w:p w14:paraId="590834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5A37373B" w14:textId="77777777" w:rsidTr="005C48F2">
        <w:trPr>
          <w:trHeight w:val="555"/>
          <w:jc w:val="center"/>
        </w:trPr>
        <w:tc>
          <w:tcPr>
            <w:tcW w:w="582" w:type="dxa"/>
            <w:shd w:val="clear" w:color="auto" w:fill="auto"/>
            <w:noWrap/>
            <w:vAlign w:val="center"/>
            <w:hideMark/>
          </w:tcPr>
          <w:p w14:paraId="1EABE95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122</w:t>
            </w:r>
          </w:p>
        </w:tc>
        <w:tc>
          <w:tcPr>
            <w:tcW w:w="3234" w:type="dxa"/>
            <w:shd w:val="clear" w:color="auto" w:fill="auto"/>
            <w:vAlign w:val="center"/>
            <w:hideMark/>
          </w:tcPr>
          <w:p w14:paraId="442446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DATA SERVICES, SRL</w:t>
            </w:r>
          </w:p>
        </w:tc>
        <w:tc>
          <w:tcPr>
            <w:tcW w:w="4100" w:type="dxa"/>
            <w:shd w:val="clear" w:color="auto" w:fill="auto"/>
            <w:vAlign w:val="center"/>
            <w:hideMark/>
          </w:tcPr>
          <w:p w14:paraId="3EA487A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FUMIGACION, CONTROL DE PLAGAS Y DESINFECCION DEL MICM, OCT./2021</w:t>
            </w:r>
          </w:p>
        </w:tc>
        <w:tc>
          <w:tcPr>
            <w:tcW w:w="1820" w:type="dxa"/>
            <w:shd w:val="clear" w:color="auto" w:fill="auto"/>
            <w:noWrap/>
            <w:vAlign w:val="center"/>
            <w:hideMark/>
          </w:tcPr>
          <w:p w14:paraId="48F42B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30,936.15</w:t>
            </w:r>
          </w:p>
        </w:tc>
      </w:tr>
      <w:tr w:rsidR="00B6762A" w:rsidRPr="00871FA8" w14:paraId="77F69C38" w14:textId="77777777" w:rsidTr="005C48F2">
        <w:trPr>
          <w:trHeight w:val="555"/>
          <w:jc w:val="center"/>
        </w:trPr>
        <w:tc>
          <w:tcPr>
            <w:tcW w:w="582" w:type="dxa"/>
            <w:shd w:val="clear" w:color="auto" w:fill="auto"/>
            <w:noWrap/>
            <w:vAlign w:val="center"/>
            <w:hideMark/>
          </w:tcPr>
          <w:p w14:paraId="134EB4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123</w:t>
            </w:r>
          </w:p>
        </w:tc>
        <w:tc>
          <w:tcPr>
            <w:tcW w:w="3234" w:type="dxa"/>
            <w:shd w:val="clear" w:color="auto" w:fill="auto"/>
            <w:noWrap/>
            <w:vAlign w:val="center"/>
            <w:hideMark/>
          </w:tcPr>
          <w:p w14:paraId="4D5EBDA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469E8277"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 xml:space="preserve">PUB. PROG. TV DEPORTES </w:t>
            </w:r>
            <w:proofErr w:type="gramStart"/>
            <w:r w:rsidRPr="00145931">
              <w:rPr>
                <w:rFonts w:eastAsia="Times New Roman" w:cs="Times New Roman"/>
                <w:color w:val="767171"/>
                <w:szCs w:val="24"/>
                <w:lang w:val="en-US" w:eastAsia="es-DO"/>
              </w:rPr>
              <w:t>A&amp;M.COM,  JUNIO</w:t>
            </w:r>
            <w:proofErr w:type="gramEnd"/>
            <w:r w:rsidRPr="00145931">
              <w:rPr>
                <w:rFonts w:eastAsia="Times New Roman" w:cs="Times New Roman"/>
                <w:color w:val="767171"/>
                <w:szCs w:val="24"/>
                <w:lang w:val="en-US" w:eastAsia="es-DO"/>
              </w:rPr>
              <w:t xml:space="preserve"> 2021</w:t>
            </w:r>
          </w:p>
        </w:tc>
        <w:tc>
          <w:tcPr>
            <w:tcW w:w="1820" w:type="dxa"/>
            <w:shd w:val="clear" w:color="auto" w:fill="auto"/>
            <w:noWrap/>
            <w:vAlign w:val="center"/>
            <w:hideMark/>
          </w:tcPr>
          <w:p w14:paraId="49FFDE0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1B37B4B5" w14:textId="77777777" w:rsidTr="005C48F2">
        <w:trPr>
          <w:trHeight w:val="555"/>
          <w:jc w:val="center"/>
        </w:trPr>
        <w:tc>
          <w:tcPr>
            <w:tcW w:w="582" w:type="dxa"/>
            <w:shd w:val="clear" w:color="auto" w:fill="auto"/>
            <w:noWrap/>
            <w:vAlign w:val="center"/>
            <w:hideMark/>
          </w:tcPr>
          <w:p w14:paraId="4AD408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124</w:t>
            </w:r>
          </w:p>
        </w:tc>
        <w:tc>
          <w:tcPr>
            <w:tcW w:w="3234" w:type="dxa"/>
            <w:shd w:val="clear" w:color="auto" w:fill="auto"/>
            <w:noWrap/>
            <w:vAlign w:val="center"/>
            <w:hideMark/>
          </w:tcPr>
          <w:p w14:paraId="4346CB4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0DF1E8E5"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 xml:space="preserve">PUB. PROG. TV DEPORTES </w:t>
            </w:r>
            <w:proofErr w:type="gramStart"/>
            <w:r w:rsidRPr="00145931">
              <w:rPr>
                <w:rFonts w:eastAsia="Times New Roman" w:cs="Times New Roman"/>
                <w:color w:val="767171"/>
                <w:szCs w:val="24"/>
                <w:lang w:val="en-US" w:eastAsia="es-DO"/>
              </w:rPr>
              <w:t>A&amp;M.COM,  JULIO</w:t>
            </w:r>
            <w:proofErr w:type="gramEnd"/>
            <w:r w:rsidRPr="00145931">
              <w:rPr>
                <w:rFonts w:eastAsia="Times New Roman" w:cs="Times New Roman"/>
                <w:color w:val="767171"/>
                <w:szCs w:val="24"/>
                <w:lang w:val="en-US" w:eastAsia="es-DO"/>
              </w:rPr>
              <w:t xml:space="preserve"> 2021</w:t>
            </w:r>
          </w:p>
        </w:tc>
        <w:tc>
          <w:tcPr>
            <w:tcW w:w="1820" w:type="dxa"/>
            <w:shd w:val="clear" w:color="auto" w:fill="auto"/>
            <w:noWrap/>
            <w:vAlign w:val="center"/>
            <w:hideMark/>
          </w:tcPr>
          <w:p w14:paraId="14805B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93612E9" w14:textId="77777777" w:rsidTr="005C48F2">
        <w:trPr>
          <w:trHeight w:val="555"/>
          <w:jc w:val="center"/>
        </w:trPr>
        <w:tc>
          <w:tcPr>
            <w:tcW w:w="582" w:type="dxa"/>
            <w:shd w:val="clear" w:color="auto" w:fill="auto"/>
            <w:noWrap/>
            <w:vAlign w:val="center"/>
            <w:hideMark/>
          </w:tcPr>
          <w:p w14:paraId="431C3C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125</w:t>
            </w:r>
          </w:p>
        </w:tc>
        <w:tc>
          <w:tcPr>
            <w:tcW w:w="3234" w:type="dxa"/>
            <w:shd w:val="clear" w:color="auto" w:fill="auto"/>
            <w:noWrap/>
            <w:vAlign w:val="center"/>
            <w:hideMark/>
          </w:tcPr>
          <w:p w14:paraId="2D5A1A4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74AEE8E3"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 xml:space="preserve">PUB. PROG. TV DEPORTES </w:t>
            </w:r>
            <w:proofErr w:type="gramStart"/>
            <w:r w:rsidRPr="00145931">
              <w:rPr>
                <w:rFonts w:eastAsia="Times New Roman" w:cs="Times New Roman"/>
                <w:color w:val="767171"/>
                <w:szCs w:val="24"/>
                <w:lang w:val="en-US" w:eastAsia="es-DO"/>
              </w:rPr>
              <w:t>A&amp;M.COM,  MAYO</w:t>
            </w:r>
            <w:proofErr w:type="gramEnd"/>
            <w:r w:rsidRPr="00145931">
              <w:rPr>
                <w:rFonts w:eastAsia="Times New Roman" w:cs="Times New Roman"/>
                <w:color w:val="767171"/>
                <w:szCs w:val="24"/>
                <w:lang w:val="en-US" w:eastAsia="es-DO"/>
              </w:rPr>
              <w:t xml:space="preserve"> 2021</w:t>
            </w:r>
          </w:p>
        </w:tc>
        <w:tc>
          <w:tcPr>
            <w:tcW w:w="1820" w:type="dxa"/>
            <w:shd w:val="clear" w:color="auto" w:fill="auto"/>
            <w:noWrap/>
            <w:vAlign w:val="center"/>
            <w:hideMark/>
          </w:tcPr>
          <w:p w14:paraId="7529372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E5ADFFC" w14:textId="77777777" w:rsidTr="005C48F2">
        <w:trPr>
          <w:trHeight w:val="600"/>
          <w:jc w:val="center"/>
        </w:trPr>
        <w:tc>
          <w:tcPr>
            <w:tcW w:w="582" w:type="dxa"/>
            <w:shd w:val="clear" w:color="auto" w:fill="auto"/>
            <w:noWrap/>
            <w:vAlign w:val="center"/>
            <w:hideMark/>
          </w:tcPr>
          <w:p w14:paraId="3A80479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w:t>
            </w:r>
          </w:p>
        </w:tc>
        <w:tc>
          <w:tcPr>
            <w:tcW w:w="3234" w:type="dxa"/>
            <w:shd w:val="clear" w:color="auto" w:fill="auto"/>
            <w:vAlign w:val="center"/>
            <w:hideMark/>
          </w:tcPr>
          <w:p w14:paraId="664748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57B9AA4B" w14:textId="2A01D874"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DEPORTES A&amp;M, AGOSTO 2021</w:t>
            </w:r>
          </w:p>
        </w:tc>
        <w:tc>
          <w:tcPr>
            <w:tcW w:w="1820" w:type="dxa"/>
            <w:shd w:val="clear" w:color="auto" w:fill="auto"/>
            <w:noWrap/>
            <w:vAlign w:val="center"/>
            <w:hideMark/>
          </w:tcPr>
          <w:p w14:paraId="08C6D1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2B4CB7C" w14:textId="77777777" w:rsidTr="005C48F2">
        <w:trPr>
          <w:trHeight w:val="600"/>
          <w:jc w:val="center"/>
        </w:trPr>
        <w:tc>
          <w:tcPr>
            <w:tcW w:w="582" w:type="dxa"/>
            <w:shd w:val="clear" w:color="auto" w:fill="auto"/>
            <w:noWrap/>
            <w:vAlign w:val="center"/>
            <w:hideMark/>
          </w:tcPr>
          <w:p w14:paraId="0F4FA2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127</w:t>
            </w:r>
          </w:p>
        </w:tc>
        <w:tc>
          <w:tcPr>
            <w:tcW w:w="3234" w:type="dxa"/>
            <w:shd w:val="clear" w:color="auto" w:fill="auto"/>
            <w:vAlign w:val="center"/>
            <w:hideMark/>
          </w:tcPr>
          <w:p w14:paraId="7D1664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5F0CBCA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DE </w:t>
            </w:r>
            <w:proofErr w:type="gramStart"/>
            <w:r w:rsidRPr="00871FA8">
              <w:rPr>
                <w:rFonts w:eastAsia="Times New Roman" w:cs="Times New Roman"/>
                <w:color w:val="767171"/>
                <w:szCs w:val="24"/>
                <w:lang w:eastAsia="es-DO"/>
              </w:rPr>
              <w:t>DEPORTES  A</w:t>
            </w:r>
            <w:proofErr w:type="gramEnd"/>
            <w:r w:rsidRPr="00871FA8">
              <w:rPr>
                <w:rFonts w:eastAsia="Times New Roman" w:cs="Times New Roman"/>
                <w:color w:val="767171"/>
                <w:szCs w:val="24"/>
                <w:lang w:eastAsia="es-DO"/>
              </w:rPr>
              <w:t>&amp;M, SEPTIEMBRE 2021</w:t>
            </w:r>
          </w:p>
        </w:tc>
        <w:tc>
          <w:tcPr>
            <w:tcW w:w="1820" w:type="dxa"/>
            <w:shd w:val="clear" w:color="auto" w:fill="auto"/>
            <w:noWrap/>
            <w:vAlign w:val="center"/>
            <w:hideMark/>
          </w:tcPr>
          <w:p w14:paraId="06AE2B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0E9FDD9" w14:textId="77777777" w:rsidTr="005C48F2">
        <w:trPr>
          <w:trHeight w:val="600"/>
          <w:jc w:val="center"/>
        </w:trPr>
        <w:tc>
          <w:tcPr>
            <w:tcW w:w="582" w:type="dxa"/>
            <w:shd w:val="clear" w:color="auto" w:fill="auto"/>
            <w:noWrap/>
            <w:vAlign w:val="center"/>
            <w:hideMark/>
          </w:tcPr>
          <w:p w14:paraId="4CEF33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128</w:t>
            </w:r>
          </w:p>
        </w:tc>
        <w:tc>
          <w:tcPr>
            <w:tcW w:w="3234" w:type="dxa"/>
            <w:shd w:val="clear" w:color="auto" w:fill="auto"/>
            <w:vAlign w:val="center"/>
            <w:hideMark/>
          </w:tcPr>
          <w:p w14:paraId="0F8966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DEPORTES ADELAIDA.COM, SRL</w:t>
            </w:r>
          </w:p>
        </w:tc>
        <w:tc>
          <w:tcPr>
            <w:tcW w:w="4100" w:type="dxa"/>
            <w:shd w:val="clear" w:color="auto" w:fill="auto"/>
            <w:vAlign w:val="center"/>
            <w:hideMark/>
          </w:tcPr>
          <w:p w14:paraId="251E1F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DE </w:t>
            </w:r>
            <w:proofErr w:type="gramStart"/>
            <w:r w:rsidRPr="00871FA8">
              <w:rPr>
                <w:rFonts w:eastAsia="Times New Roman" w:cs="Times New Roman"/>
                <w:color w:val="767171"/>
                <w:szCs w:val="24"/>
                <w:lang w:eastAsia="es-DO"/>
              </w:rPr>
              <w:t>DEPORTES  A</w:t>
            </w:r>
            <w:proofErr w:type="gramEnd"/>
            <w:r w:rsidRPr="00871FA8">
              <w:rPr>
                <w:rFonts w:eastAsia="Times New Roman" w:cs="Times New Roman"/>
                <w:color w:val="767171"/>
                <w:szCs w:val="24"/>
                <w:lang w:eastAsia="es-DO"/>
              </w:rPr>
              <w:t>&amp;M, OCTUBRE  2021</w:t>
            </w:r>
          </w:p>
        </w:tc>
        <w:tc>
          <w:tcPr>
            <w:tcW w:w="1820" w:type="dxa"/>
            <w:shd w:val="clear" w:color="auto" w:fill="auto"/>
            <w:noWrap/>
            <w:vAlign w:val="center"/>
            <w:hideMark/>
          </w:tcPr>
          <w:p w14:paraId="0FA967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E416DCA" w14:textId="77777777" w:rsidTr="005C48F2">
        <w:trPr>
          <w:trHeight w:val="510"/>
          <w:jc w:val="center"/>
        </w:trPr>
        <w:tc>
          <w:tcPr>
            <w:tcW w:w="582" w:type="dxa"/>
            <w:shd w:val="clear" w:color="auto" w:fill="auto"/>
            <w:noWrap/>
            <w:vAlign w:val="center"/>
            <w:hideMark/>
          </w:tcPr>
          <w:p w14:paraId="5BBC6F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129</w:t>
            </w:r>
          </w:p>
        </w:tc>
        <w:tc>
          <w:tcPr>
            <w:tcW w:w="3234" w:type="dxa"/>
            <w:shd w:val="clear" w:color="auto" w:fill="auto"/>
            <w:vAlign w:val="center"/>
            <w:hideMark/>
          </w:tcPr>
          <w:p w14:paraId="67127E3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DOS-GARCIA, SRL</w:t>
            </w:r>
          </w:p>
        </w:tc>
        <w:tc>
          <w:tcPr>
            <w:tcW w:w="4100" w:type="dxa"/>
            <w:shd w:val="clear" w:color="auto" w:fill="auto"/>
            <w:vAlign w:val="center"/>
            <w:hideMark/>
          </w:tcPr>
          <w:p w14:paraId="4B8146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LAMPARAS LED DECORATIVA</w:t>
            </w:r>
          </w:p>
        </w:tc>
        <w:tc>
          <w:tcPr>
            <w:tcW w:w="1820" w:type="dxa"/>
            <w:shd w:val="clear" w:color="auto" w:fill="auto"/>
            <w:noWrap/>
            <w:vAlign w:val="center"/>
            <w:hideMark/>
          </w:tcPr>
          <w:p w14:paraId="397FFE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92,860.03</w:t>
            </w:r>
          </w:p>
        </w:tc>
      </w:tr>
      <w:tr w:rsidR="00B6762A" w:rsidRPr="00871FA8" w14:paraId="10EC7D43" w14:textId="77777777" w:rsidTr="005C48F2">
        <w:trPr>
          <w:trHeight w:val="600"/>
          <w:jc w:val="center"/>
        </w:trPr>
        <w:tc>
          <w:tcPr>
            <w:tcW w:w="582" w:type="dxa"/>
            <w:shd w:val="clear" w:color="auto" w:fill="auto"/>
            <w:noWrap/>
            <w:vAlign w:val="center"/>
            <w:hideMark/>
          </w:tcPr>
          <w:p w14:paraId="2F1DEC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130</w:t>
            </w:r>
          </w:p>
        </w:tc>
        <w:tc>
          <w:tcPr>
            <w:tcW w:w="3234" w:type="dxa"/>
            <w:shd w:val="clear" w:color="auto" w:fill="auto"/>
            <w:vAlign w:val="center"/>
            <w:hideMark/>
          </w:tcPr>
          <w:p w14:paraId="2A01DA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EDENORTE DOMINICANA, SA.</w:t>
            </w:r>
          </w:p>
        </w:tc>
        <w:tc>
          <w:tcPr>
            <w:tcW w:w="4100" w:type="dxa"/>
            <w:shd w:val="clear" w:color="auto" w:fill="auto"/>
            <w:vAlign w:val="center"/>
            <w:hideMark/>
          </w:tcPr>
          <w:p w14:paraId="24260A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ENERGIA ELECTRICA NIC,6368745 DEL 1/10/2021 AL 01/11/2021</w:t>
            </w:r>
          </w:p>
        </w:tc>
        <w:tc>
          <w:tcPr>
            <w:tcW w:w="1820" w:type="dxa"/>
            <w:shd w:val="clear" w:color="auto" w:fill="auto"/>
            <w:noWrap/>
            <w:vAlign w:val="center"/>
            <w:hideMark/>
          </w:tcPr>
          <w:p w14:paraId="6269D3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1,722.55</w:t>
            </w:r>
          </w:p>
        </w:tc>
      </w:tr>
      <w:tr w:rsidR="00B6762A" w:rsidRPr="00871FA8" w14:paraId="3129D110" w14:textId="77777777" w:rsidTr="005C48F2">
        <w:trPr>
          <w:trHeight w:val="600"/>
          <w:jc w:val="center"/>
        </w:trPr>
        <w:tc>
          <w:tcPr>
            <w:tcW w:w="582" w:type="dxa"/>
            <w:shd w:val="clear" w:color="auto" w:fill="auto"/>
            <w:noWrap/>
            <w:vAlign w:val="center"/>
            <w:hideMark/>
          </w:tcPr>
          <w:p w14:paraId="5B8E1C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131</w:t>
            </w:r>
          </w:p>
        </w:tc>
        <w:tc>
          <w:tcPr>
            <w:tcW w:w="3234" w:type="dxa"/>
            <w:shd w:val="clear" w:color="auto" w:fill="auto"/>
            <w:vAlign w:val="center"/>
            <w:hideMark/>
          </w:tcPr>
          <w:p w14:paraId="75D604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EDENORTE DOMINICANA, SA.</w:t>
            </w:r>
          </w:p>
        </w:tc>
        <w:tc>
          <w:tcPr>
            <w:tcW w:w="4100" w:type="dxa"/>
            <w:shd w:val="clear" w:color="auto" w:fill="auto"/>
            <w:vAlign w:val="center"/>
            <w:hideMark/>
          </w:tcPr>
          <w:p w14:paraId="2E6CC3B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ENERGIA ELECTRICA NIC,6369280 DEL 2/10/2021 AL 01/11/2021</w:t>
            </w:r>
          </w:p>
        </w:tc>
        <w:tc>
          <w:tcPr>
            <w:tcW w:w="1820" w:type="dxa"/>
            <w:shd w:val="clear" w:color="auto" w:fill="auto"/>
            <w:noWrap/>
            <w:vAlign w:val="center"/>
            <w:hideMark/>
          </w:tcPr>
          <w:p w14:paraId="1D9D28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2,168.29</w:t>
            </w:r>
          </w:p>
        </w:tc>
      </w:tr>
      <w:tr w:rsidR="00B6762A" w:rsidRPr="00871FA8" w14:paraId="69C01C6B" w14:textId="77777777" w:rsidTr="005C48F2">
        <w:trPr>
          <w:trHeight w:val="600"/>
          <w:jc w:val="center"/>
        </w:trPr>
        <w:tc>
          <w:tcPr>
            <w:tcW w:w="582" w:type="dxa"/>
            <w:shd w:val="clear" w:color="auto" w:fill="auto"/>
            <w:noWrap/>
            <w:vAlign w:val="center"/>
            <w:hideMark/>
          </w:tcPr>
          <w:p w14:paraId="2C4627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132</w:t>
            </w:r>
          </w:p>
        </w:tc>
        <w:tc>
          <w:tcPr>
            <w:tcW w:w="3234" w:type="dxa"/>
            <w:shd w:val="clear" w:color="auto" w:fill="auto"/>
            <w:vAlign w:val="center"/>
            <w:hideMark/>
          </w:tcPr>
          <w:p w14:paraId="1A73DC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EDENORTE DOMINICANA, SA.</w:t>
            </w:r>
          </w:p>
        </w:tc>
        <w:tc>
          <w:tcPr>
            <w:tcW w:w="4100" w:type="dxa"/>
            <w:shd w:val="clear" w:color="auto" w:fill="auto"/>
            <w:vAlign w:val="center"/>
            <w:hideMark/>
          </w:tcPr>
          <w:p w14:paraId="69E36D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ENERGIA ELECTRICA NIC,2191044 DEL 1/10/2021 AL 01/11/2021</w:t>
            </w:r>
          </w:p>
        </w:tc>
        <w:tc>
          <w:tcPr>
            <w:tcW w:w="1820" w:type="dxa"/>
            <w:shd w:val="clear" w:color="auto" w:fill="auto"/>
            <w:noWrap/>
            <w:vAlign w:val="center"/>
            <w:hideMark/>
          </w:tcPr>
          <w:p w14:paraId="54FF85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65,394.13</w:t>
            </w:r>
          </w:p>
        </w:tc>
      </w:tr>
      <w:tr w:rsidR="00B6762A" w:rsidRPr="00871FA8" w14:paraId="175F2BDF" w14:textId="77777777" w:rsidTr="005C48F2">
        <w:trPr>
          <w:trHeight w:val="600"/>
          <w:jc w:val="center"/>
        </w:trPr>
        <w:tc>
          <w:tcPr>
            <w:tcW w:w="582" w:type="dxa"/>
            <w:shd w:val="clear" w:color="auto" w:fill="auto"/>
            <w:noWrap/>
            <w:vAlign w:val="center"/>
            <w:hideMark/>
          </w:tcPr>
          <w:p w14:paraId="0A0F35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133</w:t>
            </w:r>
          </w:p>
        </w:tc>
        <w:tc>
          <w:tcPr>
            <w:tcW w:w="3234" w:type="dxa"/>
            <w:shd w:val="clear" w:color="auto" w:fill="auto"/>
            <w:noWrap/>
            <w:vAlign w:val="center"/>
            <w:hideMark/>
          </w:tcPr>
          <w:p w14:paraId="04880A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DEL CARIBE, C. POR A.</w:t>
            </w:r>
          </w:p>
        </w:tc>
        <w:tc>
          <w:tcPr>
            <w:tcW w:w="4100" w:type="dxa"/>
            <w:shd w:val="clear" w:color="auto" w:fill="auto"/>
            <w:vAlign w:val="center"/>
            <w:hideMark/>
          </w:tcPr>
          <w:p w14:paraId="720E25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RENOVACION DE SUSCRIPCION DEL 01/09/2020 AL 31/08/2021</w:t>
            </w:r>
          </w:p>
        </w:tc>
        <w:tc>
          <w:tcPr>
            <w:tcW w:w="1820" w:type="dxa"/>
            <w:shd w:val="clear" w:color="auto" w:fill="auto"/>
            <w:noWrap/>
            <w:vAlign w:val="center"/>
            <w:hideMark/>
          </w:tcPr>
          <w:p w14:paraId="23AF4E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46,500.00</w:t>
            </w:r>
          </w:p>
        </w:tc>
      </w:tr>
      <w:tr w:rsidR="00B6762A" w:rsidRPr="00871FA8" w14:paraId="33886130" w14:textId="77777777" w:rsidTr="005C48F2">
        <w:trPr>
          <w:trHeight w:val="600"/>
          <w:jc w:val="center"/>
        </w:trPr>
        <w:tc>
          <w:tcPr>
            <w:tcW w:w="582" w:type="dxa"/>
            <w:shd w:val="clear" w:color="auto" w:fill="auto"/>
            <w:noWrap/>
            <w:vAlign w:val="center"/>
            <w:hideMark/>
          </w:tcPr>
          <w:p w14:paraId="3922BF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134</w:t>
            </w:r>
          </w:p>
        </w:tc>
        <w:tc>
          <w:tcPr>
            <w:tcW w:w="3234" w:type="dxa"/>
            <w:shd w:val="clear" w:color="auto" w:fill="auto"/>
            <w:vAlign w:val="center"/>
            <w:hideMark/>
          </w:tcPr>
          <w:p w14:paraId="0525521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DIARIO DIGITAL, SRL</w:t>
            </w:r>
          </w:p>
        </w:tc>
        <w:tc>
          <w:tcPr>
            <w:tcW w:w="4100" w:type="dxa"/>
            <w:shd w:val="clear" w:color="auto" w:fill="auto"/>
            <w:vAlign w:val="center"/>
            <w:hideMark/>
          </w:tcPr>
          <w:p w14:paraId="03CA6FA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w:t>
            </w:r>
            <w:proofErr w:type="gramStart"/>
            <w:r w:rsidRPr="00871FA8">
              <w:rPr>
                <w:rFonts w:eastAsia="Times New Roman" w:cs="Times New Roman"/>
                <w:color w:val="767171"/>
                <w:szCs w:val="24"/>
                <w:lang w:eastAsia="es-DO"/>
              </w:rPr>
              <w:t>WWW,DIARIODIGITALRD.COM</w:t>
            </w:r>
            <w:proofErr w:type="gramEnd"/>
            <w:r w:rsidRPr="00871FA8">
              <w:rPr>
                <w:rFonts w:eastAsia="Times New Roman" w:cs="Times New Roman"/>
                <w:color w:val="767171"/>
                <w:szCs w:val="24"/>
                <w:lang w:eastAsia="es-DO"/>
              </w:rPr>
              <w:t>, AGOSTO, SEPTIEMBRE Y OCTUBRE 2021</w:t>
            </w:r>
          </w:p>
        </w:tc>
        <w:tc>
          <w:tcPr>
            <w:tcW w:w="1820" w:type="dxa"/>
            <w:shd w:val="clear" w:color="auto" w:fill="auto"/>
            <w:noWrap/>
            <w:vAlign w:val="center"/>
            <w:hideMark/>
          </w:tcPr>
          <w:p w14:paraId="08294D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106,200.00</w:t>
            </w:r>
          </w:p>
        </w:tc>
      </w:tr>
      <w:tr w:rsidR="00B6762A" w:rsidRPr="00871FA8" w14:paraId="2356B552" w14:textId="77777777" w:rsidTr="005C48F2">
        <w:trPr>
          <w:trHeight w:val="600"/>
          <w:jc w:val="center"/>
        </w:trPr>
        <w:tc>
          <w:tcPr>
            <w:tcW w:w="582" w:type="dxa"/>
            <w:shd w:val="clear" w:color="auto" w:fill="auto"/>
            <w:noWrap/>
            <w:vAlign w:val="center"/>
            <w:hideMark/>
          </w:tcPr>
          <w:p w14:paraId="120547D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135</w:t>
            </w:r>
          </w:p>
        </w:tc>
        <w:tc>
          <w:tcPr>
            <w:tcW w:w="3234" w:type="dxa"/>
            <w:shd w:val="clear" w:color="auto" w:fill="auto"/>
            <w:vAlign w:val="center"/>
            <w:hideMark/>
          </w:tcPr>
          <w:p w14:paraId="6FA15E3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CA93C4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PUBLICACION 4/9/2021</w:t>
            </w:r>
          </w:p>
        </w:tc>
        <w:tc>
          <w:tcPr>
            <w:tcW w:w="1820" w:type="dxa"/>
            <w:shd w:val="clear" w:color="auto" w:fill="auto"/>
            <w:noWrap/>
            <w:vAlign w:val="center"/>
            <w:hideMark/>
          </w:tcPr>
          <w:p w14:paraId="237A3B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60DA9C84" w14:textId="77777777" w:rsidTr="005C48F2">
        <w:trPr>
          <w:trHeight w:val="600"/>
          <w:jc w:val="center"/>
        </w:trPr>
        <w:tc>
          <w:tcPr>
            <w:tcW w:w="582" w:type="dxa"/>
            <w:shd w:val="clear" w:color="auto" w:fill="auto"/>
            <w:noWrap/>
            <w:vAlign w:val="center"/>
            <w:hideMark/>
          </w:tcPr>
          <w:p w14:paraId="5076DB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136</w:t>
            </w:r>
          </w:p>
        </w:tc>
        <w:tc>
          <w:tcPr>
            <w:tcW w:w="3234" w:type="dxa"/>
            <w:shd w:val="clear" w:color="auto" w:fill="auto"/>
            <w:vAlign w:val="center"/>
            <w:hideMark/>
          </w:tcPr>
          <w:p w14:paraId="7AC396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C6FCE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DE PUBLICACION 11/9/2021</w:t>
            </w:r>
          </w:p>
        </w:tc>
        <w:tc>
          <w:tcPr>
            <w:tcW w:w="1820" w:type="dxa"/>
            <w:shd w:val="clear" w:color="auto" w:fill="auto"/>
            <w:noWrap/>
            <w:vAlign w:val="center"/>
            <w:hideMark/>
          </w:tcPr>
          <w:p w14:paraId="284101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097CAB8C" w14:textId="77777777" w:rsidTr="005C48F2">
        <w:trPr>
          <w:trHeight w:val="600"/>
          <w:jc w:val="center"/>
        </w:trPr>
        <w:tc>
          <w:tcPr>
            <w:tcW w:w="582" w:type="dxa"/>
            <w:shd w:val="clear" w:color="auto" w:fill="auto"/>
            <w:noWrap/>
            <w:vAlign w:val="center"/>
            <w:hideMark/>
          </w:tcPr>
          <w:p w14:paraId="3DB355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137</w:t>
            </w:r>
          </w:p>
        </w:tc>
        <w:tc>
          <w:tcPr>
            <w:tcW w:w="3234" w:type="dxa"/>
            <w:shd w:val="clear" w:color="auto" w:fill="auto"/>
            <w:vAlign w:val="center"/>
            <w:hideMark/>
          </w:tcPr>
          <w:p w14:paraId="23ECE8B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2A858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DE PUBLICACION 18/9/2021</w:t>
            </w:r>
          </w:p>
        </w:tc>
        <w:tc>
          <w:tcPr>
            <w:tcW w:w="1820" w:type="dxa"/>
            <w:shd w:val="clear" w:color="auto" w:fill="auto"/>
            <w:noWrap/>
            <w:vAlign w:val="center"/>
            <w:hideMark/>
          </w:tcPr>
          <w:p w14:paraId="1F5E8E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00D78332" w14:textId="77777777" w:rsidTr="005C48F2">
        <w:trPr>
          <w:trHeight w:val="600"/>
          <w:jc w:val="center"/>
        </w:trPr>
        <w:tc>
          <w:tcPr>
            <w:tcW w:w="582" w:type="dxa"/>
            <w:shd w:val="clear" w:color="auto" w:fill="auto"/>
            <w:noWrap/>
            <w:vAlign w:val="center"/>
            <w:hideMark/>
          </w:tcPr>
          <w:p w14:paraId="0ECDC20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138</w:t>
            </w:r>
          </w:p>
        </w:tc>
        <w:tc>
          <w:tcPr>
            <w:tcW w:w="3234" w:type="dxa"/>
            <w:shd w:val="clear" w:color="auto" w:fill="auto"/>
            <w:vAlign w:val="center"/>
            <w:hideMark/>
          </w:tcPr>
          <w:p w14:paraId="069921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BA4CDE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PRECIO DE LOS COMBUSTIBLE Y GAS NATURAL, FECHA DE PUBLICACION 25/9/2021</w:t>
            </w:r>
          </w:p>
        </w:tc>
        <w:tc>
          <w:tcPr>
            <w:tcW w:w="1820" w:type="dxa"/>
            <w:shd w:val="clear" w:color="auto" w:fill="auto"/>
            <w:noWrap/>
            <w:vAlign w:val="center"/>
            <w:hideMark/>
          </w:tcPr>
          <w:p w14:paraId="3C7C1F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552E14E5" w14:textId="77777777" w:rsidTr="005C48F2">
        <w:trPr>
          <w:trHeight w:val="600"/>
          <w:jc w:val="center"/>
        </w:trPr>
        <w:tc>
          <w:tcPr>
            <w:tcW w:w="582" w:type="dxa"/>
            <w:shd w:val="clear" w:color="auto" w:fill="auto"/>
            <w:noWrap/>
            <w:vAlign w:val="center"/>
            <w:hideMark/>
          </w:tcPr>
          <w:p w14:paraId="66D0BE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139</w:t>
            </w:r>
          </w:p>
        </w:tc>
        <w:tc>
          <w:tcPr>
            <w:tcW w:w="3234" w:type="dxa"/>
            <w:shd w:val="clear" w:color="auto" w:fill="auto"/>
            <w:vAlign w:val="center"/>
            <w:hideMark/>
          </w:tcPr>
          <w:p w14:paraId="71329E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DF09B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30/10/2021</w:t>
            </w:r>
          </w:p>
        </w:tc>
        <w:tc>
          <w:tcPr>
            <w:tcW w:w="1820" w:type="dxa"/>
            <w:shd w:val="clear" w:color="auto" w:fill="auto"/>
            <w:noWrap/>
            <w:vAlign w:val="center"/>
            <w:hideMark/>
          </w:tcPr>
          <w:p w14:paraId="528BB8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4C7017B1" w14:textId="77777777" w:rsidTr="005C48F2">
        <w:trPr>
          <w:trHeight w:val="510"/>
          <w:jc w:val="center"/>
        </w:trPr>
        <w:tc>
          <w:tcPr>
            <w:tcW w:w="582" w:type="dxa"/>
            <w:shd w:val="clear" w:color="auto" w:fill="auto"/>
            <w:noWrap/>
            <w:vAlign w:val="center"/>
            <w:hideMark/>
          </w:tcPr>
          <w:p w14:paraId="63E467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w:t>
            </w:r>
          </w:p>
        </w:tc>
        <w:tc>
          <w:tcPr>
            <w:tcW w:w="3234" w:type="dxa"/>
            <w:shd w:val="clear" w:color="auto" w:fill="auto"/>
            <w:vAlign w:val="center"/>
            <w:hideMark/>
          </w:tcPr>
          <w:p w14:paraId="4C7623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B45C0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23/10/2021</w:t>
            </w:r>
          </w:p>
        </w:tc>
        <w:tc>
          <w:tcPr>
            <w:tcW w:w="1820" w:type="dxa"/>
            <w:shd w:val="clear" w:color="auto" w:fill="auto"/>
            <w:noWrap/>
            <w:vAlign w:val="center"/>
            <w:hideMark/>
          </w:tcPr>
          <w:p w14:paraId="6DF433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5A180C5F" w14:textId="77777777" w:rsidTr="005C48F2">
        <w:trPr>
          <w:trHeight w:val="600"/>
          <w:jc w:val="center"/>
        </w:trPr>
        <w:tc>
          <w:tcPr>
            <w:tcW w:w="582" w:type="dxa"/>
            <w:shd w:val="clear" w:color="auto" w:fill="auto"/>
            <w:noWrap/>
            <w:vAlign w:val="center"/>
            <w:hideMark/>
          </w:tcPr>
          <w:p w14:paraId="0349CE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w:t>
            </w:r>
          </w:p>
        </w:tc>
        <w:tc>
          <w:tcPr>
            <w:tcW w:w="3234" w:type="dxa"/>
            <w:shd w:val="clear" w:color="auto" w:fill="auto"/>
            <w:vAlign w:val="center"/>
            <w:hideMark/>
          </w:tcPr>
          <w:p w14:paraId="4171852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B0E4C9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09/10/2021</w:t>
            </w:r>
          </w:p>
        </w:tc>
        <w:tc>
          <w:tcPr>
            <w:tcW w:w="1820" w:type="dxa"/>
            <w:shd w:val="clear" w:color="auto" w:fill="auto"/>
            <w:noWrap/>
            <w:vAlign w:val="center"/>
            <w:hideMark/>
          </w:tcPr>
          <w:p w14:paraId="2E9D0D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600AAC58" w14:textId="77777777" w:rsidTr="005C48F2">
        <w:trPr>
          <w:trHeight w:val="600"/>
          <w:jc w:val="center"/>
        </w:trPr>
        <w:tc>
          <w:tcPr>
            <w:tcW w:w="582" w:type="dxa"/>
            <w:shd w:val="clear" w:color="auto" w:fill="auto"/>
            <w:noWrap/>
            <w:vAlign w:val="center"/>
            <w:hideMark/>
          </w:tcPr>
          <w:p w14:paraId="679F7E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142</w:t>
            </w:r>
          </w:p>
        </w:tc>
        <w:tc>
          <w:tcPr>
            <w:tcW w:w="3234" w:type="dxa"/>
            <w:shd w:val="clear" w:color="auto" w:fill="auto"/>
            <w:vAlign w:val="center"/>
            <w:hideMark/>
          </w:tcPr>
          <w:p w14:paraId="6CB8E3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C0D22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16/10/2021</w:t>
            </w:r>
          </w:p>
        </w:tc>
        <w:tc>
          <w:tcPr>
            <w:tcW w:w="1820" w:type="dxa"/>
            <w:shd w:val="clear" w:color="auto" w:fill="auto"/>
            <w:noWrap/>
            <w:vAlign w:val="center"/>
            <w:hideMark/>
          </w:tcPr>
          <w:p w14:paraId="6EE8477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543E1C80" w14:textId="77777777" w:rsidTr="005C48F2">
        <w:trPr>
          <w:trHeight w:val="600"/>
          <w:jc w:val="center"/>
        </w:trPr>
        <w:tc>
          <w:tcPr>
            <w:tcW w:w="582" w:type="dxa"/>
            <w:shd w:val="clear" w:color="auto" w:fill="auto"/>
            <w:noWrap/>
            <w:vAlign w:val="center"/>
            <w:hideMark/>
          </w:tcPr>
          <w:p w14:paraId="14829F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143</w:t>
            </w:r>
          </w:p>
        </w:tc>
        <w:tc>
          <w:tcPr>
            <w:tcW w:w="3234" w:type="dxa"/>
            <w:shd w:val="clear" w:color="auto" w:fill="auto"/>
            <w:vAlign w:val="center"/>
            <w:hideMark/>
          </w:tcPr>
          <w:p w14:paraId="7230FB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C28B9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DE PERIODICOS Y MEDIOS DIGITALES, FECHA 02/10/2021</w:t>
            </w:r>
          </w:p>
        </w:tc>
        <w:tc>
          <w:tcPr>
            <w:tcW w:w="1820" w:type="dxa"/>
            <w:shd w:val="clear" w:color="auto" w:fill="auto"/>
            <w:noWrap/>
            <w:vAlign w:val="center"/>
            <w:hideMark/>
          </w:tcPr>
          <w:p w14:paraId="216C56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52,038.00</w:t>
            </w:r>
          </w:p>
        </w:tc>
      </w:tr>
      <w:tr w:rsidR="00B6762A" w:rsidRPr="00871FA8" w14:paraId="6A6DEA3A" w14:textId="77777777" w:rsidTr="005C48F2">
        <w:trPr>
          <w:trHeight w:val="600"/>
          <w:jc w:val="center"/>
        </w:trPr>
        <w:tc>
          <w:tcPr>
            <w:tcW w:w="582" w:type="dxa"/>
            <w:shd w:val="clear" w:color="auto" w:fill="auto"/>
            <w:noWrap/>
            <w:vAlign w:val="center"/>
            <w:hideMark/>
          </w:tcPr>
          <w:p w14:paraId="6DD82B5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144</w:t>
            </w:r>
          </w:p>
        </w:tc>
        <w:tc>
          <w:tcPr>
            <w:tcW w:w="3234" w:type="dxa"/>
            <w:shd w:val="clear" w:color="auto" w:fill="auto"/>
            <w:vAlign w:val="center"/>
            <w:hideMark/>
          </w:tcPr>
          <w:p w14:paraId="1903CEC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EL NUEVO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2213D7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COLOCACION DE BANNER, AGOSTO, SEPTIEMBRE Y OCTUBRE 2021</w:t>
            </w:r>
          </w:p>
        </w:tc>
        <w:tc>
          <w:tcPr>
            <w:tcW w:w="1820" w:type="dxa"/>
            <w:shd w:val="clear" w:color="auto" w:fill="auto"/>
            <w:noWrap/>
            <w:vAlign w:val="center"/>
            <w:hideMark/>
          </w:tcPr>
          <w:p w14:paraId="103F60B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247,800.00</w:t>
            </w:r>
          </w:p>
        </w:tc>
      </w:tr>
      <w:tr w:rsidR="00B6762A" w:rsidRPr="00871FA8" w14:paraId="56DDCBB2" w14:textId="77777777" w:rsidTr="005C48F2">
        <w:trPr>
          <w:trHeight w:val="765"/>
          <w:jc w:val="center"/>
        </w:trPr>
        <w:tc>
          <w:tcPr>
            <w:tcW w:w="582" w:type="dxa"/>
            <w:shd w:val="clear" w:color="auto" w:fill="auto"/>
            <w:noWrap/>
            <w:vAlign w:val="center"/>
            <w:hideMark/>
          </w:tcPr>
          <w:p w14:paraId="15BF91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145</w:t>
            </w:r>
          </w:p>
        </w:tc>
        <w:tc>
          <w:tcPr>
            <w:tcW w:w="3234" w:type="dxa"/>
            <w:shd w:val="clear" w:color="auto" w:fill="auto"/>
            <w:vAlign w:val="center"/>
            <w:hideMark/>
          </w:tcPr>
          <w:p w14:paraId="713170F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HOY, S.A.S</w:t>
            </w:r>
          </w:p>
        </w:tc>
        <w:tc>
          <w:tcPr>
            <w:tcW w:w="4100" w:type="dxa"/>
            <w:shd w:val="clear" w:color="auto" w:fill="auto"/>
            <w:vAlign w:val="center"/>
            <w:hideMark/>
          </w:tcPr>
          <w:p w14:paraId="10C6C8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 DE PERDIDA DE MATRICULA Y PLACA</w:t>
            </w:r>
          </w:p>
        </w:tc>
        <w:tc>
          <w:tcPr>
            <w:tcW w:w="1820" w:type="dxa"/>
            <w:shd w:val="clear" w:color="auto" w:fill="auto"/>
            <w:noWrap/>
            <w:vAlign w:val="center"/>
            <w:hideMark/>
          </w:tcPr>
          <w:p w14:paraId="3509DF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10,443.00</w:t>
            </w:r>
          </w:p>
        </w:tc>
      </w:tr>
      <w:tr w:rsidR="00B6762A" w:rsidRPr="00871FA8" w14:paraId="182D81DB" w14:textId="77777777" w:rsidTr="005C48F2">
        <w:trPr>
          <w:trHeight w:val="765"/>
          <w:jc w:val="center"/>
        </w:trPr>
        <w:tc>
          <w:tcPr>
            <w:tcW w:w="582" w:type="dxa"/>
            <w:shd w:val="clear" w:color="auto" w:fill="auto"/>
            <w:noWrap/>
            <w:vAlign w:val="center"/>
            <w:hideMark/>
          </w:tcPr>
          <w:p w14:paraId="15DC3E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146</w:t>
            </w:r>
          </w:p>
        </w:tc>
        <w:tc>
          <w:tcPr>
            <w:tcW w:w="3234" w:type="dxa"/>
            <w:shd w:val="clear" w:color="auto" w:fill="auto"/>
            <w:vAlign w:val="center"/>
            <w:hideMark/>
          </w:tcPr>
          <w:p w14:paraId="3D49843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EDITORA HOY, S.A.S</w:t>
            </w:r>
          </w:p>
        </w:tc>
        <w:tc>
          <w:tcPr>
            <w:tcW w:w="4100" w:type="dxa"/>
            <w:shd w:val="clear" w:color="auto" w:fill="auto"/>
            <w:vAlign w:val="center"/>
            <w:hideMark/>
          </w:tcPr>
          <w:p w14:paraId="4861D2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SUSCRIPCION NUEVA HOY ANUAL</w:t>
            </w:r>
          </w:p>
        </w:tc>
        <w:tc>
          <w:tcPr>
            <w:tcW w:w="1820" w:type="dxa"/>
            <w:shd w:val="clear" w:color="auto" w:fill="auto"/>
            <w:noWrap/>
            <w:vAlign w:val="center"/>
            <w:hideMark/>
          </w:tcPr>
          <w:p w14:paraId="6BE3AB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55,500.00</w:t>
            </w:r>
          </w:p>
        </w:tc>
      </w:tr>
      <w:tr w:rsidR="00B6762A" w:rsidRPr="00871FA8" w14:paraId="46B86D71" w14:textId="77777777" w:rsidTr="005C48F2">
        <w:trPr>
          <w:trHeight w:val="600"/>
          <w:jc w:val="center"/>
        </w:trPr>
        <w:tc>
          <w:tcPr>
            <w:tcW w:w="582" w:type="dxa"/>
            <w:shd w:val="clear" w:color="auto" w:fill="auto"/>
            <w:noWrap/>
            <w:vAlign w:val="center"/>
            <w:hideMark/>
          </w:tcPr>
          <w:p w14:paraId="24DB6C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147</w:t>
            </w:r>
          </w:p>
        </w:tc>
        <w:tc>
          <w:tcPr>
            <w:tcW w:w="3234" w:type="dxa"/>
            <w:shd w:val="clear" w:color="auto" w:fill="auto"/>
            <w:vAlign w:val="center"/>
            <w:hideMark/>
          </w:tcPr>
          <w:p w14:paraId="10E4F2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LISTIN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A3AE7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w:t>
            </w:r>
          </w:p>
        </w:tc>
        <w:tc>
          <w:tcPr>
            <w:tcW w:w="1820" w:type="dxa"/>
            <w:shd w:val="clear" w:color="auto" w:fill="auto"/>
            <w:noWrap/>
            <w:vAlign w:val="center"/>
            <w:hideMark/>
          </w:tcPr>
          <w:p w14:paraId="00CCAA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95,987.80</w:t>
            </w:r>
          </w:p>
        </w:tc>
      </w:tr>
      <w:tr w:rsidR="00B6762A" w:rsidRPr="00871FA8" w14:paraId="0A1CE59B" w14:textId="77777777" w:rsidTr="005C48F2">
        <w:trPr>
          <w:trHeight w:val="600"/>
          <w:jc w:val="center"/>
        </w:trPr>
        <w:tc>
          <w:tcPr>
            <w:tcW w:w="582" w:type="dxa"/>
            <w:shd w:val="clear" w:color="auto" w:fill="auto"/>
            <w:noWrap/>
            <w:vAlign w:val="center"/>
            <w:hideMark/>
          </w:tcPr>
          <w:p w14:paraId="2C4B700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148</w:t>
            </w:r>
          </w:p>
        </w:tc>
        <w:tc>
          <w:tcPr>
            <w:tcW w:w="3234" w:type="dxa"/>
            <w:shd w:val="clear" w:color="auto" w:fill="auto"/>
            <w:vAlign w:val="center"/>
            <w:hideMark/>
          </w:tcPr>
          <w:p w14:paraId="65168C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LISTIN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D19B6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w:t>
            </w:r>
          </w:p>
        </w:tc>
        <w:tc>
          <w:tcPr>
            <w:tcW w:w="1820" w:type="dxa"/>
            <w:shd w:val="clear" w:color="auto" w:fill="auto"/>
            <w:noWrap/>
            <w:vAlign w:val="center"/>
            <w:hideMark/>
          </w:tcPr>
          <w:p w14:paraId="4E78C4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95,987.80</w:t>
            </w:r>
          </w:p>
        </w:tc>
      </w:tr>
      <w:tr w:rsidR="00B6762A" w:rsidRPr="00871FA8" w14:paraId="7DA98DAA" w14:textId="77777777" w:rsidTr="005C48F2">
        <w:trPr>
          <w:trHeight w:val="600"/>
          <w:jc w:val="center"/>
        </w:trPr>
        <w:tc>
          <w:tcPr>
            <w:tcW w:w="582" w:type="dxa"/>
            <w:shd w:val="clear" w:color="auto" w:fill="auto"/>
            <w:noWrap/>
            <w:vAlign w:val="center"/>
            <w:hideMark/>
          </w:tcPr>
          <w:p w14:paraId="11A121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149</w:t>
            </w:r>
          </w:p>
        </w:tc>
        <w:tc>
          <w:tcPr>
            <w:tcW w:w="3234" w:type="dxa"/>
            <w:shd w:val="clear" w:color="auto" w:fill="auto"/>
            <w:vAlign w:val="center"/>
            <w:hideMark/>
          </w:tcPr>
          <w:p w14:paraId="6D9CB16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EDITORA LISTIN DIARIO,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F4E13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 EN PERIODICO</w:t>
            </w:r>
          </w:p>
        </w:tc>
        <w:tc>
          <w:tcPr>
            <w:tcW w:w="1820" w:type="dxa"/>
            <w:shd w:val="clear" w:color="auto" w:fill="auto"/>
            <w:noWrap/>
            <w:vAlign w:val="center"/>
            <w:hideMark/>
          </w:tcPr>
          <w:p w14:paraId="6143B5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47,993.90</w:t>
            </w:r>
          </w:p>
        </w:tc>
      </w:tr>
      <w:tr w:rsidR="00B6762A" w:rsidRPr="00871FA8" w14:paraId="4464AEB7" w14:textId="77777777" w:rsidTr="005C48F2">
        <w:trPr>
          <w:trHeight w:val="600"/>
          <w:jc w:val="center"/>
        </w:trPr>
        <w:tc>
          <w:tcPr>
            <w:tcW w:w="582" w:type="dxa"/>
            <w:shd w:val="clear" w:color="auto" w:fill="auto"/>
            <w:noWrap/>
            <w:vAlign w:val="center"/>
            <w:hideMark/>
          </w:tcPr>
          <w:p w14:paraId="6CAC9C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w:t>
            </w:r>
          </w:p>
        </w:tc>
        <w:tc>
          <w:tcPr>
            <w:tcW w:w="3234" w:type="dxa"/>
            <w:shd w:val="clear" w:color="auto" w:fill="auto"/>
            <w:noWrap/>
            <w:vAlign w:val="center"/>
            <w:hideMark/>
          </w:tcPr>
          <w:p w14:paraId="34EAC0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ELECTROMECANICA PEREZ, SRL</w:t>
            </w:r>
          </w:p>
        </w:tc>
        <w:tc>
          <w:tcPr>
            <w:tcW w:w="4100" w:type="dxa"/>
            <w:shd w:val="clear" w:color="auto" w:fill="auto"/>
            <w:vAlign w:val="center"/>
            <w:hideMark/>
          </w:tcPr>
          <w:p w14:paraId="2CEEFB6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 PREVENTIVO Y CORRECTIVO SISTEMA ELECTRICO MICM, ABRIL 2019. RECONOCIMIENTO DEUDA</w:t>
            </w:r>
          </w:p>
        </w:tc>
        <w:tc>
          <w:tcPr>
            <w:tcW w:w="1820" w:type="dxa"/>
            <w:shd w:val="clear" w:color="auto" w:fill="auto"/>
            <w:noWrap/>
            <w:vAlign w:val="center"/>
            <w:hideMark/>
          </w:tcPr>
          <w:p w14:paraId="673056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76,700.00</w:t>
            </w:r>
          </w:p>
        </w:tc>
      </w:tr>
      <w:tr w:rsidR="00B6762A" w:rsidRPr="00871FA8" w14:paraId="7E77F01C" w14:textId="77777777" w:rsidTr="005C48F2">
        <w:trPr>
          <w:trHeight w:val="600"/>
          <w:jc w:val="center"/>
        </w:trPr>
        <w:tc>
          <w:tcPr>
            <w:tcW w:w="582" w:type="dxa"/>
            <w:shd w:val="clear" w:color="auto" w:fill="auto"/>
            <w:noWrap/>
            <w:vAlign w:val="center"/>
            <w:hideMark/>
          </w:tcPr>
          <w:p w14:paraId="658F78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151</w:t>
            </w:r>
          </w:p>
        </w:tc>
        <w:tc>
          <w:tcPr>
            <w:tcW w:w="3234" w:type="dxa"/>
            <w:shd w:val="clear" w:color="auto" w:fill="auto"/>
            <w:noWrap/>
            <w:vAlign w:val="center"/>
            <w:hideMark/>
          </w:tcPr>
          <w:p w14:paraId="4C1FCD4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ELECTROMECANICA PEREZ, SRL</w:t>
            </w:r>
          </w:p>
        </w:tc>
        <w:tc>
          <w:tcPr>
            <w:tcW w:w="4100" w:type="dxa"/>
            <w:shd w:val="clear" w:color="auto" w:fill="auto"/>
            <w:vAlign w:val="center"/>
            <w:hideMark/>
          </w:tcPr>
          <w:p w14:paraId="7B13162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 PREVENTIVO Y CORRECTIVO SISTEMA ELECTRICO MICM, MAYO 2019. RECONOCIMIENTO DEUDA</w:t>
            </w:r>
          </w:p>
        </w:tc>
        <w:tc>
          <w:tcPr>
            <w:tcW w:w="1820" w:type="dxa"/>
            <w:shd w:val="clear" w:color="auto" w:fill="auto"/>
            <w:noWrap/>
            <w:vAlign w:val="center"/>
            <w:hideMark/>
          </w:tcPr>
          <w:p w14:paraId="2646A0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76,700.00</w:t>
            </w:r>
          </w:p>
        </w:tc>
      </w:tr>
      <w:tr w:rsidR="00B6762A" w:rsidRPr="00871FA8" w14:paraId="4F60AAA2" w14:textId="77777777" w:rsidTr="005C48F2">
        <w:trPr>
          <w:trHeight w:val="600"/>
          <w:jc w:val="center"/>
        </w:trPr>
        <w:tc>
          <w:tcPr>
            <w:tcW w:w="582" w:type="dxa"/>
            <w:shd w:val="clear" w:color="auto" w:fill="auto"/>
            <w:noWrap/>
            <w:vAlign w:val="center"/>
            <w:hideMark/>
          </w:tcPr>
          <w:p w14:paraId="5A4362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152</w:t>
            </w:r>
          </w:p>
        </w:tc>
        <w:tc>
          <w:tcPr>
            <w:tcW w:w="3234" w:type="dxa"/>
            <w:shd w:val="clear" w:color="auto" w:fill="auto"/>
            <w:vAlign w:val="center"/>
            <w:hideMark/>
          </w:tcPr>
          <w:p w14:paraId="66136F5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EMPRESA DISTRIBUIDORA DE ELECTRICIDAD DEL ESTE S.A (EDEESTE)</w:t>
            </w:r>
          </w:p>
        </w:tc>
        <w:tc>
          <w:tcPr>
            <w:tcW w:w="4100" w:type="dxa"/>
            <w:shd w:val="clear" w:color="auto" w:fill="auto"/>
            <w:vAlign w:val="center"/>
            <w:hideMark/>
          </w:tcPr>
          <w:p w14:paraId="12A358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ENERGIA ELECTRICA NIC:3947858 DEL 20/9/2021-20/10/2021</w:t>
            </w:r>
          </w:p>
        </w:tc>
        <w:tc>
          <w:tcPr>
            <w:tcW w:w="1820" w:type="dxa"/>
            <w:shd w:val="clear" w:color="auto" w:fill="auto"/>
            <w:noWrap/>
            <w:vAlign w:val="center"/>
            <w:hideMark/>
          </w:tcPr>
          <w:p w14:paraId="1F886A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2,295.37</w:t>
            </w:r>
          </w:p>
        </w:tc>
      </w:tr>
      <w:tr w:rsidR="00B6762A" w:rsidRPr="00871FA8" w14:paraId="22FD3646" w14:textId="77777777" w:rsidTr="005C48F2">
        <w:trPr>
          <w:trHeight w:val="600"/>
          <w:jc w:val="center"/>
        </w:trPr>
        <w:tc>
          <w:tcPr>
            <w:tcW w:w="582" w:type="dxa"/>
            <w:shd w:val="clear" w:color="auto" w:fill="auto"/>
            <w:noWrap/>
            <w:vAlign w:val="center"/>
            <w:hideMark/>
          </w:tcPr>
          <w:p w14:paraId="4A7EE8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153</w:t>
            </w:r>
          </w:p>
        </w:tc>
        <w:tc>
          <w:tcPr>
            <w:tcW w:w="3234" w:type="dxa"/>
            <w:shd w:val="clear" w:color="auto" w:fill="auto"/>
            <w:vAlign w:val="center"/>
            <w:hideMark/>
          </w:tcPr>
          <w:p w14:paraId="019A68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EMPRESAS RADIOFONICAS, SRL</w:t>
            </w:r>
          </w:p>
        </w:tc>
        <w:tc>
          <w:tcPr>
            <w:tcW w:w="4100" w:type="dxa"/>
            <w:shd w:val="clear" w:color="auto" w:fill="auto"/>
            <w:vAlign w:val="center"/>
            <w:hideMark/>
          </w:tcPr>
          <w:p w14:paraId="1BADFE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LA TARDE </w:t>
            </w:r>
            <w:proofErr w:type="gramStart"/>
            <w:r w:rsidRPr="00871FA8">
              <w:rPr>
                <w:rFonts w:eastAsia="Times New Roman" w:cs="Times New Roman"/>
                <w:color w:val="767171"/>
                <w:szCs w:val="24"/>
                <w:lang w:eastAsia="es-DO"/>
              </w:rPr>
              <w:t>SUREÑA,  AGOSTO</w:t>
            </w:r>
            <w:proofErr w:type="gramEnd"/>
            <w:r w:rsidRPr="00871FA8">
              <w:rPr>
                <w:rFonts w:eastAsia="Times New Roman" w:cs="Times New Roman"/>
                <w:color w:val="767171"/>
                <w:szCs w:val="24"/>
                <w:lang w:eastAsia="es-DO"/>
              </w:rPr>
              <w:t>, SEPT. Y OCTUBRE 2021</w:t>
            </w:r>
          </w:p>
        </w:tc>
        <w:tc>
          <w:tcPr>
            <w:tcW w:w="1820" w:type="dxa"/>
            <w:shd w:val="clear" w:color="auto" w:fill="auto"/>
            <w:noWrap/>
            <w:vAlign w:val="center"/>
            <w:hideMark/>
          </w:tcPr>
          <w:p w14:paraId="7D1B7F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159,300.00</w:t>
            </w:r>
          </w:p>
        </w:tc>
      </w:tr>
      <w:tr w:rsidR="00B6762A" w:rsidRPr="00871FA8" w14:paraId="191B0087" w14:textId="77777777" w:rsidTr="005C48F2">
        <w:trPr>
          <w:trHeight w:val="600"/>
          <w:jc w:val="center"/>
        </w:trPr>
        <w:tc>
          <w:tcPr>
            <w:tcW w:w="582" w:type="dxa"/>
            <w:shd w:val="clear" w:color="auto" w:fill="auto"/>
            <w:noWrap/>
            <w:vAlign w:val="center"/>
            <w:hideMark/>
          </w:tcPr>
          <w:p w14:paraId="6717DC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w:t>
            </w:r>
          </w:p>
        </w:tc>
        <w:tc>
          <w:tcPr>
            <w:tcW w:w="3234" w:type="dxa"/>
            <w:shd w:val="clear" w:color="auto" w:fill="auto"/>
            <w:noWrap/>
            <w:vAlign w:val="center"/>
            <w:hideMark/>
          </w:tcPr>
          <w:p w14:paraId="196ED4A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ENA INGENIERIA Y MATERIALES SRL</w:t>
            </w:r>
          </w:p>
        </w:tc>
        <w:tc>
          <w:tcPr>
            <w:tcW w:w="4100" w:type="dxa"/>
            <w:shd w:val="clear" w:color="auto" w:fill="auto"/>
            <w:vAlign w:val="center"/>
            <w:hideMark/>
          </w:tcPr>
          <w:p w14:paraId="4BE1BD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5ta. CUBICACON ADECUACION DE AREAS INTRNAS Y DIVISION TORRE MICM.</w:t>
            </w:r>
          </w:p>
        </w:tc>
        <w:tc>
          <w:tcPr>
            <w:tcW w:w="1820" w:type="dxa"/>
            <w:shd w:val="clear" w:color="auto" w:fill="auto"/>
            <w:noWrap/>
            <w:vAlign w:val="center"/>
            <w:hideMark/>
          </w:tcPr>
          <w:p w14:paraId="2E29EA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519,703.34</w:t>
            </w:r>
          </w:p>
        </w:tc>
      </w:tr>
      <w:tr w:rsidR="00B6762A" w:rsidRPr="00871FA8" w14:paraId="181BE189" w14:textId="77777777" w:rsidTr="005C48F2">
        <w:trPr>
          <w:trHeight w:val="600"/>
          <w:jc w:val="center"/>
        </w:trPr>
        <w:tc>
          <w:tcPr>
            <w:tcW w:w="582" w:type="dxa"/>
            <w:shd w:val="clear" w:color="auto" w:fill="auto"/>
            <w:noWrap/>
            <w:vAlign w:val="center"/>
            <w:hideMark/>
          </w:tcPr>
          <w:p w14:paraId="3BEFEC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155</w:t>
            </w:r>
          </w:p>
        </w:tc>
        <w:tc>
          <w:tcPr>
            <w:tcW w:w="3234" w:type="dxa"/>
            <w:shd w:val="clear" w:color="auto" w:fill="auto"/>
            <w:noWrap/>
            <w:vAlign w:val="center"/>
            <w:hideMark/>
          </w:tcPr>
          <w:p w14:paraId="7E61D8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ENGELS JOSE SENA SEGURA</w:t>
            </w:r>
          </w:p>
        </w:tc>
        <w:tc>
          <w:tcPr>
            <w:tcW w:w="4100" w:type="dxa"/>
            <w:shd w:val="clear" w:color="auto" w:fill="auto"/>
            <w:vAlign w:val="center"/>
            <w:hideMark/>
          </w:tcPr>
          <w:p w14:paraId="0AC354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ALGUACIL</w:t>
            </w:r>
          </w:p>
        </w:tc>
        <w:tc>
          <w:tcPr>
            <w:tcW w:w="1820" w:type="dxa"/>
            <w:shd w:val="clear" w:color="auto" w:fill="auto"/>
            <w:noWrap/>
            <w:vAlign w:val="center"/>
            <w:hideMark/>
          </w:tcPr>
          <w:p w14:paraId="029137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w:t>
            </w:r>
          </w:p>
        </w:tc>
      </w:tr>
      <w:tr w:rsidR="00B6762A" w:rsidRPr="00871FA8" w14:paraId="2D8FF819" w14:textId="77777777" w:rsidTr="005C48F2">
        <w:trPr>
          <w:trHeight w:val="600"/>
          <w:jc w:val="center"/>
        </w:trPr>
        <w:tc>
          <w:tcPr>
            <w:tcW w:w="582" w:type="dxa"/>
            <w:shd w:val="clear" w:color="auto" w:fill="auto"/>
            <w:noWrap/>
            <w:vAlign w:val="center"/>
            <w:hideMark/>
          </w:tcPr>
          <w:p w14:paraId="00A7F51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156</w:t>
            </w:r>
          </w:p>
        </w:tc>
        <w:tc>
          <w:tcPr>
            <w:tcW w:w="3234" w:type="dxa"/>
            <w:shd w:val="clear" w:color="auto" w:fill="auto"/>
            <w:noWrap/>
            <w:vAlign w:val="center"/>
            <w:hideMark/>
          </w:tcPr>
          <w:p w14:paraId="4672B6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ENGELS JOSE SENA SEGURA</w:t>
            </w:r>
          </w:p>
        </w:tc>
        <w:tc>
          <w:tcPr>
            <w:tcW w:w="4100" w:type="dxa"/>
            <w:shd w:val="clear" w:color="auto" w:fill="auto"/>
            <w:vAlign w:val="center"/>
            <w:hideMark/>
          </w:tcPr>
          <w:p w14:paraId="39E312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ALGUACIL</w:t>
            </w:r>
          </w:p>
        </w:tc>
        <w:tc>
          <w:tcPr>
            <w:tcW w:w="1820" w:type="dxa"/>
            <w:shd w:val="clear" w:color="auto" w:fill="auto"/>
            <w:noWrap/>
            <w:vAlign w:val="center"/>
            <w:hideMark/>
          </w:tcPr>
          <w:p w14:paraId="573F2C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w:t>
            </w:r>
          </w:p>
        </w:tc>
      </w:tr>
      <w:tr w:rsidR="00B6762A" w:rsidRPr="00871FA8" w14:paraId="014192C8" w14:textId="77777777" w:rsidTr="005C48F2">
        <w:trPr>
          <w:trHeight w:val="600"/>
          <w:jc w:val="center"/>
        </w:trPr>
        <w:tc>
          <w:tcPr>
            <w:tcW w:w="582" w:type="dxa"/>
            <w:shd w:val="clear" w:color="auto" w:fill="auto"/>
            <w:noWrap/>
            <w:vAlign w:val="center"/>
            <w:hideMark/>
          </w:tcPr>
          <w:p w14:paraId="072DA0D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157</w:t>
            </w:r>
          </w:p>
        </w:tc>
        <w:tc>
          <w:tcPr>
            <w:tcW w:w="3234" w:type="dxa"/>
            <w:shd w:val="clear" w:color="auto" w:fill="auto"/>
            <w:vAlign w:val="center"/>
            <w:hideMark/>
          </w:tcPr>
          <w:p w14:paraId="7C7F1B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ENTRENOTASRD SRL</w:t>
            </w:r>
          </w:p>
        </w:tc>
        <w:tc>
          <w:tcPr>
            <w:tcW w:w="4100" w:type="dxa"/>
            <w:shd w:val="clear" w:color="auto" w:fill="auto"/>
            <w:vAlign w:val="center"/>
            <w:hideMark/>
          </w:tcPr>
          <w:p w14:paraId="3343C3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BANNER PUBLICITARIO, MESE DE AGOSTO, SEPTIEMBRE Y OCTUBRE 2021</w:t>
            </w:r>
          </w:p>
        </w:tc>
        <w:tc>
          <w:tcPr>
            <w:tcW w:w="1820" w:type="dxa"/>
            <w:shd w:val="clear" w:color="auto" w:fill="auto"/>
            <w:noWrap/>
            <w:vAlign w:val="center"/>
            <w:hideMark/>
          </w:tcPr>
          <w:p w14:paraId="49B6B4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106,000.00</w:t>
            </w:r>
          </w:p>
        </w:tc>
      </w:tr>
      <w:tr w:rsidR="00B6762A" w:rsidRPr="00871FA8" w14:paraId="6843E746" w14:textId="77777777" w:rsidTr="005C48F2">
        <w:trPr>
          <w:trHeight w:val="600"/>
          <w:jc w:val="center"/>
        </w:trPr>
        <w:tc>
          <w:tcPr>
            <w:tcW w:w="582" w:type="dxa"/>
            <w:shd w:val="clear" w:color="auto" w:fill="auto"/>
            <w:noWrap/>
            <w:vAlign w:val="center"/>
            <w:hideMark/>
          </w:tcPr>
          <w:p w14:paraId="4BA8B2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158</w:t>
            </w:r>
          </w:p>
        </w:tc>
        <w:tc>
          <w:tcPr>
            <w:tcW w:w="3234" w:type="dxa"/>
            <w:shd w:val="clear" w:color="auto" w:fill="auto"/>
            <w:vAlign w:val="center"/>
            <w:hideMark/>
          </w:tcPr>
          <w:p w14:paraId="21D04E7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4F60048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EUR$11,222.00 X RD$66.2032</w:t>
            </w:r>
          </w:p>
        </w:tc>
        <w:tc>
          <w:tcPr>
            <w:tcW w:w="1820" w:type="dxa"/>
            <w:shd w:val="clear" w:color="auto" w:fill="auto"/>
            <w:noWrap/>
            <w:vAlign w:val="center"/>
            <w:hideMark/>
          </w:tcPr>
          <w:p w14:paraId="31997C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742,932.31</w:t>
            </w:r>
          </w:p>
        </w:tc>
      </w:tr>
      <w:tr w:rsidR="00B6762A" w:rsidRPr="00871FA8" w14:paraId="2609DCBE" w14:textId="77777777" w:rsidTr="005C48F2">
        <w:trPr>
          <w:trHeight w:val="600"/>
          <w:jc w:val="center"/>
        </w:trPr>
        <w:tc>
          <w:tcPr>
            <w:tcW w:w="582" w:type="dxa"/>
            <w:shd w:val="clear" w:color="auto" w:fill="auto"/>
            <w:noWrap/>
            <w:vAlign w:val="center"/>
            <w:hideMark/>
          </w:tcPr>
          <w:p w14:paraId="100C68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159</w:t>
            </w:r>
          </w:p>
        </w:tc>
        <w:tc>
          <w:tcPr>
            <w:tcW w:w="3234" w:type="dxa"/>
            <w:shd w:val="clear" w:color="auto" w:fill="auto"/>
            <w:vAlign w:val="center"/>
            <w:hideMark/>
          </w:tcPr>
          <w:p w14:paraId="4705A1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3E09D2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EUR$9,644.40.00 X RD$66.2032</w:t>
            </w:r>
          </w:p>
        </w:tc>
        <w:tc>
          <w:tcPr>
            <w:tcW w:w="1820" w:type="dxa"/>
            <w:shd w:val="clear" w:color="auto" w:fill="auto"/>
            <w:noWrap/>
            <w:vAlign w:val="center"/>
            <w:hideMark/>
          </w:tcPr>
          <w:p w14:paraId="19E5F5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639,553.92</w:t>
            </w:r>
          </w:p>
        </w:tc>
      </w:tr>
      <w:tr w:rsidR="00B6762A" w:rsidRPr="00871FA8" w14:paraId="159CD101" w14:textId="77777777" w:rsidTr="005C48F2">
        <w:trPr>
          <w:trHeight w:val="600"/>
          <w:jc w:val="center"/>
        </w:trPr>
        <w:tc>
          <w:tcPr>
            <w:tcW w:w="582" w:type="dxa"/>
            <w:shd w:val="clear" w:color="auto" w:fill="auto"/>
            <w:noWrap/>
            <w:vAlign w:val="center"/>
            <w:hideMark/>
          </w:tcPr>
          <w:p w14:paraId="636639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160</w:t>
            </w:r>
          </w:p>
        </w:tc>
        <w:tc>
          <w:tcPr>
            <w:tcW w:w="3234" w:type="dxa"/>
            <w:shd w:val="clear" w:color="auto" w:fill="auto"/>
            <w:vAlign w:val="center"/>
            <w:hideMark/>
          </w:tcPr>
          <w:p w14:paraId="63BA5F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7FE0B3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EUR$10,333.60 X RD$66.2032</w:t>
            </w:r>
          </w:p>
        </w:tc>
        <w:tc>
          <w:tcPr>
            <w:tcW w:w="1820" w:type="dxa"/>
            <w:shd w:val="clear" w:color="auto" w:fill="auto"/>
            <w:noWrap/>
            <w:vAlign w:val="center"/>
            <w:hideMark/>
          </w:tcPr>
          <w:p w14:paraId="6A45DF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684,117.39</w:t>
            </w:r>
          </w:p>
        </w:tc>
      </w:tr>
      <w:tr w:rsidR="00B6762A" w:rsidRPr="00871FA8" w14:paraId="510DCBBD" w14:textId="77777777" w:rsidTr="005C48F2">
        <w:trPr>
          <w:trHeight w:val="600"/>
          <w:jc w:val="center"/>
        </w:trPr>
        <w:tc>
          <w:tcPr>
            <w:tcW w:w="582" w:type="dxa"/>
            <w:shd w:val="clear" w:color="auto" w:fill="auto"/>
            <w:noWrap/>
            <w:vAlign w:val="center"/>
            <w:hideMark/>
          </w:tcPr>
          <w:p w14:paraId="3C0AC5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161</w:t>
            </w:r>
          </w:p>
        </w:tc>
        <w:tc>
          <w:tcPr>
            <w:tcW w:w="3234" w:type="dxa"/>
            <w:shd w:val="clear" w:color="auto" w:fill="auto"/>
            <w:vAlign w:val="center"/>
            <w:hideMark/>
          </w:tcPr>
          <w:p w14:paraId="0438DAC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ESCUELA DE ORGANIZACIÓN INDUSTRIAL (EOI)</w:t>
            </w:r>
          </w:p>
        </w:tc>
        <w:tc>
          <w:tcPr>
            <w:tcW w:w="4100" w:type="dxa"/>
            <w:shd w:val="clear" w:color="auto" w:fill="auto"/>
            <w:vAlign w:val="center"/>
            <w:hideMark/>
          </w:tcPr>
          <w:p w14:paraId="142CE3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1er PAGO DEL 40%DEL TOTAL POR EL PROG. EJECUTIVO EN DIR. DE PROYECTOS, EUR$8,800.00 X RD$66.2032</w:t>
            </w:r>
          </w:p>
        </w:tc>
        <w:tc>
          <w:tcPr>
            <w:tcW w:w="1820" w:type="dxa"/>
            <w:shd w:val="clear" w:color="auto" w:fill="auto"/>
            <w:noWrap/>
            <w:vAlign w:val="center"/>
            <w:hideMark/>
          </w:tcPr>
          <w:p w14:paraId="1914E12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583,558.80</w:t>
            </w:r>
          </w:p>
        </w:tc>
      </w:tr>
      <w:tr w:rsidR="00B6762A" w:rsidRPr="00871FA8" w14:paraId="382EB4B9" w14:textId="77777777" w:rsidTr="005C48F2">
        <w:trPr>
          <w:trHeight w:val="600"/>
          <w:jc w:val="center"/>
        </w:trPr>
        <w:tc>
          <w:tcPr>
            <w:tcW w:w="582" w:type="dxa"/>
            <w:shd w:val="clear" w:color="auto" w:fill="auto"/>
            <w:noWrap/>
            <w:vAlign w:val="center"/>
            <w:hideMark/>
          </w:tcPr>
          <w:p w14:paraId="194DEB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162</w:t>
            </w:r>
          </w:p>
        </w:tc>
        <w:tc>
          <w:tcPr>
            <w:tcW w:w="3234" w:type="dxa"/>
            <w:shd w:val="clear" w:color="auto" w:fill="auto"/>
            <w:vAlign w:val="center"/>
            <w:hideMark/>
          </w:tcPr>
          <w:p w14:paraId="5D44DF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ESSO REPUBLICA DOMINICANA, SRL</w:t>
            </w:r>
          </w:p>
        </w:tc>
        <w:tc>
          <w:tcPr>
            <w:tcW w:w="4100" w:type="dxa"/>
            <w:shd w:val="clear" w:color="auto" w:fill="auto"/>
            <w:vAlign w:val="center"/>
            <w:hideMark/>
          </w:tcPr>
          <w:p w14:paraId="36464C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 N/C B0400009291 RD$566,645.08</w:t>
            </w:r>
          </w:p>
        </w:tc>
        <w:tc>
          <w:tcPr>
            <w:tcW w:w="1820" w:type="dxa"/>
            <w:shd w:val="clear" w:color="auto" w:fill="auto"/>
            <w:noWrap/>
            <w:vAlign w:val="center"/>
            <w:hideMark/>
          </w:tcPr>
          <w:p w14:paraId="41FD944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46,007,735.34</w:t>
            </w:r>
          </w:p>
        </w:tc>
      </w:tr>
      <w:tr w:rsidR="00B6762A" w:rsidRPr="00871FA8" w14:paraId="6A558A2A" w14:textId="77777777" w:rsidTr="005C48F2">
        <w:trPr>
          <w:trHeight w:val="600"/>
          <w:jc w:val="center"/>
        </w:trPr>
        <w:tc>
          <w:tcPr>
            <w:tcW w:w="582" w:type="dxa"/>
            <w:shd w:val="clear" w:color="auto" w:fill="auto"/>
            <w:noWrap/>
            <w:vAlign w:val="center"/>
            <w:hideMark/>
          </w:tcPr>
          <w:p w14:paraId="72D7EE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163</w:t>
            </w:r>
          </w:p>
        </w:tc>
        <w:tc>
          <w:tcPr>
            <w:tcW w:w="3234" w:type="dxa"/>
            <w:shd w:val="clear" w:color="auto" w:fill="auto"/>
            <w:vAlign w:val="center"/>
            <w:hideMark/>
          </w:tcPr>
          <w:p w14:paraId="60F407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ESSO REPUBLICA DOMINICANA, SRL</w:t>
            </w:r>
          </w:p>
        </w:tc>
        <w:tc>
          <w:tcPr>
            <w:tcW w:w="4100" w:type="dxa"/>
            <w:shd w:val="clear" w:color="auto" w:fill="auto"/>
            <w:vAlign w:val="center"/>
            <w:hideMark/>
          </w:tcPr>
          <w:p w14:paraId="0CC24B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14CF28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5,014,661.38</w:t>
            </w:r>
          </w:p>
        </w:tc>
      </w:tr>
      <w:tr w:rsidR="00B6762A" w:rsidRPr="00871FA8" w14:paraId="03851C89" w14:textId="77777777" w:rsidTr="005C48F2">
        <w:trPr>
          <w:trHeight w:val="600"/>
          <w:jc w:val="center"/>
        </w:trPr>
        <w:tc>
          <w:tcPr>
            <w:tcW w:w="582" w:type="dxa"/>
            <w:shd w:val="clear" w:color="auto" w:fill="auto"/>
            <w:noWrap/>
            <w:vAlign w:val="center"/>
            <w:hideMark/>
          </w:tcPr>
          <w:p w14:paraId="6EA24E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164</w:t>
            </w:r>
          </w:p>
        </w:tc>
        <w:tc>
          <w:tcPr>
            <w:tcW w:w="3234" w:type="dxa"/>
            <w:shd w:val="clear" w:color="auto" w:fill="auto"/>
            <w:vAlign w:val="center"/>
            <w:hideMark/>
          </w:tcPr>
          <w:p w14:paraId="63AAEE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ESTEBAN RADHAMES FERRERAS POCHE</w:t>
            </w:r>
          </w:p>
        </w:tc>
        <w:tc>
          <w:tcPr>
            <w:tcW w:w="4100" w:type="dxa"/>
            <w:shd w:val="clear" w:color="auto" w:fill="auto"/>
            <w:vAlign w:val="center"/>
            <w:hideMark/>
          </w:tcPr>
          <w:p w14:paraId="2F9DC7C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HONORARIOS PROFESIONALES COMPARACION DE PRECIO APERTURA SOBRE B</w:t>
            </w:r>
          </w:p>
        </w:tc>
        <w:tc>
          <w:tcPr>
            <w:tcW w:w="1820" w:type="dxa"/>
            <w:shd w:val="clear" w:color="auto" w:fill="auto"/>
            <w:noWrap/>
            <w:vAlign w:val="center"/>
            <w:hideMark/>
          </w:tcPr>
          <w:p w14:paraId="53050B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29,500.00</w:t>
            </w:r>
          </w:p>
        </w:tc>
      </w:tr>
      <w:tr w:rsidR="00B6762A" w:rsidRPr="00871FA8" w14:paraId="2874A3E0" w14:textId="77777777" w:rsidTr="005C48F2">
        <w:trPr>
          <w:trHeight w:val="510"/>
          <w:jc w:val="center"/>
        </w:trPr>
        <w:tc>
          <w:tcPr>
            <w:tcW w:w="582" w:type="dxa"/>
            <w:shd w:val="clear" w:color="auto" w:fill="auto"/>
            <w:noWrap/>
            <w:vAlign w:val="center"/>
            <w:hideMark/>
          </w:tcPr>
          <w:p w14:paraId="24A453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165</w:t>
            </w:r>
          </w:p>
        </w:tc>
        <w:tc>
          <w:tcPr>
            <w:tcW w:w="3234" w:type="dxa"/>
            <w:shd w:val="clear" w:color="auto" w:fill="auto"/>
            <w:vAlign w:val="center"/>
            <w:hideMark/>
          </w:tcPr>
          <w:p w14:paraId="4F1470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5E26DB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MAYO 2021</w:t>
            </w:r>
          </w:p>
        </w:tc>
        <w:tc>
          <w:tcPr>
            <w:tcW w:w="1820" w:type="dxa"/>
            <w:shd w:val="clear" w:color="auto" w:fill="auto"/>
            <w:noWrap/>
            <w:vAlign w:val="center"/>
            <w:hideMark/>
          </w:tcPr>
          <w:p w14:paraId="13C9314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7B14AB3" w14:textId="77777777" w:rsidTr="005C48F2">
        <w:trPr>
          <w:trHeight w:val="600"/>
          <w:jc w:val="center"/>
        </w:trPr>
        <w:tc>
          <w:tcPr>
            <w:tcW w:w="582" w:type="dxa"/>
            <w:shd w:val="clear" w:color="auto" w:fill="auto"/>
            <w:noWrap/>
            <w:vAlign w:val="center"/>
            <w:hideMark/>
          </w:tcPr>
          <w:p w14:paraId="1DBF80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166</w:t>
            </w:r>
          </w:p>
        </w:tc>
        <w:tc>
          <w:tcPr>
            <w:tcW w:w="3234" w:type="dxa"/>
            <w:shd w:val="clear" w:color="auto" w:fill="auto"/>
            <w:vAlign w:val="center"/>
            <w:hideMark/>
          </w:tcPr>
          <w:p w14:paraId="56B163D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FEDERACION NACIONAL DE COMERCIANTES DETALLISTAS DE </w:t>
            </w:r>
            <w:r w:rsidRPr="00871FA8">
              <w:rPr>
                <w:rFonts w:eastAsia="Times New Roman" w:cs="Times New Roman"/>
                <w:color w:val="767171"/>
                <w:szCs w:val="24"/>
                <w:lang w:eastAsia="es-DO"/>
              </w:rPr>
              <w:lastRenderedPageBreak/>
              <w:t>PROVISIONES (FENACODEP)</w:t>
            </w:r>
          </w:p>
        </w:tc>
        <w:tc>
          <w:tcPr>
            <w:tcW w:w="4100" w:type="dxa"/>
            <w:shd w:val="clear" w:color="auto" w:fill="auto"/>
            <w:vAlign w:val="center"/>
            <w:hideMark/>
          </w:tcPr>
          <w:p w14:paraId="6E5062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PUB. PROG. DE TELEVISION DETALLISTAS Y GLOBALIZACION, JUNIO 2021</w:t>
            </w:r>
          </w:p>
        </w:tc>
        <w:tc>
          <w:tcPr>
            <w:tcW w:w="1820" w:type="dxa"/>
            <w:shd w:val="clear" w:color="auto" w:fill="auto"/>
            <w:noWrap/>
            <w:vAlign w:val="center"/>
            <w:hideMark/>
          </w:tcPr>
          <w:p w14:paraId="1CD663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60D497B" w14:textId="77777777" w:rsidTr="005C48F2">
        <w:trPr>
          <w:trHeight w:val="600"/>
          <w:jc w:val="center"/>
        </w:trPr>
        <w:tc>
          <w:tcPr>
            <w:tcW w:w="582" w:type="dxa"/>
            <w:shd w:val="clear" w:color="auto" w:fill="auto"/>
            <w:noWrap/>
            <w:vAlign w:val="center"/>
            <w:hideMark/>
          </w:tcPr>
          <w:p w14:paraId="178BA9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167</w:t>
            </w:r>
          </w:p>
        </w:tc>
        <w:tc>
          <w:tcPr>
            <w:tcW w:w="3234" w:type="dxa"/>
            <w:shd w:val="clear" w:color="auto" w:fill="auto"/>
            <w:vAlign w:val="center"/>
            <w:hideMark/>
          </w:tcPr>
          <w:p w14:paraId="63FC9D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6D421D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JULIO 2021</w:t>
            </w:r>
          </w:p>
        </w:tc>
        <w:tc>
          <w:tcPr>
            <w:tcW w:w="1820" w:type="dxa"/>
            <w:shd w:val="clear" w:color="auto" w:fill="auto"/>
            <w:noWrap/>
            <w:vAlign w:val="center"/>
            <w:hideMark/>
          </w:tcPr>
          <w:p w14:paraId="1C82EE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53C2E8A7" w14:textId="77777777" w:rsidTr="005C48F2">
        <w:trPr>
          <w:trHeight w:val="1020"/>
          <w:jc w:val="center"/>
        </w:trPr>
        <w:tc>
          <w:tcPr>
            <w:tcW w:w="582" w:type="dxa"/>
            <w:shd w:val="clear" w:color="auto" w:fill="auto"/>
            <w:noWrap/>
            <w:vAlign w:val="center"/>
            <w:hideMark/>
          </w:tcPr>
          <w:p w14:paraId="26C8F3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w:t>
            </w:r>
          </w:p>
        </w:tc>
        <w:tc>
          <w:tcPr>
            <w:tcW w:w="3234" w:type="dxa"/>
            <w:shd w:val="clear" w:color="auto" w:fill="auto"/>
            <w:vAlign w:val="center"/>
            <w:hideMark/>
          </w:tcPr>
          <w:p w14:paraId="063E3D4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1CC137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AGOSTO 2021</w:t>
            </w:r>
          </w:p>
        </w:tc>
        <w:tc>
          <w:tcPr>
            <w:tcW w:w="1820" w:type="dxa"/>
            <w:shd w:val="clear" w:color="auto" w:fill="auto"/>
            <w:noWrap/>
            <w:vAlign w:val="center"/>
            <w:hideMark/>
          </w:tcPr>
          <w:p w14:paraId="3B7006D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3B31660A" w14:textId="77777777" w:rsidTr="005C48F2">
        <w:trPr>
          <w:trHeight w:val="510"/>
          <w:jc w:val="center"/>
        </w:trPr>
        <w:tc>
          <w:tcPr>
            <w:tcW w:w="582" w:type="dxa"/>
            <w:shd w:val="clear" w:color="auto" w:fill="auto"/>
            <w:noWrap/>
            <w:vAlign w:val="center"/>
            <w:hideMark/>
          </w:tcPr>
          <w:p w14:paraId="77642F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169</w:t>
            </w:r>
          </w:p>
        </w:tc>
        <w:tc>
          <w:tcPr>
            <w:tcW w:w="3234" w:type="dxa"/>
            <w:shd w:val="clear" w:color="auto" w:fill="auto"/>
            <w:vAlign w:val="center"/>
            <w:hideMark/>
          </w:tcPr>
          <w:p w14:paraId="597589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0D1F8F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SEPTIEMBRE 2021</w:t>
            </w:r>
          </w:p>
        </w:tc>
        <w:tc>
          <w:tcPr>
            <w:tcW w:w="1820" w:type="dxa"/>
            <w:shd w:val="clear" w:color="auto" w:fill="auto"/>
            <w:noWrap/>
            <w:vAlign w:val="center"/>
            <w:hideMark/>
          </w:tcPr>
          <w:p w14:paraId="0EC1C8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0CB598D5" w14:textId="77777777" w:rsidTr="005C48F2">
        <w:trPr>
          <w:trHeight w:val="765"/>
          <w:jc w:val="center"/>
        </w:trPr>
        <w:tc>
          <w:tcPr>
            <w:tcW w:w="582" w:type="dxa"/>
            <w:shd w:val="clear" w:color="auto" w:fill="auto"/>
            <w:noWrap/>
            <w:vAlign w:val="center"/>
            <w:hideMark/>
          </w:tcPr>
          <w:p w14:paraId="712472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170</w:t>
            </w:r>
          </w:p>
        </w:tc>
        <w:tc>
          <w:tcPr>
            <w:tcW w:w="3234" w:type="dxa"/>
            <w:shd w:val="clear" w:color="auto" w:fill="auto"/>
            <w:vAlign w:val="center"/>
            <w:hideMark/>
          </w:tcPr>
          <w:p w14:paraId="1E5A2AD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FEDERACION NACIONAL DE COMERCIANTES DETALLISTAS DE PROVISIONES (FENACODEP)</w:t>
            </w:r>
          </w:p>
        </w:tc>
        <w:tc>
          <w:tcPr>
            <w:tcW w:w="4100" w:type="dxa"/>
            <w:shd w:val="clear" w:color="auto" w:fill="auto"/>
            <w:vAlign w:val="center"/>
            <w:hideMark/>
          </w:tcPr>
          <w:p w14:paraId="042A693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 TELEVISION DETALLISTAS Y GLOBALIZACION, OCTUBRE 2021</w:t>
            </w:r>
          </w:p>
        </w:tc>
        <w:tc>
          <w:tcPr>
            <w:tcW w:w="1820" w:type="dxa"/>
            <w:shd w:val="clear" w:color="auto" w:fill="auto"/>
            <w:noWrap/>
            <w:vAlign w:val="center"/>
            <w:hideMark/>
          </w:tcPr>
          <w:p w14:paraId="6A1397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1B4946B" w14:textId="77777777" w:rsidTr="005C48F2">
        <w:trPr>
          <w:trHeight w:val="600"/>
          <w:jc w:val="center"/>
        </w:trPr>
        <w:tc>
          <w:tcPr>
            <w:tcW w:w="582" w:type="dxa"/>
            <w:shd w:val="clear" w:color="auto" w:fill="auto"/>
            <w:noWrap/>
            <w:vAlign w:val="center"/>
            <w:hideMark/>
          </w:tcPr>
          <w:p w14:paraId="2DB4E8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171</w:t>
            </w:r>
          </w:p>
        </w:tc>
        <w:tc>
          <w:tcPr>
            <w:tcW w:w="3234" w:type="dxa"/>
            <w:shd w:val="clear" w:color="auto" w:fill="auto"/>
            <w:vAlign w:val="center"/>
            <w:hideMark/>
          </w:tcPr>
          <w:p w14:paraId="1058221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FEDERICO MENDEZ NOVA (ESFERAS DE PODER)</w:t>
            </w:r>
          </w:p>
        </w:tc>
        <w:tc>
          <w:tcPr>
            <w:tcW w:w="4100" w:type="dxa"/>
            <w:shd w:val="clear" w:color="auto" w:fill="auto"/>
            <w:vAlign w:val="center"/>
            <w:hideMark/>
          </w:tcPr>
          <w:p w14:paraId="201F9D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ESFERAS DE PODER, SEPTIEMBRE, OCTUBRE Y NOVIEMBRE DEL 2021</w:t>
            </w:r>
          </w:p>
        </w:tc>
        <w:tc>
          <w:tcPr>
            <w:tcW w:w="1820" w:type="dxa"/>
            <w:shd w:val="clear" w:color="auto" w:fill="auto"/>
            <w:noWrap/>
            <w:vAlign w:val="center"/>
            <w:hideMark/>
          </w:tcPr>
          <w:p w14:paraId="77E906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4391C42F" w14:textId="77777777" w:rsidTr="005C48F2">
        <w:trPr>
          <w:trHeight w:val="600"/>
          <w:jc w:val="center"/>
        </w:trPr>
        <w:tc>
          <w:tcPr>
            <w:tcW w:w="582" w:type="dxa"/>
            <w:shd w:val="clear" w:color="auto" w:fill="auto"/>
            <w:noWrap/>
            <w:vAlign w:val="center"/>
            <w:hideMark/>
          </w:tcPr>
          <w:p w14:paraId="47AEAE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172</w:t>
            </w:r>
          </w:p>
        </w:tc>
        <w:tc>
          <w:tcPr>
            <w:tcW w:w="3234" w:type="dxa"/>
            <w:shd w:val="clear" w:color="auto" w:fill="auto"/>
            <w:vAlign w:val="center"/>
            <w:hideMark/>
          </w:tcPr>
          <w:p w14:paraId="135DD8D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FIDELINA GARABITO FLORIAN PERDOMO</w:t>
            </w:r>
          </w:p>
        </w:tc>
        <w:tc>
          <w:tcPr>
            <w:tcW w:w="4100" w:type="dxa"/>
            <w:shd w:val="clear" w:color="auto" w:fill="auto"/>
            <w:vAlign w:val="center"/>
            <w:hideMark/>
          </w:tcPr>
          <w:p w14:paraId="12552CD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LOCAL REGIONAL SUR DE SAN JUAN DE LA MAGUANA, AGOSTO - OCTUBRE 2021</w:t>
            </w:r>
          </w:p>
        </w:tc>
        <w:tc>
          <w:tcPr>
            <w:tcW w:w="1820" w:type="dxa"/>
            <w:shd w:val="clear" w:color="auto" w:fill="auto"/>
            <w:noWrap/>
            <w:vAlign w:val="center"/>
            <w:hideMark/>
          </w:tcPr>
          <w:p w14:paraId="68A601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98,872.20</w:t>
            </w:r>
          </w:p>
        </w:tc>
      </w:tr>
      <w:tr w:rsidR="00B6762A" w:rsidRPr="00871FA8" w14:paraId="1B8FAB29" w14:textId="77777777" w:rsidTr="005C48F2">
        <w:trPr>
          <w:trHeight w:val="600"/>
          <w:jc w:val="center"/>
        </w:trPr>
        <w:tc>
          <w:tcPr>
            <w:tcW w:w="582" w:type="dxa"/>
            <w:shd w:val="clear" w:color="auto" w:fill="auto"/>
            <w:noWrap/>
            <w:vAlign w:val="center"/>
            <w:hideMark/>
          </w:tcPr>
          <w:p w14:paraId="4A2016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173</w:t>
            </w:r>
          </w:p>
        </w:tc>
        <w:tc>
          <w:tcPr>
            <w:tcW w:w="3234" w:type="dxa"/>
            <w:shd w:val="clear" w:color="auto" w:fill="auto"/>
            <w:vAlign w:val="center"/>
            <w:hideMark/>
          </w:tcPr>
          <w:p w14:paraId="4BFE3F7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FLOW, SRL</w:t>
            </w:r>
          </w:p>
        </w:tc>
        <w:tc>
          <w:tcPr>
            <w:tcW w:w="4100" w:type="dxa"/>
            <w:shd w:val="clear" w:color="auto" w:fill="auto"/>
            <w:vAlign w:val="center"/>
            <w:hideMark/>
          </w:tcPr>
          <w:p w14:paraId="73D590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SILLAS Y MESAS</w:t>
            </w:r>
          </w:p>
        </w:tc>
        <w:tc>
          <w:tcPr>
            <w:tcW w:w="1820" w:type="dxa"/>
            <w:shd w:val="clear" w:color="auto" w:fill="auto"/>
            <w:noWrap/>
            <w:vAlign w:val="center"/>
            <w:hideMark/>
          </w:tcPr>
          <w:p w14:paraId="631AF0A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674,016.00</w:t>
            </w:r>
          </w:p>
        </w:tc>
      </w:tr>
      <w:tr w:rsidR="00B6762A" w:rsidRPr="00871FA8" w14:paraId="520B8E24" w14:textId="77777777" w:rsidTr="005C48F2">
        <w:trPr>
          <w:trHeight w:val="600"/>
          <w:jc w:val="center"/>
        </w:trPr>
        <w:tc>
          <w:tcPr>
            <w:tcW w:w="582" w:type="dxa"/>
            <w:shd w:val="clear" w:color="auto" w:fill="auto"/>
            <w:noWrap/>
            <w:vAlign w:val="center"/>
            <w:hideMark/>
          </w:tcPr>
          <w:p w14:paraId="71A611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174</w:t>
            </w:r>
          </w:p>
        </w:tc>
        <w:tc>
          <w:tcPr>
            <w:tcW w:w="3234" w:type="dxa"/>
            <w:shd w:val="clear" w:color="auto" w:fill="auto"/>
            <w:vAlign w:val="center"/>
            <w:hideMark/>
          </w:tcPr>
          <w:p w14:paraId="0B0C3B4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FRANCISCO CAPELLAN DURAN (COCINA GOURMET CAPELLAN) (PROB. DGII Y RECIBOS)</w:t>
            </w:r>
          </w:p>
        </w:tc>
        <w:tc>
          <w:tcPr>
            <w:tcW w:w="4100" w:type="dxa"/>
            <w:shd w:val="clear" w:color="auto" w:fill="auto"/>
            <w:vAlign w:val="center"/>
            <w:hideMark/>
          </w:tcPr>
          <w:p w14:paraId="6F4AC0B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ALMUERZO DE LUNES A SABADOS DEL 02 DE MARZO AL 14 DE ABRIL 2018</w:t>
            </w:r>
          </w:p>
        </w:tc>
        <w:tc>
          <w:tcPr>
            <w:tcW w:w="1820" w:type="dxa"/>
            <w:shd w:val="clear" w:color="auto" w:fill="auto"/>
            <w:vAlign w:val="center"/>
            <w:hideMark/>
          </w:tcPr>
          <w:p w14:paraId="21D060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473,390.04</w:t>
            </w:r>
          </w:p>
        </w:tc>
      </w:tr>
      <w:tr w:rsidR="00B6762A" w:rsidRPr="00871FA8" w14:paraId="0B39BFC3" w14:textId="77777777" w:rsidTr="005C48F2">
        <w:trPr>
          <w:trHeight w:val="600"/>
          <w:jc w:val="center"/>
        </w:trPr>
        <w:tc>
          <w:tcPr>
            <w:tcW w:w="582" w:type="dxa"/>
            <w:shd w:val="clear" w:color="auto" w:fill="auto"/>
            <w:noWrap/>
            <w:vAlign w:val="center"/>
            <w:hideMark/>
          </w:tcPr>
          <w:p w14:paraId="2058D3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175</w:t>
            </w:r>
          </w:p>
        </w:tc>
        <w:tc>
          <w:tcPr>
            <w:tcW w:w="3234" w:type="dxa"/>
            <w:shd w:val="clear" w:color="auto" w:fill="auto"/>
            <w:vAlign w:val="center"/>
            <w:hideMark/>
          </w:tcPr>
          <w:p w14:paraId="0AC7AE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FULINSERVIS SRL</w:t>
            </w:r>
          </w:p>
        </w:tc>
        <w:tc>
          <w:tcPr>
            <w:tcW w:w="4100" w:type="dxa"/>
            <w:shd w:val="clear" w:color="auto" w:fill="auto"/>
            <w:vAlign w:val="center"/>
            <w:hideMark/>
          </w:tcPr>
          <w:p w14:paraId="2986D7C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ADQUSICION DE LINTERNAS</w:t>
            </w:r>
          </w:p>
        </w:tc>
        <w:tc>
          <w:tcPr>
            <w:tcW w:w="1820" w:type="dxa"/>
            <w:shd w:val="clear" w:color="auto" w:fill="auto"/>
            <w:noWrap/>
            <w:vAlign w:val="center"/>
            <w:hideMark/>
          </w:tcPr>
          <w:p w14:paraId="3511E9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58,410.00</w:t>
            </w:r>
          </w:p>
        </w:tc>
      </w:tr>
      <w:tr w:rsidR="00B6762A" w:rsidRPr="00871FA8" w14:paraId="0F19713F" w14:textId="77777777" w:rsidTr="005C48F2">
        <w:trPr>
          <w:trHeight w:val="600"/>
          <w:jc w:val="center"/>
        </w:trPr>
        <w:tc>
          <w:tcPr>
            <w:tcW w:w="582" w:type="dxa"/>
            <w:shd w:val="clear" w:color="auto" w:fill="auto"/>
            <w:noWrap/>
            <w:vAlign w:val="center"/>
            <w:hideMark/>
          </w:tcPr>
          <w:p w14:paraId="417E40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176</w:t>
            </w:r>
          </w:p>
        </w:tc>
        <w:tc>
          <w:tcPr>
            <w:tcW w:w="3234" w:type="dxa"/>
            <w:shd w:val="clear" w:color="auto" w:fill="auto"/>
            <w:noWrap/>
            <w:vAlign w:val="center"/>
            <w:hideMark/>
          </w:tcPr>
          <w:p w14:paraId="238801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FUMICONTROL (PROB. DGII)</w:t>
            </w:r>
          </w:p>
        </w:tc>
        <w:tc>
          <w:tcPr>
            <w:tcW w:w="4100" w:type="dxa"/>
            <w:shd w:val="clear" w:color="auto" w:fill="auto"/>
            <w:vAlign w:val="center"/>
            <w:hideMark/>
          </w:tcPr>
          <w:p w14:paraId="33A261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FUMIGACION OCASIONAL OFIC. REGIONAL NORTE</w:t>
            </w:r>
          </w:p>
        </w:tc>
        <w:tc>
          <w:tcPr>
            <w:tcW w:w="1820" w:type="dxa"/>
            <w:shd w:val="clear" w:color="auto" w:fill="auto"/>
            <w:noWrap/>
            <w:vAlign w:val="center"/>
            <w:hideMark/>
          </w:tcPr>
          <w:p w14:paraId="778A48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14,160.00</w:t>
            </w:r>
          </w:p>
        </w:tc>
      </w:tr>
      <w:tr w:rsidR="00B6762A" w:rsidRPr="00871FA8" w14:paraId="702E0A5D" w14:textId="77777777" w:rsidTr="005C48F2">
        <w:trPr>
          <w:trHeight w:val="600"/>
          <w:jc w:val="center"/>
        </w:trPr>
        <w:tc>
          <w:tcPr>
            <w:tcW w:w="582" w:type="dxa"/>
            <w:shd w:val="clear" w:color="auto" w:fill="auto"/>
            <w:noWrap/>
            <w:vAlign w:val="center"/>
            <w:hideMark/>
          </w:tcPr>
          <w:p w14:paraId="5E1A2B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w:t>
            </w:r>
          </w:p>
        </w:tc>
        <w:tc>
          <w:tcPr>
            <w:tcW w:w="3234" w:type="dxa"/>
            <w:shd w:val="clear" w:color="auto" w:fill="auto"/>
            <w:vAlign w:val="center"/>
            <w:hideMark/>
          </w:tcPr>
          <w:p w14:paraId="2CF8D9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GLOBAL PRINT</w:t>
            </w:r>
          </w:p>
        </w:tc>
        <w:tc>
          <w:tcPr>
            <w:tcW w:w="4100" w:type="dxa"/>
            <w:shd w:val="clear" w:color="auto" w:fill="auto"/>
            <w:vAlign w:val="center"/>
            <w:hideMark/>
          </w:tcPr>
          <w:p w14:paraId="61AC0C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PIN EN METAL CON EL LOGO DEL MICM REDONDO</w:t>
            </w:r>
          </w:p>
        </w:tc>
        <w:tc>
          <w:tcPr>
            <w:tcW w:w="1820" w:type="dxa"/>
            <w:shd w:val="clear" w:color="auto" w:fill="auto"/>
            <w:noWrap/>
            <w:vAlign w:val="center"/>
            <w:hideMark/>
          </w:tcPr>
          <w:p w14:paraId="207629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60,180.00</w:t>
            </w:r>
          </w:p>
        </w:tc>
      </w:tr>
      <w:tr w:rsidR="00B6762A" w:rsidRPr="00871FA8" w14:paraId="0B94E7D9" w14:textId="77777777" w:rsidTr="005C48F2">
        <w:trPr>
          <w:trHeight w:val="600"/>
          <w:jc w:val="center"/>
        </w:trPr>
        <w:tc>
          <w:tcPr>
            <w:tcW w:w="582" w:type="dxa"/>
            <w:shd w:val="clear" w:color="auto" w:fill="auto"/>
            <w:noWrap/>
            <w:vAlign w:val="center"/>
            <w:hideMark/>
          </w:tcPr>
          <w:p w14:paraId="315085C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178</w:t>
            </w:r>
          </w:p>
        </w:tc>
        <w:tc>
          <w:tcPr>
            <w:tcW w:w="3234" w:type="dxa"/>
            <w:shd w:val="clear" w:color="auto" w:fill="auto"/>
            <w:vAlign w:val="center"/>
            <w:hideMark/>
          </w:tcPr>
          <w:p w14:paraId="7928DDA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GRUPO BVC SRL</w:t>
            </w:r>
          </w:p>
        </w:tc>
        <w:tc>
          <w:tcPr>
            <w:tcW w:w="4100" w:type="dxa"/>
            <w:shd w:val="clear" w:color="auto" w:fill="auto"/>
            <w:vAlign w:val="center"/>
            <w:hideMark/>
          </w:tcPr>
          <w:p w14:paraId="2FCC895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MANTENIMIENTO DEL SISTEMA ELECTRONICO DEL MICM, NOV,21</w:t>
            </w:r>
          </w:p>
        </w:tc>
        <w:tc>
          <w:tcPr>
            <w:tcW w:w="1820" w:type="dxa"/>
            <w:shd w:val="clear" w:color="auto" w:fill="auto"/>
            <w:noWrap/>
            <w:vAlign w:val="center"/>
            <w:hideMark/>
          </w:tcPr>
          <w:p w14:paraId="54BDACA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55,224.00</w:t>
            </w:r>
          </w:p>
        </w:tc>
      </w:tr>
      <w:tr w:rsidR="00B6762A" w:rsidRPr="00871FA8" w14:paraId="52F92407" w14:textId="77777777" w:rsidTr="005C48F2">
        <w:trPr>
          <w:trHeight w:val="600"/>
          <w:jc w:val="center"/>
        </w:trPr>
        <w:tc>
          <w:tcPr>
            <w:tcW w:w="582" w:type="dxa"/>
            <w:shd w:val="clear" w:color="auto" w:fill="auto"/>
            <w:noWrap/>
            <w:vAlign w:val="center"/>
            <w:hideMark/>
          </w:tcPr>
          <w:p w14:paraId="6A8F22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179</w:t>
            </w:r>
          </w:p>
        </w:tc>
        <w:tc>
          <w:tcPr>
            <w:tcW w:w="3234" w:type="dxa"/>
            <w:shd w:val="clear" w:color="auto" w:fill="auto"/>
            <w:vAlign w:val="center"/>
            <w:hideMark/>
          </w:tcPr>
          <w:p w14:paraId="1022212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GRUPO DIARIO LIBRE,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85FCE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PUBLICACIONES EN DIARIO LIBRE EN FECHAS DE 10-9-21/9-9-21</w:t>
            </w:r>
          </w:p>
        </w:tc>
        <w:tc>
          <w:tcPr>
            <w:tcW w:w="1820" w:type="dxa"/>
            <w:shd w:val="clear" w:color="auto" w:fill="auto"/>
            <w:noWrap/>
            <w:vAlign w:val="center"/>
            <w:hideMark/>
          </w:tcPr>
          <w:p w14:paraId="5E7F41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242,601.91</w:t>
            </w:r>
          </w:p>
        </w:tc>
      </w:tr>
      <w:tr w:rsidR="00B6762A" w:rsidRPr="00871FA8" w14:paraId="539F0B69" w14:textId="77777777" w:rsidTr="005C48F2">
        <w:trPr>
          <w:trHeight w:val="600"/>
          <w:jc w:val="center"/>
        </w:trPr>
        <w:tc>
          <w:tcPr>
            <w:tcW w:w="582" w:type="dxa"/>
            <w:shd w:val="clear" w:color="auto" w:fill="auto"/>
            <w:noWrap/>
            <w:vAlign w:val="center"/>
            <w:hideMark/>
          </w:tcPr>
          <w:p w14:paraId="3AE8007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180</w:t>
            </w:r>
          </w:p>
        </w:tc>
        <w:tc>
          <w:tcPr>
            <w:tcW w:w="3234" w:type="dxa"/>
            <w:shd w:val="clear" w:color="auto" w:fill="auto"/>
            <w:vAlign w:val="center"/>
            <w:hideMark/>
          </w:tcPr>
          <w:p w14:paraId="716628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GRUPO EDITORIAL GALA (GEG)</w:t>
            </w:r>
          </w:p>
        </w:tc>
        <w:tc>
          <w:tcPr>
            <w:tcW w:w="4100" w:type="dxa"/>
            <w:shd w:val="clear" w:color="auto" w:fill="auto"/>
            <w:vAlign w:val="center"/>
            <w:hideMark/>
          </w:tcPr>
          <w:p w14:paraId="7737FE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WEB </w:t>
            </w:r>
            <w:proofErr w:type="gramStart"/>
            <w:r w:rsidRPr="00871FA8">
              <w:rPr>
                <w:rFonts w:eastAsia="Times New Roman" w:cs="Times New Roman"/>
                <w:color w:val="767171"/>
                <w:szCs w:val="24"/>
                <w:lang w:eastAsia="es-DO"/>
              </w:rPr>
              <w:t>WWW,REVISTABUSINESS.COM.DO</w:t>
            </w:r>
            <w:proofErr w:type="gramEnd"/>
            <w:r w:rsidRPr="00871FA8">
              <w:rPr>
                <w:rFonts w:eastAsia="Times New Roman" w:cs="Times New Roman"/>
                <w:color w:val="767171"/>
                <w:szCs w:val="24"/>
                <w:lang w:eastAsia="es-DO"/>
              </w:rPr>
              <w:t>,  OCTUBRE 2021</w:t>
            </w:r>
          </w:p>
        </w:tc>
        <w:tc>
          <w:tcPr>
            <w:tcW w:w="1820" w:type="dxa"/>
            <w:shd w:val="clear" w:color="auto" w:fill="auto"/>
            <w:noWrap/>
            <w:vAlign w:val="center"/>
            <w:hideMark/>
          </w:tcPr>
          <w:p w14:paraId="3A3D10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2DF3C54" w14:textId="77777777" w:rsidTr="005C48F2">
        <w:trPr>
          <w:trHeight w:val="600"/>
          <w:jc w:val="center"/>
        </w:trPr>
        <w:tc>
          <w:tcPr>
            <w:tcW w:w="582" w:type="dxa"/>
            <w:shd w:val="clear" w:color="auto" w:fill="auto"/>
            <w:noWrap/>
            <w:vAlign w:val="center"/>
            <w:hideMark/>
          </w:tcPr>
          <w:p w14:paraId="178598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181</w:t>
            </w:r>
          </w:p>
        </w:tc>
        <w:tc>
          <w:tcPr>
            <w:tcW w:w="3234" w:type="dxa"/>
            <w:shd w:val="clear" w:color="auto" w:fill="auto"/>
            <w:noWrap/>
            <w:vAlign w:val="center"/>
            <w:hideMark/>
          </w:tcPr>
          <w:p w14:paraId="7B43F2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GRUPO FERRAVA, SRL</w:t>
            </w:r>
          </w:p>
        </w:tc>
        <w:tc>
          <w:tcPr>
            <w:tcW w:w="4100" w:type="dxa"/>
            <w:shd w:val="clear" w:color="auto" w:fill="auto"/>
            <w:vAlign w:val="center"/>
            <w:hideMark/>
          </w:tcPr>
          <w:p w14:paraId="78BFAB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PIZARRA</w:t>
            </w:r>
          </w:p>
        </w:tc>
        <w:tc>
          <w:tcPr>
            <w:tcW w:w="1820" w:type="dxa"/>
            <w:shd w:val="clear" w:color="auto" w:fill="auto"/>
            <w:noWrap/>
            <w:vAlign w:val="center"/>
            <w:hideMark/>
          </w:tcPr>
          <w:p w14:paraId="6C15FE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20,060.00</w:t>
            </w:r>
          </w:p>
        </w:tc>
      </w:tr>
      <w:tr w:rsidR="00B6762A" w:rsidRPr="00871FA8" w14:paraId="2E728A3F" w14:textId="77777777" w:rsidTr="005C48F2">
        <w:trPr>
          <w:trHeight w:val="600"/>
          <w:jc w:val="center"/>
        </w:trPr>
        <w:tc>
          <w:tcPr>
            <w:tcW w:w="582" w:type="dxa"/>
            <w:shd w:val="clear" w:color="auto" w:fill="auto"/>
            <w:noWrap/>
            <w:vAlign w:val="center"/>
            <w:hideMark/>
          </w:tcPr>
          <w:p w14:paraId="691A26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182</w:t>
            </w:r>
          </w:p>
        </w:tc>
        <w:tc>
          <w:tcPr>
            <w:tcW w:w="3234" w:type="dxa"/>
            <w:shd w:val="clear" w:color="auto" w:fill="auto"/>
            <w:vAlign w:val="center"/>
            <w:hideMark/>
          </w:tcPr>
          <w:p w14:paraId="2B42E67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GULFSTREAM PETROLEUM DOMINICANA S. DE </w:t>
            </w:r>
            <w:proofErr w:type="gramStart"/>
            <w:r w:rsidRPr="00871FA8">
              <w:rPr>
                <w:rFonts w:eastAsia="Times New Roman" w:cs="Times New Roman"/>
                <w:color w:val="767171"/>
                <w:szCs w:val="24"/>
                <w:lang w:eastAsia="es-DO"/>
              </w:rPr>
              <w:t>R.L</w:t>
            </w:r>
            <w:proofErr w:type="gramEnd"/>
          </w:p>
        </w:tc>
        <w:tc>
          <w:tcPr>
            <w:tcW w:w="4100" w:type="dxa"/>
            <w:shd w:val="clear" w:color="auto" w:fill="auto"/>
            <w:vAlign w:val="center"/>
            <w:hideMark/>
          </w:tcPr>
          <w:p w14:paraId="409157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22CD06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3,829,492.45</w:t>
            </w:r>
          </w:p>
        </w:tc>
      </w:tr>
      <w:tr w:rsidR="00B6762A" w:rsidRPr="00871FA8" w14:paraId="3A7E042E" w14:textId="77777777" w:rsidTr="005C48F2">
        <w:trPr>
          <w:trHeight w:val="600"/>
          <w:jc w:val="center"/>
        </w:trPr>
        <w:tc>
          <w:tcPr>
            <w:tcW w:w="582" w:type="dxa"/>
            <w:shd w:val="clear" w:color="auto" w:fill="auto"/>
            <w:noWrap/>
            <w:vAlign w:val="center"/>
            <w:hideMark/>
          </w:tcPr>
          <w:p w14:paraId="7B2E58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183</w:t>
            </w:r>
          </w:p>
        </w:tc>
        <w:tc>
          <w:tcPr>
            <w:tcW w:w="3234" w:type="dxa"/>
            <w:shd w:val="clear" w:color="auto" w:fill="auto"/>
            <w:vAlign w:val="center"/>
            <w:hideMark/>
          </w:tcPr>
          <w:p w14:paraId="3C08B00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GULFSTREAM PETROLEUM DOMINICANA S. DE </w:t>
            </w:r>
            <w:proofErr w:type="gramStart"/>
            <w:r w:rsidRPr="00871FA8">
              <w:rPr>
                <w:rFonts w:eastAsia="Times New Roman" w:cs="Times New Roman"/>
                <w:color w:val="767171"/>
                <w:szCs w:val="24"/>
                <w:lang w:eastAsia="es-DO"/>
              </w:rPr>
              <w:t>R.L</w:t>
            </w:r>
            <w:proofErr w:type="gramEnd"/>
          </w:p>
        </w:tc>
        <w:tc>
          <w:tcPr>
            <w:tcW w:w="4100" w:type="dxa"/>
            <w:shd w:val="clear" w:color="auto" w:fill="auto"/>
            <w:vAlign w:val="center"/>
            <w:hideMark/>
          </w:tcPr>
          <w:p w14:paraId="3455F8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612744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30,069,849.41</w:t>
            </w:r>
          </w:p>
        </w:tc>
      </w:tr>
      <w:tr w:rsidR="00B6762A" w:rsidRPr="00871FA8" w14:paraId="22EFAC89" w14:textId="77777777" w:rsidTr="005C48F2">
        <w:trPr>
          <w:trHeight w:val="600"/>
          <w:jc w:val="center"/>
        </w:trPr>
        <w:tc>
          <w:tcPr>
            <w:tcW w:w="582" w:type="dxa"/>
            <w:shd w:val="clear" w:color="auto" w:fill="auto"/>
            <w:noWrap/>
            <w:vAlign w:val="center"/>
            <w:hideMark/>
          </w:tcPr>
          <w:p w14:paraId="0F7337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184</w:t>
            </w:r>
          </w:p>
        </w:tc>
        <w:tc>
          <w:tcPr>
            <w:tcW w:w="3234" w:type="dxa"/>
            <w:shd w:val="clear" w:color="auto" w:fill="auto"/>
            <w:vAlign w:val="center"/>
            <w:hideMark/>
          </w:tcPr>
          <w:p w14:paraId="5227B4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HECTOR SEVERINO LINARES M</w:t>
            </w:r>
          </w:p>
        </w:tc>
        <w:tc>
          <w:tcPr>
            <w:tcW w:w="4100" w:type="dxa"/>
            <w:shd w:val="clear" w:color="auto" w:fill="auto"/>
            <w:vAlign w:val="center"/>
            <w:hideMark/>
          </w:tcPr>
          <w:p w14:paraId="583A0D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PUNTO DE VISTA, FEBRERO, </w:t>
            </w:r>
            <w:proofErr w:type="gramStart"/>
            <w:r w:rsidRPr="00871FA8">
              <w:rPr>
                <w:rFonts w:eastAsia="Times New Roman" w:cs="Times New Roman"/>
                <w:color w:val="767171"/>
                <w:szCs w:val="24"/>
                <w:lang w:eastAsia="es-DO"/>
              </w:rPr>
              <w:t>MARZO,ABRIL</w:t>
            </w:r>
            <w:proofErr w:type="gramEnd"/>
            <w:r w:rsidRPr="00871FA8">
              <w:rPr>
                <w:rFonts w:eastAsia="Times New Roman" w:cs="Times New Roman"/>
                <w:color w:val="767171"/>
                <w:szCs w:val="24"/>
                <w:lang w:eastAsia="es-DO"/>
              </w:rPr>
              <w:t>, MAYO, JUNIO Y JULIO 2021</w:t>
            </w:r>
          </w:p>
        </w:tc>
        <w:tc>
          <w:tcPr>
            <w:tcW w:w="1820" w:type="dxa"/>
            <w:shd w:val="clear" w:color="auto" w:fill="auto"/>
            <w:noWrap/>
            <w:vAlign w:val="center"/>
            <w:hideMark/>
          </w:tcPr>
          <w:p w14:paraId="461B5DF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7CB73F5F" w14:textId="77777777" w:rsidTr="005C48F2">
        <w:trPr>
          <w:trHeight w:val="600"/>
          <w:jc w:val="center"/>
        </w:trPr>
        <w:tc>
          <w:tcPr>
            <w:tcW w:w="582" w:type="dxa"/>
            <w:shd w:val="clear" w:color="auto" w:fill="auto"/>
            <w:noWrap/>
            <w:vAlign w:val="center"/>
            <w:hideMark/>
          </w:tcPr>
          <w:p w14:paraId="5FBAD04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185</w:t>
            </w:r>
          </w:p>
        </w:tc>
        <w:tc>
          <w:tcPr>
            <w:tcW w:w="3234" w:type="dxa"/>
            <w:shd w:val="clear" w:color="auto" w:fill="auto"/>
            <w:vAlign w:val="center"/>
            <w:hideMark/>
          </w:tcPr>
          <w:p w14:paraId="1CD4D25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2B9717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MES DE JUNIO 2018</w:t>
            </w:r>
          </w:p>
        </w:tc>
        <w:tc>
          <w:tcPr>
            <w:tcW w:w="1820" w:type="dxa"/>
            <w:shd w:val="clear" w:color="auto" w:fill="auto"/>
            <w:vAlign w:val="center"/>
            <w:hideMark/>
          </w:tcPr>
          <w:p w14:paraId="5E79AB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97,614.95</w:t>
            </w:r>
          </w:p>
        </w:tc>
      </w:tr>
      <w:tr w:rsidR="00B6762A" w:rsidRPr="00871FA8" w14:paraId="67D0FD4C" w14:textId="77777777" w:rsidTr="005C48F2">
        <w:trPr>
          <w:trHeight w:val="600"/>
          <w:jc w:val="center"/>
        </w:trPr>
        <w:tc>
          <w:tcPr>
            <w:tcW w:w="582" w:type="dxa"/>
            <w:shd w:val="clear" w:color="auto" w:fill="auto"/>
            <w:noWrap/>
            <w:vAlign w:val="center"/>
            <w:hideMark/>
          </w:tcPr>
          <w:p w14:paraId="1D0729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186</w:t>
            </w:r>
          </w:p>
        </w:tc>
        <w:tc>
          <w:tcPr>
            <w:tcW w:w="3234" w:type="dxa"/>
            <w:shd w:val="clear" w:color="auto" w:fill="auto"/>
            <w:vAlign w:val="center"/>
            <w:hideMark/>
          </w:tcPr>
          <w:p w14:paraId="36BFD0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77C142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MES DE JULIO 2018</w:t>
            </w:r>
          </w:p>
        </w:tc>
        <w:tc>
          <w:tcPr>
            <w:tcW w:w="1820" w:type="dxa"/>
            <w:shd w:val="clear" w:color="auto" w:fill="auto"/>
            <w:vAlign w:val="center"/>
            <w:hideMark/>
          </w:tcPr>
          <w:p w14:paraId="4C2FFB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97,692.30</w:t>
            </w:r>
          </w:p>
        </w:tc>
      </w:tr>
      <w:tr w:rsidR="00B6762A" w:rsidRPr="00871FA8" w14:paraId="4543935D" w14:textId="77777777" w:rsidTr="005C48F2">
        <w:trPr>
          <w:trHeight w:val="600"/>
          <w:jc w:val="center"/>
        </w:trPr>
        <w:tc>
          <w:tcPr>
            <w:tcW w:w="582" w:type="dxa"/>
            <w:shd w:val="clear" w:color="auto" w:fill="auto"/>
            <w:noWrap/>
            <w:vAlign w:val="center"/>
            <w:hideMark/>
          </w:tcPr>
          <w:p w14:paraId="579240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187</w:t>
            </w:r>
          </w:p>
        </w:tc>
        <w:tc>
          <w:tcPr>
            <w:tcW w:w="3234" w:type="dxa"/>
            <w:shd w:val="clear" w:color="auto" w:fill="auto"/>
            <w:vAlign w:val="center"/>
            <w:hideMark/>
          </w:tcPr>
          <w:p w14:paraId="20C50E5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42C300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AGOSTO 2018</w:t>
            </w:r>
          </w:p>
        </w:tc>
        <w:tc>
          <w:tcPr>
            <w:tcW w:w="1820" w:type="dxa"/>
            <w:shd w:val="clear" w:color="auto" w:fill="auto"/>
            <w:vAlign w:val="center"/>
            <w:hideMark/>
          </w:tcPr>
          <w:p w14:paraId="4DE42A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97,614.95</w:t>
            </w:r>
          </w:p>
        </w:tc>
      </w:tr>
      <w:tr w:rsidR="00B6762A" w:rsidRPr="00871FA8" w14:paraId="322624BF" w14:textId="77777777" w:rsidTr="005C48F2">
        <w:trPr>
          <w:trHeight w:val="600"/>
          <w:jc w:val="center"/>
        </w:trPr>
        <w:tc>
          <w:tcPr>
            <w:tcW w:w="582" w:type="dxa"/>
            <w:shd w:val="clear" w:color="auto" w:fill="auto"/>
            <w:noWrap/>
            <w:vAlign w:val="center"/>
            <w:hideMark/>
          </w:tcPr>
          <w:p w14:paraId="4C7937D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188</w:t>
            </w:r>
          </w:p>
        </w:tc>
        <w:tc>
          <w:tcPr>
            <w:tcW w:w="3234" w:type="dxa"/>
            <w:shd w:val="clear" w:color="auto" w:fill="auto"/>
            <w:vAlign w:val="center"/>
            <w:hideMark/>
          </w:tcPr>
          <w:p w14:paraId="615F2F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BA990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PERIODO SEPT. 2018</w:t>
            </w:r>
          </w:p>
        </w:tc>
        <w:tc>
          <w:tcPr>
            <w:tcW w:w="1820" w:type="dxa"/>
            <w:shd w:val="clear" w:color="auto" w:fill="auto"/>
            <w:noWrap/>
            <w:vAlign w:val="center"/>
            <w:hideMark/>
          </w:tcPr>
          <w:p w14:paraId="530642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97,614.95</w:t>
            </w:r>
          </w:p>
        </w:tc>
      </w:tr>
      <w:tr w:rsidR="00B6762A" w:rsidRPr="00871FA8" w14:paraId="09BD2A56" w14:textId="77777777" w:rsidTr="005C48F2">
        <w:trPr>
          <w:trHeight w:val="600"/>
          <w:jc w:val="center"/>
        </w:trPr>
        <w:tc>
          <w:tcPr>
            <w:tcW w:w="582" w:type="dxa"/>
            <w:shd w:val="clear" w:color="auto" w:fill="auto"/>
            <w:noWrap/>
            <w:vAlign w:val="center"/>
            <w:hideMark/>
          </w:tcPr>
          <w:p w14:paraId="7C5C902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189</w:t>
            </w:r>
          </w:p>
        </w:tc>
        <w:tc>
          <w:tcPr>
            <w:tcW w:w="3234" w:type="dxa"/>
            <w:shd w:val="clear" w:color="auto" w:fill="auto"/>
            <w:vAlign w:val="center"/>
            <w:hideMark/>
          </w:tcPr>
          <w:p w14:paraId="0612D6B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BC3633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OCTUBRE 2018</w:t>
            </w:r>
          </w:p>
        </w:tc>
        <w:tc>
          <w:tcPr>
            <w:tcW w:w="1820" w:type="dxa"/>
            <w:shd w:val="clear" w:color="auto" w:fill="auto"/>
            <w:noWrap/>
            <w:vAlign w:val="center"/>
            <w:hideMark/>
          </w:tcPr>
          <w:p w14:paraId="31C265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97,382.50</w:t>
            </w:r>
          </w:p>
        </w:tc>
      </w:tr>
      <w:tr w:rsidR="00B6762A" w:rsidRPr="00871FA8" w14:paraId="03B38D77" w14:textId="77777777" w:rsidTr="005C48F2">
        <w:trPr>
          <w:trHeight w:val="600"/>
          <w:jc w:val="center"/>
        </w:trPr>
        <w:tc>
          <w:tcPr>
            <w:tcW w:w="582" w:type="dxa"/>
            <w:shd w:val="clear" w:color="auto" w:fill="auto"/>
            <w:noWrap/>
            <w:vAlign w:val="center"/>
            <w:hideMark/>
          </w:tcPr>
          <w:p w14:paraId="390DCD4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190</w:t>
            </w:r>
          </w:p>
        </w:tc>
        <w:tc>
          <w:tcPr>
            <w:tcW w:w="3234" w:type="dxa"/>
            <w:shd w:val="clear" w:color="auto" w:fill="auto"/>
            <w:vAlign w:val="center"/>
            <w:hideMark/>
          </w:tcPr>
          <w:p w14:paraId="618810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3BE644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NOVIEMBRE 2018</w:t>
            </w:r>
          </w:p>
        </w:tc>
        <w:tc>
          <w:tcPr>
            <w:tcW w:w="1820" w:type="dxa"/>
            <w:shd w:val="clear" w:color="auto" w:fill="auto"/>
            <w:vAlign w:val="center"/>
            <w:hideMark/>
          </w:tcPr>
          <w:p w14:paraId="0BCE48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97,073.50</w:t>
            </w:r>
          </w:p>
        </w:tc>
      </w:tr>
      <w:tr w:rsidR="00B6762A" w:rsidRPr="00871FA8" w14:paraId="261931C9" w14:textId="77777777" w:rsidTr="005C48F2">
        <w:trPr>
          <w:trHeight w:val="600"/>
          <w:jc w:val="center"/>
        </w:trPr>
        <w:tc>
          <w:tcPr>
            <w:tcW w:w="582" w:type="dxa"/>
            <w:shd w:val="clear" w:color="auto" w:fill="auto"/>
            <w:noWrap/>
            <w:vAlign w:val="center"/>
            <w:hideMark/>
          </w:tcPr>
          <w:p w14:paraId="1A46BA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191</w:t>
            </w:r>
          </w:p>
        </w:tc>
        <w:tc>
          <w:tcPr>
            <w:tcW w:w="3234" w:type="dxa"/>
            <w:shd w:val="clear" w:color="auto" w:fill="auto"/>
            <w:vAlign w:val="center"/>
            <w:hideMark/>
          </w:tcPr>
          <w:p w14:paraId="2673DA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459563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PLAN ALERT PLUS DICIEMBRE 2018</w:t>
            </w:r>
          </w:p>
        </w:tc>
        <w:tc>
          <w:tcPr>
            <w:tcW w:w="1820" w:type="dxa"/>
            <w:shd w:val="clear" w:color="auto" w:fill="auto"/>
            <w:vAlign w:val="center"/>
            <w:hideMark/>
          </w:tcPr>
          <w:p w14:paraId="0F0DF91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96,841.45</w:t>
            </w:r>
          </w:p>
        </w:tc>
      </w:tr>
      <w:tr w:rsidR="00B6762A" w:rsidRPr="00871FA8" w14:paraId="42804D5E" w14:textId="77777777" w:rsidTr="005C48F2">
        <w:trPr>
          <w:trHeight w:val="600"/>
          <w:jc w:val="center"/>
        </w:trPr>
        <w:tc>
          <w:tcPr>
            <w:tcW w:w="582" w:type="dxa"/>
            <w:shd w:val="clear" w:color="auto" w:fill="auto"/>
            <w:noWrap/>
            <w:vAlign w:val="center"/>
            <w:hideMark/>
          </w:tcPr>
          <w:p w14:paraId="2F97A4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192</w:t>
            </w:r>
          </w:p>
        </w:tc>
        <w:tc>
          <w:tcPr>
            <w:tcW w:w="3234" w:type="dxa"/>
            <w:shd w:val="clear" w:color="auto" w:fill="auto"/>
            <w:vAlign w:val="center"/>
            <w:hideMark/>
          </w:tcPr>
          <w:p w14:paraId="678974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F436D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MEMBRESIA ALERTA PLUS ENERO 2019</w:t>
            </w:r>
          </w:p>
        </w:tc>
        <w:tc>
          <w:tcPr>
            <w:tcW w:w="1820" w:type="dxa"/>
            <w:shd w:val="clear" w:color="auto" w:fill="auto"/>
            <w:vAlign w:val="center"/>
            <w:hideMark/>
          </w:tcPr>
          <w:p w14:paraId="78CBEE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97,228.20</w:t>
            </w:r>
          </w:p>
        </w:tc>
      </w:tr>
      <w:tr w:rsidR="00B6762A" w:rsidRPr="00871FA8" w14:paraId="4D5E8897" w14:textId="77777777" w:rsidTr="005C48F2">
        <w:trPr>
          <w:trHeight w:val="600"/>
          <w:jc w:val="center"/>
        </w:trPr>
        <w:tc>
          <w:tcPr>
            <w:tcW w:w="582" w:type="dxa"/>
            <w:shd w:val="clear" w:color="auto" w:fill="auto"/>
            <w:noWrap/>
            <w:vAlign w:val="center"/>
            <w:hideMark/>
          </w:tcPr>
          <w:p w14:paraId="4F24DE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193</w:t>
            </w:r>
          </w:p>
        </w:tc>
        <w:tc>
          <w:tcPr>
            <w:tcW w:w="3234" w:type="dxa"/>
            <w:shd w:val="clear" w:color="auto" w:fill="auto"/>
            <w:vAlign w:val="center"/>
            <w:hideMark/>
          </w:tcPr>
          <w:p w14:paraId="547895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31135B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FEBRERO 2019</w:t>
            </w:r>
          </w:p>
        </w:tc>
        <w:tc>
          <w:tcPr>
            <w:tcW w:w="1820" w:type="dxa"/>
            <w:shd w:val="clear" w:color="auto" w:fill="auto"/>
            <w:vAlign w:val="center"/>
            <w:hideMark/>
          </w:tcPr>
          <w:p w14:paraId="4EB6942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96,918.80</w:t>
            </w:r>
          </w:p>
        </w:tc>
      </w:tr>
      <w:tr w:rsidR="00B6762A" w:rsidRPr="00871FA8" w14:paraId="36E57DA8" w14:textId="77777777" w:rsidTr="005C48F2">
        <w:trPr>
          <w:trHeight w:val="600"/>
          <w:jc w:val="center"/>
        </w:trPr>
        <w:tc>
          <w:tcPr>
            <w:tcW w:w="582" w:type="dxa"/>
            <w:shd w:val="clear" w:color="auto" w:fill="auto"/>
            <w:noWrap/>
            <w:vAlign w:val="center"/>
            <w:hideMark/>
          </w:tcPr>
          <w:p w14:paraId="3EAADC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194</w:t>
            </w:r>
          </w:p>
        </w:tc>
        <w:tc>
          <w:tcPr>
            <w:tcW w:w="3234" w:type="dxa"/>
            <w:shd w:val="clear" w:color="auto" w:fill="auto"/>
            <w:vAlign w:val="center"/>
            <w:hideMark/>
          </w:tcPr>
          <w:p w14:paraId="3BD343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32CACB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MENBRECIA PLAN ALERTA PLUS, MARZO 2019</w:t>
            </w:r>
          </w:p>
        </w:tc>
        <w:tc>
          <w:tcPr>
            <w:tcW w:w="1820" w:type="dxa"/>
            <w:shd w:val="clear" w:color="auto" w:fill="auto"/>
            <w:vAlign w:val="center"/>
            <w:hideMark/>
          </w:tcPr>
          <w:p w14:paraId="28FE17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102,256.70</w:t>
            </w:r>
          </w:p>
        </w:tc>
      </w:tr>
      <w:tr w:rsidR="00B6762A" w:rsidRPr="00871FA8" w14:paraId="3B53D12E" w14:textId="77777777" w:rsidTr="005C48F2">
        <w:trPr>
          <w:trHeight w:val="600"/>
          <w:jc w:val="center"/>
        </w:trPr>
        <w:tc>
          <w:tcPr>
            <w:tcW w:w="582" w:type="dxa"/>
            <w:shd w:val="clear" w:color="auto" w:fill="auto"/>
            <w:noWrap/>
            <w:vAlign w:val="center"/>
            <w:hideMark/>
          </w:tcPr>
          <w:p w14:paraId="1D1254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195</w:t>
            </w:r>
          </w:p>
        </w:tc>
        <w:tc>
          <w:tcPr>
            <w:tcW w:w="3234" w:type="dxa"/>
            <w:shd w:val="clear" w:color="auto" w:fill="auto"/>
            <w:vAlign w:val="center"/>
            <w:hideMark/>
          </w:tcPr>
          <w:p w14:paraId="6349FE7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28B549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ABRIL 2019</w:t>
            </w:r>
          </w:p>
        </w:tc>
        <w:tc>
          <w:tcPr>
            <w:tcW w:w="1820" w:type="dxa"/>
            <w:shd w:val="clear" w:color="auto" w:fill="auto"/>
            <w:vAlign w:val="center"/>
            <w:hideMark/>
          </w:tcPr>
          <w:p w14:paraId="4DD339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102,488.75</w:t>
            </w:r>
          </w:p>
        </w:tc>
      </w:tr>
      <w:tr w:rsidR="00B6762A" w:rsidRPr="00871FA8" w14:paraId="7A913889" w14:textId="77777777" w:rsidTr="005C48F2">
        <w:trPr>
          <w:trHeight w:val="600"/>
          <w:jc w:val="center"/>
        </w:trPr>
        <w:tc>
          <w:tcPr>
            <w:tcW w:w="582" w:type="dxa"/>
            <w:shd w:val="clear" w:color="auto" w:fill="auto"/>
            <w:noWrap/>
            <w:vAlign w:val="center"/>
            <w:hideMark/>
          </w:tcPr>
          <w:p w14:paraId="198CAE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w:t>
            </w:r>
          </w:p>
        </w:tc>
        <w:tc>
          <w:tcPr>
            <w:tcW w:w="3234" w:type="dxa"/>
            <w:shd w:val="clear" w:color="auto" w:fill="auto"/>
            <w:vAlign w:val="center"/>
            <w:hideMark/>
          </w:tcPr>
          <w:p w14:paraId="45086D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6F4EA5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MENBRESIA PLAN ALERT PLUS MES DE MAYO 2019</w:t>
            </w:r>
          </w:p>
        </w:tc>
        <w:tc>
          <w:tcPr>
            <w:tcW w:w="1820" w:type="dxa"/>
            <w:shd w:val="clear" w:color="auto" w:fill="auto"/>
            <w:vAlign w:val="center"/>
            <w:hideMark/>
          </w:tcPr>
          <w:p w14:paraId="373154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103,184.90</w:t>
            </w:r>
          </w:p>
        </w:tc>
      </w:tr>
      <w:tr w:rsidR="00B6762A" w:rsidRPr="00871FA8" w14:paraId="12A3A106" w14:textId="77777777" w:rsidTr="005C48F2">
        <w:trPr>
          <w:trHeight w:val="600"/>
          <w:jc w:val="center"/>
        </w:trPr>
        <w:tc>
          <w:tcPr>
            <w:tcW w:w="582" w:type="dxa"/>
            <w:shd w:val="clear" w:color="auto" w:fill="auto"/>
            <w:noWrap/>
            <w:vAlign w:val="center"/>
            <w:hideMark/>
          </w:tcPr>
          <w:p w14:paraId="3032DD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197</w:t>
            </w:r>
          </w:p>
        </w:tc>
        <w:tc>
          <w:tcPr>
            <w:tcW w:w="3234" w:type="dxa"/>
            <w:shd w:val="clear" w:color="auto" w:fill="auto"/>
            <w:vAlign w:val="center"/>
            <w:hideMark/>
          </w:tcPr>
          <w:p w14:paraId="2A7988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HELIDOSA AVIATION GROUP S A (AERO AMBULANCIA)</w:t>
            </w:r>
          </w:p>
        </w:tc>
        <w:tc>
          <w:tcPr>
            <w:tcW w:w="4100" w:type="dxa"/>
            <w:shd w:val="clear" w:color="auto" w:fill="auto"/>
            <w:vAlign w:val="center"/>
            <w:hideMark/>
          </w:tcPr>
          <w:p w14:paraId="137B115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 DE </w:t>
            </w:r>
            <w:proofErr w:type="gramStart"/>
            <w:r w:rsidRPr="00871FA8">
              <w:rPr>
                <w:rFonts w:eastAsia="Times New Roman" w:cs="Times New Roman"/>
                <w:color w:val="767171"/>
                <w:szCs w:val="24"/>
                <w:lang w:eastAsia="es-DO"/>
              </w:rPr>
              <w:t>MENBRECIA  PLAN</w:t>
            </w:r>
            <w:proofErr w:type="gramEnd"/>
            <w:r w:rsidRPr="00871FA8">
              <w:rPr>
                <w:rFonts w:eastAsia="Times New Roman" w:cs="Times New Roman"/>
                <w:color w:val="767171"/>
                <w:szCs w:val="24"/>
                <w:lang w:eastAsia="es-DO"/>
              </w:rPr>
              <w:t xml:space="preserve"> ALERT PLUS PERIODO JUNIO 2019</w:t>
            </w:r>
          </w:p>
        </w:tc>
        <w:tc>
          <w:tcPr>
            <w:tcW w:w="1820" w:type="dxa"/>
            <w:shd w:val="clear" w:color="auto" w:fill="auto"/>
            <w:vAlign w:val="center"/>
            <w:hideMark/>
          </w:tcPr>
          <w:p w14:paraId="7354AD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103,262.25</w:t>
            </w:r>
          </w:p>
        </w:tc>
      </w:tr>
      <w:tr w:rsidR="00B6762A" w:rsidRPr="00871FA8" w14:paraId="2F35F86C" w14:textId="77777777" w:rsidTr="005C48F2">
        <w:trPr>
          <w:trHeight w:val="600"/>
          <w:jc w:val="center"/>
        </w:trPr>
        <w:tc>
          <w:tcPr>
            <w:tcW w:w="582" w:type="dxa"/>
            <w:shd w:val="clear" w:color="auto" w:fill="auto"/>
            <w:noWrap/>
            <w:vAlign w:val="center"/>
            <w:hideMark/>
          </w:tcPr>
          <w:p w14:paraId="2A651C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198</w:t>
            </w:r>
          </w:p>
        </w:tc>
        <w:tc>
          <w:tcPr>
            <w:tcW w:w="3234" w:type="dxa"/>
            <w:shd w:val="clear" w:color="auto" w:fill="auto"/>
            <w:noWrap/>
            <w:vAlign w:val="center"/>
            <w:hideMark/>
          </w:tcPr>
          <w:p w14:paraId="03F1F36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741326E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1DC87B7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29,672.72</w:t>
            </w:r>
          </w:p>
        </w:tc>
      </w:tr>
      <w:tr w:rsidR="00B6762A" w:rsidRPr="00871FA8" w14:paraId="5BF7A6EF" w14:textId="77777777" w:rsidTr="005C48F2">
        <w:trPr>
          <w:trHeight w:val="600"/>
          <w:jc w:val="center"/>
        </w:trPr>
        <w:tc>
          <w:tcPr>
            <w:tcW w:w="582" w:type="dxa"/>
            <w:shd w:val="clear" w:color="auto" w:fill="auto"/>
            <w:noWrap/>
            <w:vAlign w:val="center"/>
            <w:hideMark/>
          </w:tcPr>
          <w:p w14:paraId="44881F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199</w:t>
            </w:r>
          </w:p>
        </w:tc>
        <w:tc>
          <w:tcPr>
            <w:tcW w:w="3234" w:type="dxa"/>
            <w:shd w:val="clear" w:color="auto" w:fill="auto"/>
            <w:noWrap/>
            <w:vAlign w:val="center"/>
            <w:hideMark/>
          </w:tcPr>
          <w:p w14:paraId="3538C9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5EA183A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754465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31,540.51</w:t>
            </w:r>
          </w:p>
        </w:tc>
      </w:tr>
      <w:tr w:rsidR="00B6762A" w:rsidRPr="00871FA8" w14:paraId="18F3DD9D" w14:textId="77777777" w:rsidTr="005C48F2">
        <w:trPr>
          <w:trHeight w:val="600"/>
          <w:jc w:val="center"/>
        </w:trPr>
        <w:tc>
          <w:tcPr>
            <w:tcW w:w="582" w:type="dxa"/>
            <w:shd w:val="clear" w:color="auto" w:fill="auto"/>
            <w:noWrap/>
            <w:vAlign w:val="center"/>
            <w:hideMark/>
          </w:tcPr>
          <w:p w14:paraId="46CC16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200</w:t>
            </w:r>
          </w:p>
        </w:tc>
        <w:tc>
          <w:tcPr>
            <w:tcW w:w="3234" w:type="dxa"/>
            <w:shd w:val="clear" w:color="auto" w:fill="auto"/>
            <w:noWrap/>
            <w:vAlign w:val="center"/>
            <w:hideMark/>
          </w:tcPr>
          <w:p w14:paraId="1E81B0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705219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1897F7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38,080.07</w:t>
            </w:r>
          </w:p>
        </w:tc>
      </w:tr>
      <w:tr w:rsidR="00B6762A" w:rsidRPr="00871FA8" w14:paraId="5C29FBF2" w14:textId="77777777" w:rsidTr="005C48F2">
        <w:trPr>
          <w:trHeight w:val="600"/>
          <w:jc w:val="center"/>
        </w:trPr>
        <w:tc>
          <w:tcPr>
            <w:tcW w:w="582" w:type="dxa"/>
            <w:shd w:val="clear" w:color="auto" w:fill="auto"/>
            <w:noWrap/>
            <w:vAlign w:val="center"/>
            <w:hideMark/>
          </w:tcPr>
          <w:p w14:paraId="5E8981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201</w:t>
            </w:r>
          </w:p>
        </w:tc>
        <w:tc>
          <w:tcPr>
            <w:tcW w:w="3234" w:type="dxa"/>
            <w:shd w:val="clear" w:color="auto" w:fill="auto"/>
            <w:noWrap/>
            <w:vAlign w:val="center"/>
            <w:hideMark/>
          </w:tcPr>
          <w:p w14:paraId="5C33AE0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45A786E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46EF0F4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47,281.42</w:t>
            </w:r>
          </w:p>
        </w:tc>
      </w:tr>
      <w:tr w:rsidR="00B6762A" w:rsidRPr="00871FA8" w14:paraId="615429DA" w14:textId="77777777" w:rsidTr="005C48F2">
        <w:trPr>
          <w:trHeight w:val="600"/>
          <w:jc w:val="center"/>
        </w:trPr>
        <w:tc>
          <w:tcPr>
            <w:tcW w:w="582" w:type="dxa"/>
            <w:shd w:val="clear" w:color="auto" w:fill="auto"/>
            <w:noWrap/>
            <w:vAlign w:val="center"/>
            <w:hideMark/>
          </w:tcPr>
          <w:p w14:paraId="51B354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202</w:t>
            </w:r>
          </w:p>
        </w:tc>
        <w:tc>
          <w:tcPr>
            <w:tcW w:w="3234" w:type="dxa"/>
            <w:shd w:val="clear" w:color="auto" w:fill="auto"/>
            <w:noWrap/>
            <w:vAlign w:val="center"/>
            <w:hideMark/>
          </w:tcPr>
          <w:p w14:paraId="67D08B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4686CD6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3C81F9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36,739.21</w:t>
            </w:r>
          </w:p>
        </w:tc>
      </w:tr>
      <w:tr w:rsidR="00B6762A" w:rsidRPr="00871FA8" w14:paraId="3500AD40" w14:textId="77777777" w:rsidTr="005C48F2">
        <w:trPr>
          <w:trHeight w:val="600"/>
          <w:jc w:val="center"/>
        </w:trPr>
        <w:tc>
          <w:tcPr>
            <w:tcW w:w="582" w:type="dxa"/>
            <w:shd w:val="clear" w:color="auto" w:fill="auto"/>
            <w:noWrap/>
            <w:vAlign w:val="center"/>
            <w:hideMark/>
          </w:tcPr>
          <w:p w14:paraId="74D67F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203</w:t>
            </w:r>
          </w:p>
        </w:tc>
        <w:tc>
          <w:tcPr>
            <w:tcW w:w="3234" w:type="dxa"/>
            <w:shd w:val="clear" w:color="auto" w:fill="auto"/>
            <w:noWrap/>
            <w:vAlign w:val="center"/>
            <w:hideMark/>
          </w:tcPr>
          <w:p w14:paraId="63E1E8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HYLSA</w:t>
            </w:r>
          </w:p>
        </w:tc>
        <w:tc>
          <w:tcPr>
            <w:tcW w:w="4100" w:type="dxa"/>
            <w:shd w:val="clear" w:color="auto" w:fill="auto"/>
            <w:vAlign w:val="center"/>
            <w:hideMark/>
          </w:tcPr>
          <w:p w14:paraId="6C9155D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NEUMATICOS PARA DIFERENTES VEHS. DEL MICM</w:t>
            </w:r>
          </w:p>
        </w:tc>
        <w:tc>
          <w:tcPr>
            <w:tcW w:w="1820" w:type="dxa"/>
            <w:shd w:val="clear" w:color="auto" w:fill="auto"/>
            <w:noWrap/>
            <w:vAlign w:val="center"/>
            <w:hideMark/>
          </w:tcPr>
          <w:p w14:paraId="1E977F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16,533.52</w:t>
            </w:r>
          </w:p>
        </w:tc>
      </w:tr>
      <w:tr w:rsidR="00B6762A" w:rsidRPr="00871FA8" w14:paraId="55C09322" w14:textId="77777777" w:rsidTr="005C48F2">
        <w:trPr>
          <w:trHeight w:val="600"/>
          <w:jc w:val="center"/>
        </w:trPr>
        <w:tc>
          <w:tcPr>
            <w:tcW w:w="582" w:type="dxa"/>
            <w:shd w:val="clear" w:color="auto" w:fill="auto"/>
            <w:noWrap/>
            <w:vAlign w:val="center"/>
            <w:hideMark/>
          </w:tcPr>
          <w:p w14:paraId="760347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204</w:t>
            </w:r>
          </w:p>
        </w:tc>
        <w:tc>
          <w:tcPr>
            <w:tcW w:w="3234" w:type="dxa"/>
            <w:shd w:val="clear" w:color="auto" w:fill="auto"/>
            <w:noWrap/>
            <w:vAlign w:val="center"/>
            <w:hideMark/>
          </w:tcPr>
          <w:p w14:paraId="76DF4A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6F320D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TRANSPORTE</w:t>
            </w:r>
          </w:p>
        </w:tc>
        <w:tc>
          <w:tcPr>
            <w:tcW w:w="1820" w:type="dxa"/>
            <w:shd w:val="clear" w:color="auto" w:fill="auto"/>
            <w:noWrap/>
            <w:vAlign w:val="center"/>
            <w:hideMark/>
          </w:tcPr>
          <w:p w14:paraId="6E412F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23,000.00</w:t>
            </w:r>
          </w:p>
        </w:tc>
      </w:tr>
      <w:tr w:rsidR="00B6762A" w:rsidRPr="00871FA8" w14:paraId="16CA5593" w14:textId="77777777" w:rsidTr="005C48F2">
        <w:trPr>
          <w:trHeight w:val="600"/>
          <w:jc w:val="center"/>
        </w:trPr>
        <w:tc>
          <w:tcPr>
            <w:tcW w:w="582" w:type="dxa"/>
            <w:shd w:val="clear" w:color="auto" w:fill="auto"/>
            <w:noWrap/>
            <w:vAlign w:val="center"/>
            <w:hideMark/>
          </w:tcPr>
          <w:p w14:paraId="57D96A6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205</w:t>
            </w:r>
          </w:p>
        </w:tc>
        <w:tc>
          <w:tcPr>
            <w:tcW w:w="3234" w:type="dxa"/>
            <w:shd w:val="clear" w:color="auto" w:fill="auto"/>
            <w:noWrap/>
            <w:vAlign w:val="center"/>
            <w:hideMark/>
          </w:tcPr>
          <w:p w14:paraId="4AD4A0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5A26E4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 DE BUS DE PARA TRANSPORTAR DEL MICM - SANTIAGO</w:t>
            </w:r>
          </w:p>
        </w:tc>
        <w:tc>
          <w:tcPr>
            <w:tcW w:w="1820" w:type="dxa"/>
            <w:shd w:val="clear" w:color="auto" w:fill="auto"/>
            <w:noWrap/>
            <w:vAlign w:val="center"/>
            <w:hideMark/>
          </w:tcPr>
          <w:p w14:paraId="210D50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15,000.00</w:t>
            </w:r>
          </w:p>
        </w:tc>
      </w:tr>
      <w:tr w:rsidR="00B6762A" w:rsidRPr="00871FA8" w14:paraId="68CF18D6" w14:textId="77777777" w:rsidTr="005C48F2">
        <w:trPr>
          <w:trHeight w:val="600"/>
          <w:jc w:val="center"/>
        </w:trPr>
        <w:tc>
          <w:tcPr>
            <w:tcW w:w="582" w:type="dxa"/>
            <w:shd w:val="clear" w:color="auto" w:fill="auto"/>
            <w:noWrap/>
            <w:vAlign w:val="center"/>
            <w:hideMark/>
          </w:tcPr>
          <w:p w14:paraId="6B419F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206</w:t>
            </w:r>
          </w:p>
        </w:tc>
        <w:tc>
          <w:tcPr>
            <w:tcW w:w="3234" w:type="dxa"/>
            <w:shd w:val="clear" w:color="auto" w:fill="auto"/>
            <w:noWrap/>
            <w:vAlign w:val="center"/>
            <w:hideMark/>
          </w:tcPr>
          <w:p w14:paraId="4F9E31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02DFF9D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 DE 4 BUS DE 50/PERSONAS C/U DESDE EL MICM - HOTEL BQ STO. DGO.</w:t>
            </w:r>
          </w:p>
        </w:tc>
        <w:tc>
          <w:tcPr>
            <w:tcW w:w="1820" w:type="dxa"/>
            <w:shd w:val="clear" w:color="auto" w:fill="auto"/>
            <w:noWrap/>
            <w:vAlign w:val="center"/>
            <w:hideMark/>
          </w:tcPr>
          <w:p w14:paraId="657F89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3D2025DF" w14:textId="77777777" w:rsidTr="005C48F2">
        <w:trPr>
          <w:trHeight w:val="600"/>
          <w:jc w:val="center"/>
        </w:trPr>
        <w:tc>
          <w:tcPr>
            <w:tcW w:w="582" w:type="dxa"/>
            <w:shd w:val="clear" w:color="auto" w:fill="auto"/>
            <w:noWrap/>
            <w:vAlign w:val="center"/>
            <w:hideMark/>
          </w:tcPr>
          <w:p w14:paraId="6BF8C1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207</w:t>
            </w:r>
          </w:p>
        </w:tc>
        <w:tc>
          <w:tcPr>
            <w:tcW w:w="3234" w:type="dxa"/>
            <w:shd w:val="clear" w:color="auto" w:fill="auto"/>
            <w:noWrap/>
            <w:vAlign w:val="center"/>
            <w:hideMark/>
          </w:tcPr>
          <w:p w14:paraId="412629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700272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 DE 1 BUS DE 50/PERSONAS ACT. DE LAS MADRES</w:t>
            </w:r>
          </w:p>
        </w:tc>
        <w:tc>
          <w:tcPr>
            <w:tcW w:w="1820" w:type="dxa"/>
            <w:shd w:val="clear" w:color="auto" w:fill="auto"/>
            <w:noWrap/>
            <w:vAlign w:val="center"/>
            <w:hideMark/>
          </w:tcPr>
          <w:p w14:paraId="28E6E6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w:t>
            </w:r>
          </w:p>
        </w:tc>
      </w:tr>
      <w:tr w:rsidR="00B6762A" w:rsidRPr="00871FA8" w14:paraId="1A290A55" w14:textId="77777777" w:rsidTr="005C48F2">
        <w:trPr>
          <w:trHeight w:val="600"/>
          <w:jc w:val="center"/>
        </w:trPr>
        <w:tc>
          <w:tcPr>
            <w:tcW w:w="582" w:type="dxa"/>
            <w:shd w:val="clear" w:color="auto" w:fill="auto"/>
            <w:noWrap/>
            <w:vAlign w:val="center"/>
            <w:hideMark/>
          </w:tcPr>
          <w:p w14:paraId="1559BCA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208</w:t>
            </w:r>
          </w:p>
        </w:tc>
        <w:tc>
          <w:tcPr>
            <w:tcW w:w="3234" w:type="dxa"/>
            <w:shd w:val="clear" w:color="auto" w:fill="auto"/>
            <w:noWrap/>
            <w:vAlign w:val="center"/>
            <w:hideMark/>
          </w:tcPr>
          <w:p w14:paraId="2EA7D2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INMOBILIARIA LA NOEL (PROB. DGII)</w:t>
            </w:r>
          </w:p>
        </w:tc>
        <w:tc>
          <w:tcPr>
            <w:tcW w:w="4100" w:type="dxa"/>
            <w:shd w:val="clear" w:color="auto" w:fill="auto"/>
            <w:vAlign w:val="center"/>
            <w:hideMark/>
          </w:tcPr>
          <w:p w14:paraId="7733EB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TRANSPORTE DEL EDIF. JPD A LA ZONA COLONIAL</w:t>
            </w:r>
          </w:p>
        </w:tc>
        <w:tc>
          <w:tcPr>
            <w:tcW w:w="1820" w:type="dxa"/>
            <w:shd w:val="clear" w:color="auto" w:fill="auto"/>
            <w:noWrap/>
            <w:vAlign w:val="center"/>
            <w:hideMark/>
          </w:tcPr>
          <w:p w14:paraId="1DCE9B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16,000.00</w:t>
            </w:r>
          </w:p>
        </w:tc>
      </w:tr>
      <w:tr w:rsidR="00B6762A" w:rsidRPr="00871FA8" w14:paraId="244B824B" w14:textId="77777777" w:rsidTr="005C48F2">
        <w:trPr>
          <w:trHeight w:val="600"/>
          <w:jc w:val="center"/>
        </w:trPr>
        <w:tc>
          <w:tcPr>
            <w:tcW w:w="582" w:type="dxa"/>
            <w:shd w:val="clear" w:color="auto" w:fill="auto"/>
            <w:noWrap/>
            <w:vAlign w:val="center"/>
            <w:hideMark/>
          </w:tcPr>
          <w:p w14:paraId="337E102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209</w:t>
            </w:r>
          </w:p>
        </w:tc>
        <w:tc>
          <w:tcPr>
            <w:tcW w:w="3234" w:type="dxa"/>
            <w:shd w:val="clear" w:color="auto" w:fill="auto"/>
            <w:vAlign w:val="center"/>
            <w:hideMark/>
          </w:tcPr>
          <w:p w14:paraId="063FA2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INOA &amp; TORRES, ACCESORIOS Y SUMINISTROS (ASI)</w:t>
            </w:r>
          </w:p>
        </w:tc>
        <w:tc>
          <w:tcPr>
            <w:tcW w:w="4100" w:type="dxa"/>
            <w:shd w:val="clear" w:color="auto" w:fill="auto"/>
            <w:vAlign w:val="center"/>
            <w:hideMark/>
          </w:tcPr>
          <w:p w14:paraId="5249267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CINTAS ZEBRA ZXP</w:t>
            </w:r>
          </w:p>
        </w:tc>
        <w:tc>
          <w:tcPr>
            <w:tcW w:w="1820" w:type="dxa"/>
            <w:shd w:val="clear" w:color="auto" w:fill="auto"/>
            <w:noWrap/>
            <w:vAlign w:val="center"/>
            <w:hideMark/>
          </w:tcPr>
          <w:p w14:paraId="5B5699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116,999.83</w:t>
            </w:r>
          </w:p>
        </w:tc>
      </w:tr>
      <w:tr w:rsidR="00B6762A" w:rsidRPr="00871FA8" w14:paraId="6ED62952" w14:textId="77777777" w:rsidTr="005C48F2">
        <w:trPr>
          <w:trHeight w:val="600"/>
          <w:jc w:val="center"/>
        </w:trPr>
        <w:tc>
          <w:tcPr>
            <w:tcW w:w="582" w:type="dxa"/>
            <w:shd w:val="clear" w:color="auto" w:fill="auto"/>
            <w:noWrap/>
            <w:vAlign w:val="center"/>
            <w:hideMark/>
          </w:tcPr>
          <w:p w14:paraId="7FD232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210</w:t>
            </w:r>
          </w:p>
        </w:tc>
        <w:tc>
          <w:tcPr>
            <w:tcW w:w="3234" w:type="dxa"/>
            <w:shd w:val="clear" w:color="auto" w:fill="auto"/>
            <w:vAlign w:val="center"/>
            <w:hideMark/>
          </w:tcPr>
          <w:p w14:paraId="3DF9FEA7" w14:textId="77777777" w:rsidR="00B6762A" w:rsidRPr="00145931" w:rsidRDefault="00B6762A" w:rsidP="00811FBC">
            <w:pPr>
              <w:spacing w:after="0" w:line="360" w:lineRule="auto"/>
              <w:rPr>
                <w:rFonts w:eastAsia="Times New Roman" w:cs="Times New Roman"/>
                <w:color w:val="767171"/>
                <w:szCs w:val="24"/>
                <w:lang w:val="en-US" w:eastAsia="es-DO"/>
              </w:rPr>
            </w:pPr>
            <w:r w:rsidRPr="00145931">
              <w:rPr>
                <w:rFonts w:eastAsia="Times New Roman" w:cs="Times New Roman"/>
                <w:color w:val="767171"/>
                <w:szCs w:val="24"/>
                <w:lang w:val="en-US" w:eastAsia="es-DO"/>
              </w:rPr>
              <w:t>INTERAMERICA BROADCASTING &amp; PRODUCTION COMPANY S A</w:t>
            </w:r>
          </w:p>
        </w:tc>
        <w:tc>
          <w:tcPr>
            <w:tcW w:w="4100" w:type="dxa"/>
            <w:shd w:val="clear" w:color="auto" w:fill="auto"/>
            <w:vAlign w:val="center"/>
            <w:hideMark/>
          </w:tcPr>
          <w:p w14:paraId="3AAB2D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NOTICIERO AN7, MESES DE MAYO -   OCTUBRE 2021</w:t>
            </w:r>
          </w:p>
        </w:tc>
        <w:tc>
          <w:tcPr>
            <w:tcW w:w="1820" w:type="dxa"/>
            <w:shd w:val="clear" w:color="auto" w:fill="auto"/>
            <w:noWrap/>
            <w:vAlign w:val="center"/>
            <w:hideMark/>
          </w:tcPr>
          <w:p w14:paraId="53EE0F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5B45A51E" w14:textId="77777777" w:rsidTr="005C48F2">
        <w:trPr>
          <w:trHeight w:val="750"/>
          <w:jc w:val="center"/>
        </w:trPr>
        <w:tc>
          <w:tcPr>
            <w:tcW w:w="582" w:type="dxa"/>
            <w:shd w:val="clear" w:color="auto" w:fill="auto"/>
            <w:noWrap/>
            <w:vAlign w:val="center"/>
            <w:hideMark/>
          </w:tcPr>
          <w:p w14:paraId="28FC1D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211</w:t>
            </w:r>
          </w:p>
        </w:tc>
        <w:tc>
          <w:tcPr>
            <w:tcW w:w="3234" w:type="dxa"/>
            <w:shd w:val="clear" w:color="auto" w:fill="auto"/>
            <w:noWrap/>
            <w:vAlign w:val="center"/>
            <w:hideMark/>
          </w:tcPr>
          <w:p w14:paraId="6B1715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6F9913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PROG. DOBLE CARA AL MES DE MAYO 2020</w:t>
            </w:r>
          </w:p>
        </w:tc>
        <w:tc>
          <w:tcPr>
            <w:tcW w:w="1820" w:type="dxa"/>
            <w:shd w:val="clear" w:color="auto" w:fill="auto"/>
            <w:noWrap/>
            <w:vAlign w:val="center"/>
            <w:hideMark/>
          </w:tcPr>
          <w:p w14:paraId="5E7F78A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313B89FF" w14:textId="77777777" w:rsidTr="005C48F2">
        <w:trPr>
          <w:trHeight w:val="600"/>
          <w:jc w:val="center"/>
        </w:trPr>
        <w:tc>
          <w:tcPr>
            <w:tcW w:w="582" w:type="dxa"/>
            <w:shd w:val="clear" w:color="auto" w:fill="auto"/>
            <w:noWrap/>
            <w:vAlign w:val="center"/>
            <w:hideMark/>
          </w:tcPr>
          <w:p w14:paraId="19DC5E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w:t>
            </w:r>
          </w:p>
        </w:tc>
        <w:tc>
          <w:tcPr>
            <w:tcW w:w="3234" w:type="dxa"/>
            <w:shd w:val="clear" w:color="auto" w:fill="auto"/>
            <w:noWrap/>
            <w:vAlign w:val="center"/>
            <w:hideMark/>
          </w:tcPr>
          <w:p w14:paraId="3610A64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37C813A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PROG. DOBLE CARA AL MES DE JUNIO 2020</w:t>
            </w:r>
          </w:p>
        </w:tc>
        <w:tc>
          <w:tcPr>
            <w:tcW w:w="1820" w:type="dxa"/>
            <w:shd w:val="clear" w:color="auto" w:fill="auto"/>
            <w:noWrap/>
            <w:vAlign w:val="center"/>
            <w:hideMark/>
          </w:tcPr>
          <w:p w14:paraId="11A63B3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1E0302CD" w14:textId="77777777" w:rsidTr="005C48F2">
        <w:trPr>
          <w:trHeight w:val="600"/>
          <w:jc w:val="center"/>
        </w:trPr>
        <w:tc>
          <w:tcPr>
            <w:tcW w:w="582" w:type="dxa"/>
            <w:shd w:val="clear" w:color="auto" w:fill="auto"/>
            <w:noWrap/>
            <w:vAlign w:val="center"/>
            <w:hideMark/>
          </w:tcPr>
          <w:p w14:paraId="5429D89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213</w:t>
            </w:r>
          </w:p>
        </w:tc>
        <w:tc>
          <w:tcPr>
            <w:tcW w:w="3234" w:type="dxa"/>
            <w:shd w:val="clear" w:color="auto" w:fill="auto"/>
            <w:noWrap/>
            <w:vAlign w:val="center"/>
            <w:hideMark/>
          </w:tcPr>
          <w:p w14:paraId="646835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0CDB9B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DOBLE CARA, FEBRERO/20</w:t>
            </w:r>
          </w:p>
        </w:tc>
        <w:tc>
          <w:tcPr>
            <w:tcW w:w="1820" w:type="dxa"/>
            <w:shd w:val="clear" w:color="auto" w:fill="auto"/>
            <w:noWrap/>
            <w:vAlign w:val="center"/>
            <w:hideMark/>
          </w:tcPr>
          <w:p w14:paraId="5FD8DF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5F5FF71A" w14:textId="77777777" w:rsidTr="005C48F2">
        <w:trPr>
          <w:trHeight w:val="600"/>
          <w:jc w:val="center"/>
        </w:trPr>
        <w:tc>
          <w:tcPr>
            <w:tcW w:w="582" w:type="dxa"/>
            <w:shd w:val="clear" w:color="auto" w:fill="auto"/>
            <w:noWrap/>
            <w:vAlign w:val="center"/>
            <w:hideMark/>
          </w:tcPr>
          <w:p w14:paraId="748F29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214</w:t>
            </w:r>
          </w:p>
        </w:tc>
        <w:tc>
          <w:tcPr>
            <w:tcW w:w="3234" w:type="dxa"/>
            <w:shd w:val="clear" w:color="auto" w:fill="auto"/>
            <w:noWrap/>
            <w:vAlign w:val="center"/>
            <w:hideMark/>
          </w:tcPr>
          <w:p w14:paraId="332587A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41D1B5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DOBLE CARA, MARZO/20</w:t>
            </w:r>
          </w:p>
        </w:tc>
        <w:tc>
          <w:tcPr>
            <w:tcW w:w="1820" w:type="dxa"/>
            <w:shd w:val="clear" w:color="auto" w:fill="auto"/>
            <w:noWrap/>
            <w:vAlign w:val="center"/>
            <w:hideMark/>
          </w:tcPr>
          <w:p w14:paraId="2523898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40C9DA81" w14:textId="77777777" w:rsidTr="005C48F2">
        <w:trPr>
          <w:trHeight w:val="600"/>
          <w:jc w:val="center"/>
        </w:trPr>
        <w:tc>
          <w:tcPr>
            <w:tcW w:w="582" w:type="dxa"/>
            <w:shd w:val="clear" w:color="auto" w:fill="auto"/>
            <w:noWrap/>
            <w:vAlign w:val="center"/>
            <w:hideMark/>
          </w:tcPr>
          <w:p w14:paraId="7F9792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215</w:t>
            </w:r>
          </w:p>
        </w:tc>
        <w:tc>
          <w:tcPr>
            <w:tcW w:w="3234" w:type="dxa"/>
            <w:shd w:val="clear" w:color="auto" w:fill="auto"/>
            <w:noWrap/>
            <w:vAlign w:val="center"/>
            <w:hideMark/>
          </w:tcPr>
          <w:p w14:paraId="74D5CAA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48CD3C2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DOBLE CARA, ABRIL/20</w:t>
            </w:r>
          </w:p>
        </w:tc>
        <w:tc>
          <w:tcPr>
            <w:tcW w:w="1820" w:type="dxa"/>
            <w:shd w:val="clear" w:color="auto" w:fill="auto"/>
            <w:noWrap/>
            <w:vAlign w:val="center"/>
            <w:hideMark/>
          </w:tcPr>
          <w:p w14:paraId="048A18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1533401" w14:textId="77777777" w:rsidTr="005C48F2">
        <w:trPr>
          <w:trHeight w:val="600"/>
          <w:jc w:val="center"/>
        </w:trPr>
        <w:tc>
          <w:tcPr>
            <w:tcW w:w="582" w:type="dxa"/>
            <w:shd w:val="clear" w:color="auto" w:fill="auto"/>
            <w:noWrap/>
            <w:vAlign w:val="center"/>
            <w:hideMark/>
          </w:tcPr>
          <w:p w14:paraId="1AD065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w:t>
            </w:r>
          </w:p>
        </w:tc>
        <w:tc>
          <w:tcPr>
            <w:tcW w:w="3234" w:type="dxa"/>
            <w:shd w:val="clear" w:color="auto" w:fill="auto"/>
            <w:noWrap/>
            <w:vAlign w:val="center"/>
            <w:hideMark/>
          </w:tcPr>
          <w:p w14:paraId="47D862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INVERSIONES BENAVENTE SRL (PROB. DGII)</w:t>
            </w:r>
          </w:p>
        </w:tc>
        <w:tc>
          <w:tcPr>
            <w:tcW w:w="4100" w:type="dxa"/>
            <w:shd w:val="clear" w:color="auto" w:fill="auto"/>
            <w:vAlign w:val="center"/>
            <w:hideMark/>
          </w:tcPr>
          <w:p w14:paraId="5348AA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PUBLICIDAD EN </w:t>
            </w:r>
            <w:proofErr w:type="gramStart"/>
            <w:r w:rsidRPr="00871FA8">
              <w:rPr>
                <w:rFonts w:eastAsia="Times New Roman" w:cs="Times New Roman"/>
                <w:color w:val="767171"/>
                <w:szCs w:val="24"/>
                <w:lang w:eastAsia="es-DO"/>
              </w:rPr>
              <w:t>EL  PROGRAMA</w:t>
            </w:r>
            <w:proofErr w:type="gramEnd"/>
            <w:r w:rsidRPr="00871FA8">
              <w:rPr>
                <w:rFonts w:eastAsia="Times New Roman" w:cs="Times New Roman"/>
                <w:color w:val="767171"/>
                <w:szCs w:val="24"/>
                <w:lang w:eastAsia="es-DO"/>
              </w:rPr>
              <w:t xml:space="preserve"> DOBLE CARA, JULIO 2020.0</w:t>
            </w:r>
          </w:p>
        </w:tc>
        <w:tc>
          <w:tcPr>
            <w:tcW w:w="1820" w:type="dxa"/>
            <w:shd w:val="clear" w:color="auto" w:fill="auto"/>
            <w:vAlign w:val="center"/>
            <w:hideMark/>
          </w:tcPr>
          <w:p w14:paraId="25D46C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00AF2F69" w14:textId="77777777" w:rsidTr="005C48F2">
        <w:trPr>
          <w:trHeight w:val="600"/>
          <w:jc w:val="center"/>
        </w:trPr>
        <w:tc>
          <w:tcPr>
            <w:tcW w:w="582" w:type="dxa"/>
            <w:shd w:val="clear" w:color="auto" w:fill="auto"/>
            <w:noWrap/>
            <w:vAlign w:val="center"/>
            <w:hideMark/>
          </w:tcPr>
          <w:p w14:paraId="4FFEEB7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217</w:t>
            </w:r>
          </w:p>
        </w:tc>
        <w:tc>
          <w:tcPr>
            <w:tcW w:w="3234" w:type="dxa"/>
            <w:shd w:val="clear" w:color="auto" w:fill="auto"/>
            <w:vAlign w:val="center"/>
            <w:hideMark/>
          </w:tcPr>
          <w:p w14:paraId="019C44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ISABEL DIAZ RAMIREZ (COMENTANDO LA ACTUALIDAD DEL DIA)</w:t>
            </w:r>
          </w:p>
        </w:tc>
        <w:tc>
          <w:tcPr>
            <w:tcW w:w="4100" w:type="dxa"/>
            <w:shd w:val="clear" w:color="auto" w:fill="auto"/>
            <w:vAlign w:val="center"/>
            <w:hideMark/>
          </w:tcPr>
          <w:p w14:paraId="62EA3D1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COMENTANDO LA ACTUALIDAD DEL DIA, OCTUBRE 2021</w:t>
            </w:r>
          </w:p>
        </w:tc>
        <w:tc>
          <w:tcPr>
            <w:tcW w:w="1820" w:type="dxa"/>
            <w:shd w:val="clear" w:color="auto" w:fill="auto"/>
            <w:noWrap/>
            <w:vAlign w:val="center"/>
            <w:hideMark/>
          </w:tcPr>
          <w:p w14:paraId="4F36B4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61CA6223" w14:textId="77777777" w:rsidTr="005C48F2">
        <w:trPr>
          <w:trHeight w:val="600"/>
          <w:jc w:val="center"/>
        </w:trPr>
        <w:tc>
          <w:tcPr>
            <w:tcW w:w="582" w:type="dxa"/>
            <w:shd w:val="clear" w:color="auto" w:fill="auto"/>
            <w:noWrap/>
            <w:vAlign w:val="center"/>
            <w:hideMark/>
          </w:tcPr>
          <w:p w14:paraId="5BBA8F4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218</w:t>
            </w:r>
          </w:p>
        </w:tc>
        <w:tc>
          <w:tcPr>
            <w:tcW w:w="3234" w:type="dxa"/>
            <w:shd w:val="clear" w:color="auto" w:fill="auto"/>
            <w:vAlign w:val="center"/>
            <w:hideMark/>
          </w:tcPr>
          <w:p w14:paraId="1F17A9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 &amp; H SERVICIOS PERIODISTICOS SRL</w:t>
            </w:r>
          </w:p>
        </w:tc>
        <w:tc>
          <w:tcPr>
            <w:tcW w:w="4100" w:type="dxa"/>
            <w:shd w:val="clear" w:color="auto" w:fill="auto"/>
            <w:vAlign w:val="center"/>
            <w:hideMark/>
          </w:tcPr>
          <w:p w14:paraId="69D171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 AGENDA, MESES DE AGOSTO, SEPTIEMBRE Y OCTUBRE 2021</w:t>
            </w:r>
          </w:p>
        </w:tc>
        <w:tc>
          <w:tcPr>
            <w:tcW w:w="1820" w:type="dxa"/>
            <w:shd w:val="clear" w:color="auto" w:fill="auto"/>
            <w:noWrap/>
            <w:vAlign w:val="center"/>
            <w:hideMark/>
          </w:tcPr>
          <w:p w14:paraId="2303BF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283,200.00</w:t>
            </w:r>
          </w:p>
        </w:tc>
      </w:tr>
      <w:tr w:rsidR="00B6762A" w:rsidRPr="00871FA8" w14:paraId="395199A2" w14:textId="77777777" w:rsidTr="005C48F2">
        <w:trPr>
          <w:trHeight w:val="600"/>
          <w:jc w:val="center"/>
        </w:trPr>
        <w:tc>
          <w:tcPr>
            <w:tcW w:w="582" w:type="dxa"/>
            <w:shd w:val="clear" w:color="auto" w:fill="auto"/>
            <w:noWrap/>
            <w:vAlign w:val="center"/>
            <w:hideMark/>
          </w:tcPr>
          <w:p w14:paraId="2C23C0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219</w:t>
            </w:r>
          </w:p>
        </w:tc>
        <w:tc>
          <w:tcPr>
            <w:tcW w:w="3234" w:type="dxa"/>
            <w:shd w:val="clear" w:color="auto" w:fill="auto"/>
            <w:vAlign w:val="center"/>
            <w:hideMark/>
          </w:tcPr>
          <w:p w14:paraId="72998B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JL CONSULTORES SRL</w:t>
            </w:r>
          </w:p>
        </w:tc>
        <w:tc>
          <w:tcPr>
            <w:tcW w:w="4100" w:type="dxa"/>
            <w:shd w:val="clear" w:color="auto" w:fill="auto"/>
            <w:vAlign w:val="center"/>
            <w:hideMark/>
          </w:tcPr>
          <w:p w14:paraId="07831A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TELE NOCHE, CORRESPONDIENTE AL MES DE AGOSTO 2021</w:t>
            </w:r>
          </w:p>
        </w:tc>
        <w:tc>
          <w:tcPr>
            <w:tcW w:w="1820" w:type="dxa"/>
            <w:shd w:val="clear" w:color="auto" w:fill="auto"/>
            <w:noWrap/>
            <w:vAlign w:val="center"/>
            <w:hideMark/>
          </w:tcPr>
          <w:p w14:paraId="4B8E9E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022B1847" w14:textId="77777777" w:rsidTr="005C48F2">
        <w:trPr>
          <w:trHeight w:val="600"/>
          <w:jc w:val="center"/>
        </w:trPr>
        <w:tc>
          <w:tcPr>
            <w:tcW w:w="582" w:type="dxa"/>
            <w:shd w:val="clear" w:color="auto" w:fill="auto"/>
            <w:noWrap/>
            <w:vAlign w:val="center"/>
            <w:hideMark/>
          </w:tcPr>
          <w:p w14:paraId="0A7FB7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220</w:t>
            </w:r>
          </w:p>
        </w:tc>
        <w:tc>
          <w:tcPr>
            <w:tcW w:w="3234" w:type="dxa"/>
            <w:shd w:val="clear" w:color="auto" w:fill="auto"/>
            <w:vAlign w:val="center"/>
            <w:hideMark/>
          </w:tcPr>
          <w:p w14:paraId="60C0551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JENNY LUNA ACOSTA</w:t>
            </w:r>
          </w:p>
        </w:tc>
        <w:tc>
          <w:tcPr>
            <w:tcW w:w="4100" w:type="dxa"/>
            <w:shd w:val="clear" w:color="auto" w:fill="auto"/>
            <w:vAlign w:val="center"/>
            <w:hideMark/>
          </w:tcPr>
          <w:p w14:paraId="4D8D4A9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PANORAMA INFORMATIVO, AGOSTO, SEPTIEMBRE Y OCTUBRE 2021</w:t>
            </w:r>
          </w:p>
        </w:tc>
        <w:tc>
          <w:tcPr>
            <w:tcW w:w="1820" w:type="dxa"/>
            <w:shd w:val="clear" w:color="auto" w:fill="auto"/>
            <w:noWrap/>
            <w:vAlign w:val="center"/>
            <w:hideMark/>
          </w:tcPr>
          <w:p w14:paraId="407276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141,600.00</w:t>
            </w:r>
          </w:p>
        </w:tc>
      </w:tr>
      <w:tr w:rsidR="00B6762A" w:rsidRPr="00871FA8" w14:paraId="10E916CD" w14:textId="77777777" w:rsidTr="005C48F2">
        <w:trPr>
          <w:trHeight w:val="600"/>
          <w:jc w:val="center"/>
        </w:trPr>
        <w:tc>
          <w:tcPr>
            <w:tcW w:w="582" w:type="dxa"/>
            <w:shd w:val="clear" w:color="auto" w:fill="auto"/>
            <w:noWrap/>
            <w:vAlign w:val="center"/>
            <w:hideMark/>
          </w:tcPr>
          <w:p w14:paraId="4A4EFD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221</w:t>
            </w:r>
          </w:p>
        </w:tc>
        <w:tc>
          <w:tcPr>
            <w:tcW w:w="3234" w:type="dxa"/>
            <w:shd w:val="clear" w:color="auto" w:fill="auto"/>
            <w:vAlign w:val="center"/>
            <w:hideMark/>
          </w:tcPr>
          <w:p w14:paraId="534F1B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JESUS MANUEL JIMENEZ VASQUEZ</w:t>
            </w:r>
          </w:p>
        </w:tc>
        <w:tc>
          <w:tcPr>
            <w:tcW w:w="4100" w:type="dxa"/>
            <w:shd w:val="clear" w:color="auto" w:fill="auto"/>
            <w:vAlign w:val="center"/>
            <w:hideMark/>
          </w:tcPr>
          <w:p w14:paraId="1CD20E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PROPUESTA DE LA </w:t>
            </w:r>
            <w:proofErr w:type="gramStart"/>
            <w:r w:rsidRPr="00871FA8">
              <w:rPr>
                <w:rFonts w:eastAsia="Times New Roman" w:cs="Times New Roman"/>
                <w:color w:val="767171"/>
                <w:szCs w:val="24"/>
                <w:lang w:eastAsia="es-DO"/>
              </w:rPr>
              <w:t>NOCHE,  AGOSTO</w:t>
            </w:r>
            <w:proofErr w:type="gramEnd"/>
            <w:r w:rsidRPr="00871FA8">
              <w:rPr>
                <w:rFonts w:eastAsia="Times New Roman" w:cs="Times New Roman"/>
                <w:color w:val="767171"/>
                <w:szCs w:val="24"/>
                <w:lang w:eastAsia="es-DO"/>
              </w:rPr>
              <w:t>, SEPTIEMBRE Y OCTUBRE 2021</w:t>
            </w:r>
          </w:p>
        </w:tc>
        <w:tc>
          <w:tcPr>
            <w:tcW w:w="1820" w:type="dxa"/>
            <w:shd w:val="clear" w:color="auto" w:fill="auto"/>
            <w:noWrap/>
            <w:vAlign w:val="center"/>
            <w:hideMark/>
          </w:tcPr>
          <w:p w14:paraId="4187C6F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265,500.00</w:t>
            </w:r>
          </w:p>
        </w:tc>
      </w:tr>
      <w:tr w:rsidR="00B6762A" w:rsidRPr="00871FA8" w14:paraId="5AAA093C" w14:textId="77777777" w:rsidTr="005C48F2">
        <w:trPr>
          <w:trHeight w:val="600"/>
          <w:jc w:val="center"/>
        </w:trPr>
        <w:tc>
          <w:tcPr>
            <w:tcW w:w="582" w:type="dxa"/>
            <w:shd w:val="clear" w:color="auto" w:fill="auto"/>
            <w:noWrap/>
            <w:vAlign w:val="center"/>
            <w:hideMark/>
          </w:tcPr>
          <w:p w14:paraId="591C6FD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222</w:t>
            </w:r>
          </w:p>
        </w:tc>
        <w:tc>
          <w:tcPr>
            <w:tcW w:w="3234" w:type="dxa"/>
            <w:shd w:val="clear" w:color="auto" w:fill="auto"/>
            <w:vAlign w:val="center"/>
            <w:hideMark/>
          </w:tcPr>
          <w:p w14:paraId="32FC76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JL CONSULTORES</w:t>
            </w:r>
          </w:p>
        </w:tc>
        <w:tc>
          <w:tcPr>
            <w:tcW w:w="4100" w:type="dxa"/>
            <w:shd w:val="clear" w:color="auto" w:fill="auto"/>
            <w:vAlign w:val="center"/>
            <w:hideMark/>
          </w:tcPr>
          <w:p w14:paraId="1A63D10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TELENOCHE, CORRESPONDIENTE AL MES DE SEPTIEMBRE 2021</w:t>
            </w:r>
          </w:p>
        </w:tc>
        <w:tc>
          <w:tcPr>
            <w:tcW w:w="1820" w:type="dxa"/>
            <w:shd w:val="clear" w:color="auto" w:fill="auto"/>
            <w:noWrap/>
            <w:vAlign w:val="center"/>
            <w:hideMark/>
          </w:tcPr>
          <w:p w14:paraId="0256E5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33EFA036" w14:textId="77777777" w:rsidTr="005C48F2">
        <w:trPr>
          <w:trHeight w:val="600"/>
          <w:jc w:val="center"/>
        </w:trPr>
        <w:tc>
          <w:tcPr>
            <w:tcW w:w="582" w:type="dxa"/>
            <w:shd w:val="clear" w:color="auto" w:fill="auto"/>
            <w:noWrap/>
            <w:vAlign w:val="center"/>
            <w:hideMark/>
          </w:tcPr>
          <w:p w14:paraId="4831249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223</w:t>
            </w:r>
          </w:p>
        </w:tc>
        <w:tc>
          <w:tcPr>
            <w:tcW w:w="3234" w:type="dxa"/>
            <w:shd w:val="clear" w:color="auto" w:fill="auto"/>
            <w:vAlign w:val="center"/>
            <w:hideMark/>
          </w:tcPr>
          <w:p w14:paraId="2055342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JL CONSULTORES</w:t>
            </w:r>
          </w:p>
        </w:tc>
        <w:tc>
          <w:tcPr>
            <w:tcW w:w="4100" w:type="dxa"/>
            <w:shd w:val="clear" w:color="auto" w:fill="auto"/>
            <w:vAlign w:val="center"/>
            <w:hideMark/>
          </w:tcPr>
          <w:p w14:paraId="7FBFB0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TELENOCHE, CORRESPONDIENTE AL MES DE OCTUBRE  2021</w:t>
            </w:r>
          </w:p>
        </w:tc>
        <w:tc>
          <w:tcPr>
            <w:tcW w:w="1820" w:type="dxa"/>
            <w:shd w:val="clear" w:color="auto" w:fill="auto"/>
            <w:noWrap/>
            <w:vAlign w:val="center"/>
            <w:hideMark/>
          </w:tcPr>
          <w:p w14:paraId="77E554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6CC7104" w14:textId="77777777" w:rsidTr="005C48F2">
        <w:trPr>
          <w:trHeight w:val="600"/>
          <w:jc w:val="center"/>
        </w:trPr>
        <w:tc>
          <w:tcPr>
            <w:tcW w:w="582" w:type="dxa"/>
            <w:shd w:val="clear" w:color="auto" w:fill="auto"/>
            <w:noWrap/>
            <w:vAlign w:val="center"/>
            <w:hideMark/>
          </w:tcPr>
          <w:p w14:paraId="0AE206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w:t>
            </w:r>
          </w:p>
        </w:tc>
        <w:tc>
          <w:tcPr>
            <w:tcW w:w="3234" w:type="dxa"/>
            <w:shd w:val="clear" w:color="auto" w:fill="auto"/>
            <w:vAlign w:val="center"/>
            <w:hideMark/>
          </w:tcPr>
          <w:p w14:paraId="1C155A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JOSE ANTONIO HENRIQUEZ LOPEZ</w:t>
            </w:r>
          </w:p>
        </w:tc>
        <w:tc>
          <w:tcPr>
            <w:tcW w:w="4100" w:type="dxa"/>
            <w:shd w:val="clear" w:color="auto" w:fill="auto"/>
            <w:vAlign w:val="center"/>
            <w:hideMark/>
          </w:tcPr>
          <w:p w14:paraId="7A40972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HONORARIOS PROFESIONALES</w:t>
            </w:r>
          </w:p>
        </w:tc>
        <w:tc>
          <w:tcPr>
            <w:tcW w:w="1820" w:type="dxa"/>
            <w:shd w:val="clear" w:color="auto" w:fill="auto"/>
            <w:noWrap/>
            <w:vAlign w:val="center"/>
            <w:hideMark/>
          </w:tcPr>
          <w:p w14:paraId="1AF2FC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w:t>
            </w:r>
          </w:p>
        </w:tc>
      </w:tr>
      <w:tr w:rsidR="00B6762A" w:rsidRPr="00871FA8" w14:paraId="32466974" w14:textId="77777777" w:rsidTr="005C48F2">
        <w:trPr>
          <w:trHeight w:val="600"/>
          <w:jc w:val="center"/>
        </w:trPr>
        <w:tc>
          <w:tcPr>
            <w:tcW w:w="582" w:type="dxa"/>
            <w:shd w:val="clear" w:color="auto" w:fill="auto"/>
            <w:noWrap/>
            <w:vAlign w:val="center"/>
            <w:hideMark/>
          </w:tcPr>
          <w:p w14:paraId="1C1896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225</w:t>
            </w:r>
          </w:p>
        </w:tc>
        <w:tc>
          <w:tcPr>
            <w:tcW w:w="3234" w:type="dxa"/>
            <w:shd w:val="clear" w:color="auto" w:fill="auto"/>
            <w:vAlign w:val="center"/>
            <w:hideMark/>
          </w:tcPr>
          <w:p w14:paraId="764309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JOSE ANTONIO HENRIQUEZ LOPEZ</w:t>
            </w:r>
          </w:p>
        </w:tc>
        <w:tc>
          <w:tcPr>
            <w:tcW w:w="4100" w:type="dxa"/>
            <w:shd w:val="clear" w:color="auto" w:fill="auto"/>
            <w:vAlign w:val="center"/>
            <w:hideMark/>
          </w:tcPr>
          <w:p w14:paraId="04CDC4B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HONORARIOS PROFESIONALES LEGALIZACION DE CONTRATOS</w:t>
            </w:r>
          </w:p>
        </w:tc>
        <w:tc>
          <w:tcPr>
            <w:tcW w:w="1820" w:type="dxa"/>
            <w:shd w:val="clear" w:color="auto" w:fill="auto"/>
            <w:noWrap/>
            <w:vAlign w:val="center"/>
            <w:hideMark/>
          </w:tcPr>
          <w:p w14:paraId="64FF54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w:t>
            </w:r>
          </w:p>
        </w:tc>
      </w:tr>
      <w:tr w:rsidR="00B6762A" w:rsidRPr="00871FA8" w14:paraId="4A773B8C" w14:textId="77777777" w:rsidTr="005C48F2">
        <w:trPr>
          <w:trHeight w:val="600"/>
          <w:jc w:val="center"/>
        </w:trPr>
        <w:tc>
          <w:tcPr>
            <w:tcW w:w="582" w:type="dxa"/>
            <w:shd w:val="clear" w:color="auto" w:fill="auto"/>
            <w:noWrap/>
            <w:vAlign w:val="center"/>
            <w:hideMark/>
          </w:tcPr>
          <w:p w14:paraId="52485E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226</w:t>
            </w:r>
          </w:p>
        </w:tc>
        <w:tc>
          <w:tcPr>
            <w:tcW w:w="3234" w:type="dxa"/>
            <w:shd w:val="clear" w:color="auto" w:fill="auto"/>
            <w:vAlign w:val="center"/>
            <w:hideMark/>
          </w:tcPr>
          <w:p w14:paraId="3D6712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KONCEPTO</w:t>
            </w:r>
          </w:p>
        </w:tc>
        <w:tc>
          <w:tcPr>
            <w:tcW w:w="4100" w:type="dxa"/>
            <w:shd w:val="clear" w:color="auto" w:fill="auto"/>
            <w:vAlign w:val="center"/>
            <w:hideMark/>
          </w:tcPr>
          <w:p w14:paraId="364698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DESAYUNO Y ALMUERZO</w:t>
            </w:r>
          </w:p>
        </w:tc>
        <w:tc>
          <w:tcPr>
            <w:tcW w:w="1820" w:type="dxa"/>
            <w:shd w:val="clear" w:color="auto" w:fill="auto"/>
            <w:noWrap/>
            <w:vAlign w:val="center"/>
            <w:hideMark/>
          </w:tcPr>
          <w:p w14:paraId="4D4AD2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6B5780B6" w14:textId="77777777" w:rsidTr="005C48F2">
        <w:trPr>
          <w:trHeight w:val="630"/>
          <w:jc w:val="center"/>
        </w:trPr>
        <w:tc>
          <w:tcPr>
            <w:tcW w:w="582" w:type="dxa"/>
            <w:shd w:val="clear" w:color="auto" w:fill="auto"/>
            <w:noWrap/>
            <w:vAlign w:val="center"/>
            <w:hideMark/>
          </w:tcPr>
          <w:p w14:paraId="5B343A2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227</w:t>
            </w:r>
          </w:p>
        </w:tc>
        <w:tc>
          <w:tcPr>
            <w:tcW w:w="3234" w:type="dxa"/>
            <w:shd w:val="clear" w:color="auto" w:fill="auto"/>
            <w:vAlign w:val="center"/>
            <w:hideMark/>
          </w:tcPr>
          <w:p w14:paraId="7DA8EC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KONCEPTO</w:t>
            </w:r>
          </w:p>
        </w:tc>
        <w:tc>
          <w:tcPr>
            <w:tcW w:w="4100" w:type="dxa"/>
            <w:shd w:val="clear" w:color="auto" w:fill="auto"/>
            <w:vAlign w:val="center"/>
            <w:hideMark/>
          </w:tcPr>
          <w:p w14:paraId="547753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DESAYUNO Y ALMUERZO</w:t>
            </w:r>
          </w:p>
        </w:tc>
        <w:tc>
          <w:tcPr>
            <w:tcW w:w="1820" w:type="dxa"/>
            <w:shd w:val="clear" w:color="auto" w:fill="auto"/>
            <w:noWrap/>
            <w:vAlign w:val="center"/>
            <w:hideMark/>
          </w:tcPr>
          <w:p w14:paraId="00C39C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1,274,400.00</w:t>
            </w:r>
          </w:p>
        </w:tc>
      </w:tr>
      <w:tr w:rsidR="00B6762A" w:rsidRPr="00871FA8" w14:paraId="741A4A70" w14:textId="77777777" w:rsidTr="005C48F2">
        <w:trPr>
          <w:trHeight w:val="720"/>
          <w:jc w:val="center"/>
        </w:trPr>
        <w:tc>
          <w:tcPr>
            <w:tcW w:w="582" w:type="dxa"/>
            <w:shd w:val="clear" w:color="auto" w:fill="auto"/>
            <w:noWrap/>
            <w:vAlign w:val="center"/>
            <w:hideMark/>
          </w:tcPr>
          <w:p w14:paraId="16F1B8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228</w:t>
            </w:r>
          </w:p>
        </w:tc>
        <w:tc>
          <w:tcPr>
            <w:tcW w:w="3234" w:type="dxa"/>
            <w:shd w:val="clear" w:color="auto" w:fill="auto"/>
            <w:noWrap/>
            <w:vAlign w:val="center"/>
            <w:hideMark/>
          </w:tcPr>
          <w:p w14:paraId="523B6D2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LEO FABIO SIERRA ALMANZAR</w:t>
            </w:r>
          </w:p>
        </w:tc>
        <w:tc>
          <w:tcPr>
            <w:tcW w:w="4100" w:type="dxa"/>
            <w:shd w:val="clear" w:color="auto" w:fill="auto"/>
            <w:vAlign w:val="center"/>
            <w:hideMark/>
          </w:tcPr>
          <w:p w14:paraId="4CD669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 (NOTARIZACION DE CONTRATOS)</w:t>
            </w:r>
          </w:p>
        </w:tc>
        <w:tc>
          <w:tcPr>
            <w:tcW w:w="1820" w:type="dxa"/>
            <w:shd w:val="clear" w:color="auto" w:fill="auto"/>
            <w:noWrap/>
            <w:vAlign w:val="center"/>
            <w:hideMark/>
          </w:tcPr>
          <w:p w14:paraId="589C02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343,380.00</w:t>
            </w:r>
          </w:p>
        </w:tc>
      </w:tr>
      <w:tr w:rsidR="00B6762A" w:rsidRPr="00871FA8" w14:paraId="2ACBBD28" w14:textId="77777777" w:rsidTr="005C48F2">
        <w:trPr>
          <w:trHeight w:val="810"/>
          <w:jc w:val="center"/>
        </w:trPr>
        <w:tc>
          <w:tcPr>
            <w:tcW w:w="582" w:type="dxa"/>
            <w:shd w:val="clear" w:color="auto" w:fill="auto"/>
            <w:noWrap/>
            <w:vAlign w:val="center"/>
            <w:hideMark/>
          </w:tcPr>
          <w:p w14:paraId="2FA690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229</w:t>
            </w:r>
          </w:p>
        </w:tc>
        <w:tc>
          <w:tcPr>
            <w:tcW w:w="3234" w:type="dxa"/>
            <w:shd w:val="clear" w:color="auto" w:fill="auto"/>
            <w:noWrap/>
            <w:vAlign w:val="center"/>
            <w:hideMark/>
          </w:tcPr>
          <w:p w14:paraId="2402EC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1F2854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ABRIL/2020</w:t>
            </w:r>
          </w:p>
        </w:tc>
        <w:tc>
          <w:tcPr>
            <w:tcW w:w="1820" w:type="dxa"/>
            <w:shd w:val="clear" w:color="auto" w:fill="auto"/>
            <w:noWrap/>
            <w:vAlign w:val="center"/>
            <w:hideMark/>
          </w:tcPr>
          <w:p w14:paraId="6934D4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78E6E474" w14:textId="77777777" w:rsidTr="005C48F2">
        <w:trPr>
          <w:trHeight w:val="600"/>
          <w:jc w:val="center"/>
        </w:trPr>
        <w:tc>
          <w:tcPr>
            <w:tcW w:w="582" w:type="dxa"/>
            <w:shd w:val="clear" w:color="auto" w:fill="auto"/>
            <w:noWrap/>
            <w:vAlign w:val="center"/>
            <w:hideMark/>
          </w:tcPr>
          <w:p w14:paraId="652472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230</w:t>
            </w:r>
          </w:p>
        </w:tc>
        <w:tc>
          <w:tcPr>
            <w:tcW w:w="3234" w:type="dxa"/>
            <w:shd w:val="clear" w:color="auto" w:fill="auto"/>
            <w:noWrap/>
            <w:vAlign w:val="center"/>
            <w:hideMark/>
          </w:tcPr>
          <w:p w14:paraId="424505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6CDF89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MAYO/2020</w:t>
            </w:r>
          </w:p>
        </w:tc>
        <w:tc>
          <w:tcPr>
            <w:tcW w:w="1820" w:type="dxa"/>
            <w:shd w:val="clear" w:color="auto" w:fill="auto"/>
            <w:noWrap/>
            <w:vAlign w:val="center"/>
            <w:hideMark/>
          </w:tcPr>
          <w:p w14:paraId="56A451E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7DFD8920" w14:textId="77777777" w:rsidTr="005C48F2">
        <w:trPr>
          <w:trHeight w:val="600"/>
          <w:jc w:val="center"/>
        </w:trPr>
        <w:tc>
          <w:tcPr>
            <w:tcW w:w="582" w:type="dxa"/>
            <w:shd w:val="clear" w:color="auto" w:fill="auto"/>
            <w:noWrap/>
            <w:vAlign w:val="center"/>
            <w:hideMark/>
          </w:tcPr>
          <w:p w14:paraId="4CD738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231</w:t>
            </w:r>
          </w:p>
        </w:tc>
        <w:tc>
          <w:tcPr>
            <w:tcW w:w="3234" w:type="dxa"/>
            <w:shd w:val="clear" w:color="auto" w:fill="auto"/>
            <w:noWrap/>
            <w:vAlign w:val="center"/>
            <w:hideMark/>
          </w:tcPr>
          <w:p w14:paraId="77A5BB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2C21C2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JUNIO/2020</w:t>
            </w:r>
          </w:p>
        </w:tc>
        <w:tc>
          <w:tcPr>
            <w:tcW w:w="1820" w:type="dxa"/>
            <w:shd w:val="clear" w:color="auto" w:fill="auto"/>
            <w:noWrap/>
            <w:vAlign w:val="center"/>
            <w:hideMark/>
          </w:tcPr>
          <w:p w14:paraId="262895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307FF4F0" w14:textId="77777777" w:rsidTr="005C48F2">
        <w:trPr>
          <w:trHeight w:val="600"/>
          <w:jc w:val="center"/>
        </w:trPr>
        <w:tc>
          <w:tcPr>
            <w:tcW w:w="582" w:type="dxa"/>
            <w:shd w:val="clear" w:color="auto" w:fill="auto"/>
            <w:noWrap/>
            <w:vAlign w:val="center"/>
            <w:hideMark/>
          </w:tcPr>
          <w:p w14:paraId="028281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232</w:t>
            </w:r>
          </w:p>
        </w:tc>
        <w:tc>
          <w:tcPr>
            <w:tcW w:w="3234" w:type="dxa"/>
            <w:shd w:val="clear" w:color="auto" w:fill="auto"/>
            <w:noWrap/>
            <w:vAlign w:val="center"/>
            <w:hideMark/>
          </w:tcPr>
          <w:p w14:paraId="639F41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6FB0CA2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JULIO/2020</w:t>
            </w:r>
          </w:p>
        </w:tc>
        <w:tc>
          <w:tcPr>
            <w:tcW w:w="1820" w:type="dxa"/>
            <w:shd w:val="clear" w:color="auto" w:fill="auto"/>
            <w:noWrap/>
            <w:vAlign w:val="center"/>
            <w:hideMark/>
          </w:tcPr>
          <w:p w14:paraId="6C4866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5957E2C1" w14:textId="77777777" w:rsidTr="005C48F2">
        <w:trPr>
          <w:trHeight w:val="600"/>
          <w:jc w:val="center"/>
        </w:trPr>
        <w:tc>
          <w:tcPr>
            <w:tcW w:w="582" w:type="dxa"/>
            <w:shd w:val="clear" w:color="auto" w:fill="auto"/>
            <w:noWrap/>
            <w:vAlign w:val="center"/>
            <w:hideMark/>
          </w:tcPr>
          <w:p w14:paraId="37E46A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233</w:t>
            </w:r>
          </w:p>
        </w:tc>
        <w:tc>
          <w:tcPr>
            <w:tcW w:w="3234" w:type="dxa"/>
            <w:shd w:val="clear" w:color="auto" w:fill="auto"/>
            <w:noWrap/>
            <w:vAlign w:val="center"/>
            <w:hideMark/>
          </w:tcPr>
          <w:p w14:paraId="50D7F1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LIDIA ALTAGRACIA YANIRIS ALMONTE M.</w:t>
            </w:r>
          </w:p>
        </w:tc>
        <w:tc>
          <w:tcPr>
            <w:tcW w:w="4100" w:type="dxa"/>
            <w:shd w:val="clear" w:color="auto" w:fill="auto"/>
            <w:vAlign w:val="center"/>
            <w:hideMark/>
          </w:tcPr>
          <w:p w14:paraId="0751B1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180 GRADOS, AGOSTO/2020</w:t>
            </w:r>
          </w:p>
        </w:tc>
        <w:tc>
          <w:tcPr>
            <w:tcW w:w="1820" w:type="dxa"/>
            <w:shd w:val="clear" w:color="auto" w:fill="auto"/>
            <w:noWrap/>
            <w:vAlign w:val="center"/>
            <w:hideMark/>
          </w:tcPr>
          <w:p w14:paraId="641A20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23,600.00</w:t>
            </w:r>
          </w:p>
        </w:tc>
      </w:tr>
      <w:tr w:rsidR="00B6762A" w:rsidRPr="00871FA8" w14:paraId="5D80CE89" w14:textId="77777777" w:rsidTr="005C48F2">
        <w:trPr>
          <w:trHeight w:val="600"/>
          <w:jc w:val="center"/>
        </w:trPr>
        <w:tc>
          <w:tcPr>
            <w:tcW w:w="582" w:type="dxa"/>
            <w:shd w:val="clear" w:color="auto" w:fill="auto"/>
            <w:noWrap/>
            <w:vAlign w:val="center"/>
            <w:hideMark/>
          </w:tcPr>
          <w:p w14:paraId="1BA2D9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234</w:t>
            </w:r>
          </w:p>
        </w:tc>
        <w:tc>
          <w:tcPr>
            <w:tcW w:w="3234" w:type="dxa"/>
            <w:shd w:val="clear" w:color="auto" w:fill="auto"/>
            <w:vAlign w:val="center"/>
            <w:hideMark/>
          </w:tcPr>
          <w:p w14:paraId="5182104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LOAZ TRADING &amp; CONSULTING SRL</w:t>
            </w:r>
          </w:p>
        </w:tc>
        <w:tc>
          <w:tcPr>
            <w:tcW w:w="4100" w:type="dxa"/>
            <w:shd w:val="clear" w:color="auto" w:fill="auto"/>
            <w:vAlign w:val="center"/>
            <w:hideMark/>
          </w:tcPr>
          <w:p w14:paraId="05B85E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ADQUISISCION DE PAPEL HIGIENICO JUMBO</w:t>
            </w:r>
          </w:p>
        </w:tc>
        <w:tc>
          <w:tcPr>
            <w:tcW w:w="1820" w:type="dxa"/>
            <w:shd w:val="clear" w:color="auto" w:fill="auto"/>
            <w:noWrap/>
            <w:vAlign w:val="center"/>
            <w:hideMark/>
          </w:tcPr>
          <w:p w14:paraId="0D179A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122,543.00</w:t>
            </w:r>
          </w:p>
        </w:tc>
      </w:tr>
      <w:tr w:rsidR="00B6762A" w:rsidRPr="00871FA8" w14:paraId="641FAA68" w14:textId="77777777" w:rsidTr="005C48F2">
        <w:trPr>
          <w:trHeight w:val="570"/>
          <w:jc w:val="center"/>
        </w:trPr>
        <w:tc>
          <w:tcPr>
            <w:tcW w:w="582" w:type="dxa"/>
            <w:shd w:val="clear" w:color="auto" w:fill="auto"/>
            <w:noWrap/>
            <w:vAlign w:val="center"/>
            <w:hideMark/>
          </w:tcPr>
          <w:p w14:paraId="318042D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235</w:t>
            </w:r>
          </w:p>
        </w:tc>
        <w:tc>
          <w:tcPr>
            <w:tcW w:w="3234" w:type="dxa"/>
            <w:shd w:val="clear" w:color="auto" w:fill="auto"/>
            <w:vAlign w:val="center"/>
            <w:hideMark/>
          </w:tcPr>
          <w:p w14:paraId="209159F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LOGOMARCA</w:t>
            </w:r>
          </w:p>
        </w:tc>
        <w:tc>
          <w:tcPr>
            <w:tcW w:w="4100" w:type="dxa"/>
            <w:shd w:val="clear" w:color="auto" w:fill="auto"/>
            <w:vAlign w:val="center"/>
            <w:hideMark/>
          </w:tcPr>
          <w:p w14:paraId="03346D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BUZON DE SUGERENCIA ACRILICAS</w:t>
            </w:r>
          </w:p>
        </w:tc>
        <w:tc>
          <w:tcPr>
            <w:tcW w:w="1820" w:type="dxa"/>
            <w:shd w:val="clear" w:color="auto" w:fill="auto"/>
            <w:noWrap/>
            <w:vAlign w:val="center"/>
            <w:hideMark/>
          </w:tcPr>
          <w:p w14:paraId="0D6B30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41,665.80</w:t>
            </w:r>
          </w:p>
        </w:tc>
      </w:tr>
      <w:tr w:rsidR="00B6762A" w:rsidRPr="00871FA8" w14:paraId="451E3171" w14:textId="77777777" w:rsidTr="005C48F2">
        <w:trPr>
          <w:trHeight w:val="600"/>
          <w:jc w:val="center"/>
        </w:trPr>
        <w:tc>
          <w:tcPr>
            <w:tcW w:w="582" w:type="dxa"/>
            <w:shd w:val="clear" w:color="auto" w:fill="auto"/>
            <w:noWrap/>
            <w:vAlign w:val="center"/>
            <w:hideMark/>
          </w:tcPr>
          <w:p w14:paraId="2DD94B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236</w:t>
            </w:r>
          </w:p>
        </w:tc>
        <w:tc>
          <w:tcPr>
            <w:tcW w:w="3234" w:type="dxa"/>
            <w:shd w:val="clear" w:color="auto" w:fill="auto"/>
            <w:vAlign w:val="center"/>
            <w:hideMark/>
          </w:tcPr>
          <w:p w14:paraId="042E45F3"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LTG LEADERSHIP TRAINING GROUP, </w:t>
            </w:r>
            <w:proofErr w:type="gramStart"/>
            <w:r w:rsidRPr="00145931">
              <w:rPr>
                <w:rFonts w:eastAsia="Times New Roman" w:cs="Times New Roman"/>
                <w:color w:val="767171"/>
                <w:szCs w:val="24"/>
                <w:lang w:val="en-US" w:eastAsia="es-DO"/>
              </w:rPr>
              <w:t>SRL  (</w:t>
            </w:r>
            <w:proofErr w:type="gramEnd"/>
            <w:r w:rsidRPr="00145931">
              <w:rPr>
                <w:rFonts w:eastAsia="Times New Roman" w:cs="Times New Roman"/>
                <w:color w:val="767171"/>
                <w:szCs w:val="24"/>
                <w:lang w:val="en-US" w:eastAsia="es-DO"/>
              </w:rPr>
              <w:t xml:space="preserve">PROB. </w:t>
            </w:r>
            <w:r w:rsidRPr="00871FA8">
              <w:rPr>
                <w:rFonts w:eastAsia="Times New Roman" w:cs="Times New Roman"/>
                <w:color w:val="767171"/>
                <w:szCs w:val="24"/>
                <w:lang w:eastAsia="es-DO"/>
              </w:rPr>
              <w:t>DGII)</w:t>
            </w:r>
          </w:p>
        </w:tc>
        <w:tc>
          <w:tcPr>
            <w:tcW w:w="4100" w:type="dxa"/>
            <w:shd w:val="clear" w:color="auto" w:fill="auto"/>
            <w:vAlign w:val="center"/>
            <w:hideMark/>
          </w:tcPr>
          <w:p w14:paraId="7E3E30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MATRICULACION PROG. DE LIDERAZGO REINGENIERIA HUMANA</w:t>
            </w:r>
          </w:p>
        </w:tc>
        <w:tc>
          <w:tcPr>
            <w:tcW w:w="1820" w:type="dxa"/>
            <w:shd w:val="clear" w:color="auto" w:fill="auto"/>
            <w:noWrap/>
            <w:vAlign w:val="center"/>
            <w:hideMark/>
          </w:tcPr>
          <w:p w14:paraId="32C8317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32,500.00</w:t>
            </w:r>
          </w:p>
        </w:tc>
      </w:tr>
      <w:tr w:rsidR="00B6762A" w:rsidRPr="00871FA8" w14:paraId="7611BADA" w14:textId="77777777" w:rsidTr="005C48F2">
        <w:trPr>
          <w:trHeight w:val="600"/>
          <w:jc w:val="center"/>
        </w:trPr>
        <w:tc>
          <w:tcPr>
            <w:tcW w:w="582" w:type="dxa"/>
            <w:shd w:val="clear" w:color="auto" w:fill="auto"/>
            <w:noWrap/>
            <w:vAlign w:val="center"/>
            <w:hideMark/>
          </w:tcPr>
          <w:p w14:paraId="325B91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237</w:t>
            </w:r>
          </w:p>
        </w:tc>
        <w:tc>
          <w:tcPr>
            <w:tcW w:w="3234" w:type="dxa"/>
            <w:shd w:val="clear" w:color="auto" w:fill="auto"/>
            <w:vAlign w:val="center"/>
            <w:hideMark/>
          </w:tcPr>
          <w:p w14:paraId="7DD745E7"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LTG LEADERSHIP TRAINING GROUP, </w:t>
            </w:r>
            <w:proofErr w:type="gramStart"/>
            <w:r w:rsidRPr="00145931">
              <w:rPr>
                <w:rFonts w:eastAsia="Times New Roman" w:cs="Times New Roman"/>
                <w:color w:val="767171"/>
                <w:szCs w:val="24"/>
                <w:lang w:val="en-US" w:eastAsia="es-DO"/>
              </w:rPr>
              <w:t>SRL  (</w:t>
            </w:r>
            <w:proofErr w:type="gramEnd"/>
            <w:r w:rsidRPr="00145931">
              <w:rPr>
                <w:rFonts w:eastAsia="Times New Roman" w:cs="Times New Roman"/>
                <w:color w:val="767171"/>
                <w:szCs w:val="24"/>
                <w:lang w:val="en-US" w:eastAsia="es-DO"/>
              </w:rPr>
              <w:t xml:space="preserve">PROB. </w:t>
            </w:r>
            <w:r w:rsidRPr="00871FA8">
              <w:rPr>
                <w:rFonts w:eastAsia="Times New Roman" w:cs="Times New Roman"/>
                <w:color w:val="767171"/>
                <w:szCs w:val="24"/>
                <w:lang w:eastAsia="es-DO"/>
              </w:rPr>
              <w:t>DGII)</w:t>
            </w:r>
          </w:p>
        </w:tc>
        <w:tc>
          <w:tcPr>
            <w:tcW w:w="4100" w:type="dxa"/>
            <w:shd w:val="clear" w:color="auto" w:fill="auto"/>
            <w:vAlign w:val="center"/>
            <w:hideMark/>
          </w:tcPr>
          <w:p w14:paraId="46A1AD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MATRICULACION PROG. DE LIDERAZGO REINGENIERIA HUMANA</w:t>
            </w:r>
          </w:p>
        </w:tc>
        <w:tc>
          <w:tcPr>
            <w:tcW w:w="1820" w:type="dxa"/>
            <w:shd w:val="clear" w:color="auto" w:fill="auto"/>
            <w:noWrap/>
            <w:vAlign w:val="center"/>
            <w:hideMark/>
          </w:tcPr>
          <w:p w14:paraId="439CEB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12,507.00</w:t>
            </w:r>
          </w:p>
        </w:tc>
      </w:tr>
      <w:tr w:rsidR="00B6762A" w:rsidRPr="00871FA8" w14:paraId="2E1F4A4E" w14:textId="77777777" w:rsidTr="005C48F2">
        <w:trPr>
          <w:trHeight w:val="600"/>
          <w:jc w:val="center"/>
        </w:trPr>
        <w:tc>
          <w:tcPr>
            <w:tcW w:w="582" w:type="dxa"/>
            <w:shd w:val="clear" w:color="auto" w:fill="auto"/>
            <w:noWrap/>
            <w:vAlign w:val="center"/>
            <w:hideMark/>
          </w:tcPr>
          <w:p w14:paraId="213A2C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238</w:t>
            </w:r>
          </w:p>
        </w:tc>
        <w:tc>
          <w:tcPr>
            <w:tcW w:w="3234" w:type="dxa"/>
            <w:shd w:val="clear" w:color="auto" w:fill="auto"/>
            <w:vAlign w:val="center"/>
            <w:hideMark/>
          </w:tcPr>
          <w:p w14:paraId="4FBD21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LUBRICANTES DIVERSOS SRL </w:t>
            </w:r>
            <w:proofErr w:type="gramStart"/>
            <w:r w:rsidRPr="00871FA8">
              <w:rPr>
                <w:rFonts w:eastAsia="Times New Roman" w:cs="Times New Roman"/>
                <w:color w:val="767171"/>
                <w:szCs w:val="24"/>
                <w:lang w:eastAsia="es-DO"/>
              </w:rPr>
              <w:t>( LUDISA</w:t>
            </w:r>
            <w:proofErr w:type="gramEnd"/>
            <w:r w:rsidRPr="00871FA8">
              <w:rPr>
                <w:rFonts w:eastAsia="Times New Roman" w:cs="Times New Roman"/>
                <w:color w:val="767171"/>
                <w:szCs w:val="24"/>
                <w:lang w:eastAsia="es-DO"/>
              </w:rPr>
              <w:t>) (PROB. DGII)</w:t>
            </w:r>
          </w:p>
        </w:tc>
        <w:tc>
          <w:tcPr>
            <w:tcW w:w="4100" w:type="dxa"/>
            <w:shd w:val="clear" w:color="auto" w:fill="auto"/>
            <w:vAlign w:val="center"/>
            <w:hideMark/>
          </w:tcPr>
          <w:p w14:paraId="25BCCC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 DE BATERIA PERFORMANCE 27F-60</w:t>
            </w:r>
          </w:p>
        </w:tc>
        <w:tc>
          <w:tcPr>
            <w:tcW w:w="1820" w:type="dxa"/>
            <w:shd w:val="clear" w:color="auto" w:fill="auto"/>
            <w:vAlign w:val="center"/>
            <w:hideMark/>
          </w:tcPr>
          <w:p w14:paraId="571079D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2,532.04</w:t>
            </w:r>
          </w:p>
        </w:tc>
      </w:tr>
      <w:tr w:rsidR="00B6762A" w:rsidRPr="00871FA8" w14:paraId="44814C15" w14:textId="77777777" w:rsidTr="005C48F2">
        <w:trPr>
          <w:trHeight w:val="600"/>
          <w:jc w:val="center"/>
        </w:trPr>
        <w:tc>
          <w:tcPr>
            <w:tcW w:w="582" w:type="dxa"/>
            <w:shd w:val="clear" w:color="auto" w:fill="auto"/>
            <w:noWrap/>
            <w:vAlign w:val="center"/>
            <w:hideMark/>
          </w:tcPr>
          <w:p w14:paraId="01726F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239</w:t>
            </w:r>
          </w:p>
        </w:tc>
        <w:tc>
          <w:tcPr>
            <w:tcW w:w="3234" w:type="dxa"/>
            <w:shd w:val="clear" w:color="auto" w:fill="auto"/>
            <w:vAlign w:val="center"/>
            <w:hideMark/>
          </w:tcPr>
          <w:p w14:paraId="1E25869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LUBRICANTES DIVERSOS SRL </w:t>
            </w:r>
            <w:proofErr w:type="gramStart"/>
            <w:r w:rsidRPr="00871FA8">
              <w:rPr>
                <w:rFonts w:eastAsia="Times New Roman" w:cs="Times New Roman"/>
                <w:color w:val="767171"/>
                <w:szCs w:val="24"/>
                <w:lang w:eastAsia="es-DO"/>
              </w:rPr>
              <w:t>( LUDISA</w:t>
            </w:r>
            <w:proofErr w:type="gramEnd"/>
            <w:r w:rsidRPr="00871FA8">
              <w:rPr>
                <w:rFonts w:eastAsia="Times New Roman" w:cs="Times New Roman"/>
                <w:color w:val="767171"/>
                <w:szCs w:val="24"/>
                <w:lang w:eastAsia="es-DO"/>
              </w:rPr>
              <w:t>) (PROB. DGII)</w:t>
            </w:r>
          </w:p>
        </w:tc>
        <w:tc>
          <w:tcPr>
            <w:tcW w:w="4100" w:type="dxa"/>
            <w:shd w:val="clear" w:color="auto" w:fill="auto"/>
            <w:vAlign w:val="center"/>
            <w:hideMark/>
          </w:tcPr>
          <w:p w14:paraId="20A914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MANTENIMIENTO DEL VEHICULO YAKOHAMA BLUEART R VO2 96W XL</w:t>
            </w:r>
          </w:p>
        </w:tc>
        <w:tc>
          <w:tcPr>
            <w:tcW w:w="1820" w:type="dxa"/>
            <w:shd w:val="clear" w:color="auto" w:fill="auto"/>
            <w:noWrap/>
            <w:vAlign w:val="center"/>
            <w:hideMark/>
          </w:tcPr>
          <w:p w14:paraId="1188B4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52,151.28</w:t>
            </w:r>
          </w:p>
        </w:tc>
      </w:tr>
      <w:tr w:rsidR="00B6762A" w:rsidRPr="00871FA8" w14:paraId="0D417A3A" w14:textId="77777777" w:rsidTr="005C48F2">
        <w:trPr>
          <w:trHeight w:val="600"/>
          <w:jc w:val="center"/>
        </w:trPr>
        <w:tc>
          <w:tcPr>
            <w:tcW w:w="582" w:type="dxa"/>
            <w:shd w:val="clear" w:color="auto" w:fill="auto"/>
            <w:noWrap/>
            <w:vAlign w:val="center"/>
            <w:hideMark/>
          </w:tcPr>
          <w:p w14:paraId="2F509E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240</w:t>
            </w:r>
          </w:p>
        </w:tc>
        <w:tc>
          <w:tcPr>
            <w:tcW w:w="3234" w:type="dxa"/>
            <w:shd w:val="clear" w:color="auto" w:fill="auto"/>
            <w:vAlign w:val="center"/>
            <w:hideMark/>
          </w:tcPr>
          <w:p w14:paraId="42EEC6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MACRO SEGURIDAD SRL</w:t>
            </w:r>
          </w:p>
        </w:tc>
        <w:tc>
          <w:tcPr>
            <w:tcW w:w="4100" w:type="dxa"/>
            <w:shd w:val="clear" w:color="auto" w:fill="auto"/>
            <w:vAlign w:val="center"/>
            <w:hideMark/>
          </w:tcPr>
          <w:p w14:paraId="5D3702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20% DEL ANTICIPO PROCESO DE SERVICIOS DE CAPACITACION MICM</w:t>
            </w:r>
          </w:p>
        </w:tc>
        <w:tc>
          <w:tcPr>
            <w:tcW w:w="1820" w:type="dxa"/>
            <w:shd w:val="clear" w:color="auto" w:fill="auto"/>
            <w:noWrap/>
            <w:vAlign w:val="center"/>
            <w:hideMark/>
          </w:tcPr>
          <w:p w14:paraId="225761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470,160.00</w:t>
            </w:r>
          </w:p>
        </w:tc>
      </w:tr>
      <w:tr w:rsidR="00B6762A" w:rsidRPr="00871FA8" w14:paraId="5C2FAF7A" w14:textId="77777777" w:rsidTr="005C48F2">
        <w:trPr>
          <w:trHeight w:val="720"/>
          <w:jc w:val="center"/>
        </w:trPr>
        <w:tc>
          <w:tcPr>
            <w:tcW w:w="582" w:type="dxa"/>
            <w:shd w:val="clear" w:color="auto" w:fill="auto"/>
            <w:noWrap/>
            <w:vAlign w:val="center"/>
            <w:hideMark/>
          </w:tcPr>
          <w:p w14:paraId="23FABE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241</w:t>
            </w:r>
          </w:p>
        </w:tc>
        <w:tc>
          <w:tcPr>
            <w:tcW w:w="3234" w:type="dxa"/>
            <w:shd w:val="clear" w:color="auto" w:fill="auto"/>
            <w:vAlign w:val="center"/>
            <w:hideMark/>
          </w:tcPr>
          <w:p w14:paraId="656D7CB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MAGNA </w:t>
            </w:r>
            <w:proofErr w:type="gramStart"/>
            <w:r w:rsidRPr="00871FA8">
              <w:rPr>
                <w:rFonts w:eastAsia="Times New Roman" w:cs="Times New Roman"/>
                <w:color w:val="767171"/>
                <w:szCs w:val="24"/>
                <w:lang w:eastAsia="es-DO"/>
              </w:rPr>
              <w:t>MOTORS,S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34557F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HYUNDAI STARIA COLOR BLANCO CHASI KMJYA371BNU011870 AÑO 2022</w:t>
            </w:r>
          </w:p>
        </w:tc>
        <w:tc>
          <w:tcPr>
            <w:tcW w:w="1820" w:type="dxa"/>
            <w:shd w:val="clear" w:color="auto" w:fill="auto"/>
            <w:noWrap/>
            <w:vAlign w:val="center"/>
            <w:hideMark/>
          </w:tcPr>
          <w:p w14:paraId="4EF9B2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2,699,900.12</w:t>
            </w:r>
          </w:p>
        </w:tc>
      </w:tr>
      <w:tr w:rsidR="00B6762A" w:rsidRPr="00871FA8" w14:paraId="05CF0DE8" w14:textId="77777777" w:rsidTr="005C48F2">
        <w:trPr>
          <w:trHeight w:val="600"/>
          <w:jc w:val="center"/>
        </w:trPr>
        <w:tc>
          <w:tcPr>
            <w:tcW w:w="582" w:type="dxa"/>
            <w:shd w:val="clear" w:color="auto" w:fill="auto"/>
            <w:noWrap/>
            <w:vAlign w:val="center"/>
            <w:hideMark/>
          </w:tcPr>
          <w:p w14:paraId="2C6BBB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242</w:t>
            </w:r>
          </w:p>
        </w:tc>
        <w:tc>
          <w:tcPr>
            <w:tcW w:w="3234" w:type="dxa"/>
            <w:shd w:val="clear" w:color="auto" w:fill="auto"/>
            <w:vAlign w:val="center"/>
            <w:hideMark/>
          </w:tcPr>
          <w:p w14:paraId="3C08EC7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MAGNA </w:t>
            </w:r>
            <w:proofErr w:type="gramStart"/>
            <w:r w:rsidRPr="00871FA8">
              <w:rPr>
                <w:rFonts w:eastAsia="Times New Roman" w:cs="Times New Roman"/>
                <w:color w:val="767171"/>
                <w:szCs w:val="24"/>
                <w:lang w:eastAsia="es-DO"/>
              </w:rPr>
              <w:t>MOTORS,S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3D63A1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HYUNDAI STARIA COLOR BLANCO AÑO 2022 CHASI KMJYA371BNU011894</w:t>
            </w:r>
          </w:p>
        </w:tc>
        <w:tc>
          <w:tcPr>
            <w:tcW w:w="1820" w:type="dxa"/>
            <w:shd w:val="clear" w:color="auto" w:fill="auto"/>
            <w:noWrap/>
            <w:vAlign w:val="center"/>
            <w:hideMark/>
          </w:tcPr>
          <w:p w14:paraId="323DBED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2,699,900.12</w:t>
            </w:r>
          </w:p>
        </w:tc>
      </w:tr>
      <w:tr w:rsidR="00B6762A" w:rsidRPr="00871FA8" w14:paraId="14E63C79" w14:textId="77777777" w:rsidTr="005C48F2">
        <w:trPr>
          <w:trHeight w:val="600"/>
          <w:jc w:val="center"/>
        </w:trPr>
        <w:tc>
          <w:tcPr>
            <w:tcW w:w="582" w:type="dxa"/>
            <w:shd w:val="clear" w:color="auto" w:fill="auto"/>
            <w:noWrap/>
            <w:vAlign w:val="center"/>
            <w:hideMark/>
          </w:tcPr>
          <w:p w14:paraId="735541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243</w:t>
            </w:r>
          </w:p>
        </w:tc>
        <w:tc>
          <w:tcPr>
            <w:tcW w:w="3234" w:type="dxa"/>
            <w:shd w:val="clear" w:color="auto" w:fill="auto"/>
            <w:vAlign w:val="center"/>
            <w:hideMark/>
          </w:tcPr>
          <w:p w14:paraId="28CE96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MAGNA </w:t>
            </w:r>
            <w:proofErr w:type="gramStart"/>
            <w:r w:rsidRPr="00871FA8">
              <w:rPr>
                <w:rFonts w:eastAsia="Times New Roman" w:cs="Times New Roman"/>
                <w:color w:val="767171"/>
                <w:szCs w:val="24"/>
                <w:lang w:eastAsia="es-DO"/>
              </w:rPr>
              <w:t>MOTORS,S</w:t>
            </w:r>
            <w:proofErr w:type="gramEnd"/>
            <w:r w:rsidRPr="00871FA8">
              <w:rPr>
                <w:rFonts w:eastAsia="Times New Roman" w:cs="Times New Roman"/>
                <w:color w:val="767171"/>
                <w:szCs w:val="24"/>
                <w:lang w:eastAsia="es-DO"/>
              </w:rPr>
              <w:t>.A</w:t>
            </w:r>
          </w:p>
        </w:tc>
        <w:tc>
          <w:tcPr>
            <w:tcW w:w="4100" w:type="dxa"/>
            <w:shd w:val="clear" w:color="auto" w:fill="auto"/>
            <w:vAlign w:val="center"/>
            <w:hideMark/>
          </w:tcPr>
          <w:p w14:paraId="1871C8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HYUNDAI STARIA COLOR BLANCO AÑO 2022 CHASI KMJYA371BNU012204</w:t>
            </w:r>
          </w:p>
        </w:tc>
        <w:tc>
          <w:tcPr>
            <w:tcW w:w="1820" w:type="dxa"/>
            <w:shd w:val="clear" w:color="auto" w:fill="auto"/>
            <w:noWrap/>
            <w:vAlign w:val="center"/>
            <w:hideMark/>
          </w:tcPr>
          <w:p w14:paraId="601B5DB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2,699,900.11</w:t>
            </w:r>
          </w:p>
        </w:tc>
      </w:tr>
      <w:tr w:rsidR="00B6762A" w:rsidRPr="00871FA8" w14:paraId="4E2DE945" w14:textId="77777777" w:rsidTr="005C48F2">
        <w:trPr>
          <w:trHeight w:val="600"/>
          <w:jc w:val="center"/>
        </w:trPr>
        <w:tc>
          <w:tcPr>
            <w:tcW w:w="582" w:type="dxa"/>
            <w:shd w:val="clear" w:color="auto" w:fill="auto"/>
            <w:noWrap/>
            <w:vAlign w:val="center"/>
            <w:hideMark/>
          </w:tcPr>
          <w:p w14:paraId="5FAABA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244</w:t>
            </w:r>
          </w:p>
        </w:tc>
        <w:tc>
          <w:tcPr>
            <w:tcW w:w="3234" w:type="dxa"/>
            <w:shd w:val="clear" w:color="auto" w:fill="auto"/>
            <w:vAlign w:val="center"/>
            <w:hideMark/>
          </w:tcPr>
          <w:p w14:paraId="33BD25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MANUEL ALEJANDRO RODRIGUEZ MARTINEZ</w:t>
            </w:r>
          </w:p>
        </w:tc>
        <w:tc>
          <w:tcPr>
            <w:tcW w:w="4100" w:type="dxa"/>
            <w:shd w:val="clear" w:color="auto" w:fill="auto"/>
            <w:vAlign w:val="center"/>
            <w:hideMark/>
          </w:tcPr>
          <w:p w14:paraId="7A64FD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ASESORIA, CONSULTAS E INFORMES, MAYO - AGOSTO/20</w:t>
            </w:r>
          </w:p>
        </w:tc>
        <w:tc>
          <w:tcPr>
            <w:tcW w:w="1820" w:type="dxa"/>
            <w:shd w:val="clear" w:color="auto" w:fill="auto"/>
            <w:vAlign w:val="center"/>
            <w:hideMark/>
          </w:tcPr>
          <w:p w14:paraId="0F626E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5B9D58B5" w14:textId="77777777" w:rsidTr="005C48F2">
        <w:trPr>
          <w:trHeight w:val="600"/>
          <w:jc w:val="center"/>
        </w:trPr>
        <w:tc>
          <w:tcPr>
            <w:tcW w:w="582" w:type="dxa"/>
            <w:shd w:val="clear" w:color="auto" w:fill="auto"/>
            <w:noWrap/>
            <w:vAlign w:val="center"/>
            <w:hideMark/>
          </w:tcPr>
          <w:p w14:paraId="525AD4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245</w:t>
            </w:r>
          </w:p>
        </w:tc>
        <w:tc>
          <w:tcPr>
            <w:tcW w:w="3234" w:type="dxa"/>
            <w:shd w:val="clear" w:color="auto" w:fill="auto"/>
            <w:vAlign w:val="center"/>
            <w:hideMark/>
          </w:tcPr>
          <w:p w14:paraId="019659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ALTAGRACIA DE LA CRUZ MORONTA</w:t>
            </w:r>
          </w:p>
        </w:tc>
        <w:tc>
          <w:tcPr>
            <w:tcW w:w="4100" w:type="dxa"/>
            <w:shd w:val="clear" w:color="auto" w:fill="auto"/>
            <w:vAlign w:val="center"/>
            <w:hideMark/>
          </w:tcPr>
          <w:p w14:paraId="7FF0EC1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NOTARIZACION DE CONTRATOS</w:t>
            </w:r>
          </w:p>
        </w:tc>
        <w:tc>
          <w:tcPr>
            <w:tcW w:w="1820" w:type="dxa"/>
            <w:shd w:val="clear" w:color="auto" w:fill="auto"/>
            <w:noWrap/>
            <w:vAlign w:val="center"/>
            <w:hideMark/>
          </w:tcPr>
          <w:p w14:paraId="589EB54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43,660.00</w:t>
            </w:r>
          </w:p>
        </w:tc>
      </w:tr>
      <w:tr w:rsidR="00B6762A" w:rsidRPr="00871FA8" w14:paraId="470CDC6C" w14:textId="77777777" w:rsidTr="005C48F2">
        <w:trPr>
          <w:trHeight w:val="600"/>
          <w:jc w:val="center"/>
        </w:trPr>
        <w:tc>
          <w:tcPr>
            <w:tcW w:w="582" w:type="dxa"/>
            <w:shd w:val="clear" w:color="auto" w:fill="auto"/>
            <w:noWrap/>
            <w:vAlign w:val="center"/>
            <w:hideMark/>
          </w:tcPr>
          <w:p w14:paraId="3E60F18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246</w:t>
            </w:r>
          </w:p>
        </w:tc>
        <w:tc>
          <w:tcPr>
            <w:tcW w:w="3234" w:type="dxa"/>
            <w:shd w:val="clear" w:color="auto" w:fill="auto"/>
            <w:vAlign w:val="center"/>
            <w:hideMark/>
          </w:tcPr>
          <w:p w14:paraId="281E46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ELENA NUÑEZ &amp; ASOCIADOS</w:t>
            </w:r>
          </w:p>
        </w:tc>
        <w:tc>
          <w:tcPr>
            <w:tcW w:w="4100" w:type="dxa"/>
            <w:shd w:val="clear" w:color="auto" w:fill="auto"/>
            <w:vAlign w:val="center"/>
            <w:hideMark/>
          </w:tcPr>
          <w:p w14:paraId="2C710B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SER </w:t>
            </w:r>
            <w:proofErr w:type="gramStart"/>
            <w:r w:rsidRPr="00871FA8">
              <w:rPr>
                <w:rFonts w:eastAsia="Times New Roman" w:cs="Times New Roman"/>
                <w:color w:val="767171"/>
                <w:szCs w:val="24"/>
                <w:lang w:eastAsia="es-DO"/>
              </w:rPr>
              <w:t>HUMANO,  AGOSTO</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07CC63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7A92BF6A" w14:textId="77777777" w:rsidTr="005C48F2">
        <w:trPr>
          <w:trHeight w:val="600"/>
          <w:jc w:val="center"/>
        </w:trPr>
        <w:tc>
          <w:tcPr>
            <w:tcW w:w="582" w:type="dxa"/>
            <w:shd w:val="clear" w:color="auto" w:fill="auto"/>
            <w:noWrap/>
            <w:vAlign w:val="center"/>
            <w:hideMark/>
          </w:tcPr>
          <w:p w14:paraId="5370FBD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w:t>
            </w:r>
          </w:p>
        </w:tc>
        <w:tc>
          <w:tcPr>
            <w:tcW w:w="3234" w:type="dxa"/>
            <w:shd w:val="clear" w:color="auto" w:fill="auto"/>
            <w:vAlign w:val="center"/>
            <w:hideMark/>
          </w:tcPr>
          <w:p w14:paraId="30795F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ELENA NUÑEZ &amp; ASOCIADOS</w:t>
            </w:r>
          </w:p>
        </w:tc>
        <w:tc>
          <w:tcPr>
            <w:tcW w:w="4100" w:type="dxa"/>
            <w:shd w:val="clear" w:color="auto" w:fill="auto"/>
            <w:vAlign w:val="center"/>
            <w:hideMark/>
          </w:tcPr>
          <w:p w14:paraId="3B6239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SER </w:t>
            </w:r>
            <w:proofErr w:type="gramStart"/>
            <w:r w:rsidRPr="00871FA8">
              <w:rPr>
                <w:rFonts w:eastAsia="Times New Roman" w:cs="Times New Roman"/>
                <w:color w:val="767171"/>
                <w:szCs w:val="24"/>
                <w:lang w:eastAsia="es-DO"/>
              </w:rPr>
              <w:t>HUMANO,  SEPTIEMBRE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42560F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186693A2" w14:textId="77777777" w:rsidTr="005C48F2">
        <w:trPr>
          <w:trHeight w:val="600"/>
          <w:jc w:val="center"/>
        </w:trPr>
        <w:tc>
          <w:tcPr>
            <w:tcW w:w="582" w:type="dxa"/>
            <w:shd w:val="clear" w:color="auto" w:fill="auto"/>
            <w:noWrap/>
            <w:vAlign w:val="center"/>
            <w:hideMark/>
          </w:tcPr>
          <w:p w14:paraId="6AC651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248</w:t>
            </w:r>
          </w:p>
        </w:tc>
        <w:tc>
          <w:tcPr>
            <w:tcW w:w="3234" w:type="dxa"/>
            <w:shd w:val="clear" w:color="auto" w:fill="auto"/>
            <w:vAlign w:val="center"/>
            <w:hideMark/>
          </w:tcPr>
          <w:p w14:paraId="5524F5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MARIA ELENA NUÑEZ &amp; ASOCIADOS</w:t>
            </w:r>
          </w:p>
        </w:tc>
        <w:tc>
          <w:tcPr>
            <w:tcW w:w="4100" w:type="dxa"/>
            <w:shd w:val="clear" w:color="auto" w:fill="auto"/>
            <w:vAlign w:val="center"/>
            <w:hideMark/>
          </w:tcPr>
          <w:p w14:paraId="05D7F0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SER HUMANO, OCTUBRE  2021</w:t>
            </w:r>
          </w:p>
        </w:tc>
        <w:tc>
          <w:tcPr>
            <w:tcW w:w="1820" w:type="dxa"/>
            <w:shd w:val="clear" w:color="auto" w:fill="auto"/>
            <w:noWrap/>
            <w:vAlign w:val="center"/>
            <w:hideMark/>
          </w:tcPr>
          <w:p w14:paraId="482397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11115048" w14:textId="77777777" w:rsidTr="005C48F2">
        <w:trPr>
          <w:trHeight w:val="600"/>
          <w:jc w:val="center"/>
        </w:trPr>
        <w:tc>
          <w:tcPr>
            <w:tcW w:w="582" w:type="dxa"/>
            <w:shd w:val="clear" w:color="auto" w:fill="auto"/>
            <w:noWrap/>
            <w:vAlign w:val="center"/>
            <w:hideMark/>
          </w:tcPr>
          <w:p w14:paraId="323A73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249</w:t>
            </w:r>
          </w:p>
        </w:tc>
        <w:tc>
          <w:tcPr>
            <w:tcW w:w="3234" w:type="dxa"/>
            <w:shd w:val="clear" w:color="auto" w:fill="auto"/>
            <w:vAlign w:val="center"/>
            <w:hideMark/>
          </w:tcPr>
          <w:p w14:paraId="0769660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MAXIMO BAEZ PERALTA</w:t>
            </w:r>
          </w:p>
        </w:tc>
        <w:tc>
          <w:tcPr>
            <w:tcW w:w="4100" w:type="dxa"/>
            <w:shd w:val="clear" w:color="auto" w:fill="auto"/>
            <w:vAlign w:val="center"/>
            <w:hideMark/>
          </w:tcPr>
          <w:p w14:paraId="717BAB7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306E43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219,480.00</w:t>
            </w:r>
          </w:p>
        </w:tc>
      </w:tr>
      <w:tr w:rsidR="00B6762A" w:rsidRPr="00871FA8" w14:paraId="4A577C2C" w14:textId="77777777" w:rsidTr="005C48F2">
        <w:trPr>
          <w:trHeight w:val="600"/>
          <w:jc w:val="center"/>
        </w:trPr>
        <w:tc>
          <w:tcPr>
            <w:tcW w:w="582" w:type="dxa"/>
            <w:shd w:val="clear" w:color="auto" w:fill="auto"/>
            <w:noWrap/>
            <w:vAlign w:val="center"/>
            <w:hideMark/>
          </w:tcPr>
          <w:p w14:paraId="60419C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250</w:t>
            </w:r>
          </w:p>
        </w:tc>
        <w:tc>
          <w:tcPr>
            <w:tcW w:w="3234" w:type="dxa"/>
            <w:shd w:val="clear" w:color="auto" w:fill="auto"/>
            <w:vAlign w:val="center"/>
            <w:hideMark/>
          </w:tcPr>
          <w:p w14:paraId="500E18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47D12FF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MAYO 2021</w:t>
            </w:r>
          </w:p>
        </w:tc>
        <w:tc>
          <w:tcPr>
            <w:tcW w:w="1820" w:type="dxa"/>
            <w:shd w:val="clear" w:color="auto" w:fill="auto"/>
            <w:noWrap/>
            <w:vAlign w:val="center"/>
            <w:hideMark/>
          </w:tcPr>
          <w:p w14:paraId="3F2A06E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0463D489" w14:textId="77777777" w:rsidTr="005C48F2">
        <w:trPr>
          <w:trHeight w:val="600"/>
          <w:jc w:val="center"/>
        </w:trPr>
        <w:tc>
          <w:tcPr>
            <w:tcW w:w="582" w:type="dxa"/>
            <w:shd w:val="clear" w:color="auto" w:fill="auto"/>
            <w:noWrap/>
            <w:vAlign w:val="center"/>
            <w:hideMark/>
          </w:tcPr>
          <w:p w14:paraId="19437CE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251</w:t>
            </w:r>
          </w:p>
        </w:tc>
        <w:tc>
          <w:tcPr>
            <w:tcW w:w="3234" w:type="dxa"/>
            <w:shd w:val="clear" w:color="auto" w:fill="auto"/>
            <w:vAlign w:val="center"/>
            <w:hideMark/>
          </w:tcPr>
          <w:p w14:paraId="4D1C5A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53D727D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JUNIO 2021</w:t>
            </w:r>
          </w:p>
        </w:tc>
        <w:tc>
          <w:tcPr>
            <w:tcW w:w="1820" w:type="dxa"/>
            <w:shd w:val="clear" w:color="auto" w:fill="auto"/>
            <w:noWrap/>
            <w:vAlign w:val="center"/>
            <w:hideMark/>
          </w:tcPr>
          <w:p w14:paraId="0020C6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6A686901" w14:textId="77777777" w:rsidTr="005C48F2">
        <w:trPr>
          <w:trHeight w:val="600"/>
          <w:jc w:val="center"/>
        </w:trPr>
        <w:tc>
          <w:tcPr>
            <w:tcW w:w="582" w:type="dxa"/>
            <w:shd w:val="clear" w:color="auto" w:fill="auto"/>
            <w:noWrap/>
            <w:vAlign w:val="center"/>
            <w:hideMark/>
          </w:tcPr>
          <w:p w14:paraId="04DD42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w:t>
            </w:r>
          </w:p>
        </w:tc>
        <w:tc>
          <w:tcPr>
            <w:tcW w:w="3234" w:type="dxa"/>
            <w:shd w:val="clear" w:color="auto" w:fill="auto"/>
            <w:vAlign w:val="center"/>
            <w:hideMark/>
          </w:tcPr>
          <w:p w14:paraId="374BCE5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7238DE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JULIO 2021</w:t>
            </w:r>
          </w:p>
        </w:tc>
        <w:tc>
          <w:tcPr>
            <w:tcW w:w="1820" w:type="dxa"/>
            <w:shd w:val="clear" w:color="auto" w:fill="auto"/>
            <w:noWrap/>
            <w:vAlign w:val="center"/>
            <w:hideMark/>
          </w:tcPr>
          <w:p w14:paraId="0AC95F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729EABD5" w14:textId="77777777" w:rsidTr="005C48F2">
        <w:trPr>
          <w:trHeight w:val="600"/>
          <w:jc w:val="center"/>
        </w:trPr>
        <w:tc>
          <w:tcPr>
            <w:tcW w:w="582" w:type="dxa"/>
            <w:shd w:val="clear" w:color="auto" w:fill="auto"/>
            <w:noWrap/>
            <w:vAlign w:val="center"/>
            <w:hideMark/>
          </w:tcPr>
          <w:p w14:paraId="429140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253</w:t>
            </w:r>
          </w:p>
        </w:tc>
        <w:tc>
          <w:tcPr>
            <w:tcW w:w="3234" w:type="dxa"/>
            <w:shd w:val="clear" w:color="auto" w:fill="auto"/>
            <w:vAlign w:val="center"/>
            <w:hideMark/>
          </w:tcPr>
          <w:p w14:paraId="59663E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427320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AGOSTO 2021</w:t>
            </w:r>
          </w:p>
        </w:tc>
        <w:tc>
          <w:tcPr>
            <w:tcW w:w="1820" w:type="dxa"/>
            <w:shd w:val="clear" w:color="auto" w:fill="auto"/>
            <w:noWrap/>
            <w:vAlign w:val="center"/>
            <w:hideMark/>
          </w:tcPr>
          <w:p w14:paraId="55BDEFA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14FF38CC" w14:textId="77777777" w:rsidTr="005C48F2">
        <w:trPr>
          <w:trHeight w:val="600"/>
          <w:jc w:val="center"/>
        </w:trPr>
        <w:tc>
          <w:tcPr>
            <w:tcW w:w="582" w:type="dxa"/>
            <w:shd w:val="clear" w:color="auto" w:fill="auto"/>
            <w:noWrap/>
            <w:vAlign w:val="center"/>
            <w:hideMark/>
          </w:tcPr>
          <w:p w14:paraId="4C32FA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254</w:t>
            </w:r>
          </w:p>
        </w:tc>
        <w:tc>
          <w:tcPr>
            <w:tcW w:w="3234" w:type="dxa"/>
            <w:shd w:val="clear" w:color="auto" w:fill="auto"/>
            <w:vAlign w:val="center"/>
            <w:hideMark/>
          </w:tcPr>
          <w:p w14:paraId="5AD3E2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0DAFB3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PERSONALMENTE, SEPTIEMBRE 2021</w:t>
            </w:r>
          </w:p>
        </w:tc>
        <w:tc>
          <w:tcPr>
            <w:tcW w:w="1820" w:type="dxa"/>
            <w:shd w:val="clear" w:color="auto" w:fill="auto"/>
            <w:noWrap/>
            <w:vAlign w:val="center"/>
            <w:hideMark/>
          </w:tcPr>
          <w:p w14:paraId="288518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3840BA58" w14:textId="77777777" w:rsidTr="005C48F2">
        <w:trPr>
          <w:trHeight w:val="600"/>
          <w:jc w:val="center"/>
        </w:trPr>
        <w:tc>
          <w:tcPr>
            <w:tcW w:w="582" w:type="dxa"/>
            <w:shd w:val="clear" w:color="auto" w:fill="auto"/>
            <w:noWrap/>
            <w:vAlign w:val="center"/>
            <w:hideMark/>
          </w:tcPr>
          <w:p w14:paraId="1E32A7C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255</w:t>
            </w:r>
          </w:p>
        </w:tc>
        <w:tc>
          <w:tcPr>
            <w:tcW w:w="3234" w:type="dxa"/>
            <w:shd w:val="clear" w:color="auto" w:fill="auto"/>
            <w:vAlign w:val="center"/>
            <w:hideMark/>
          </w:tcPr>
          <w:p w14:paraId="185B43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MBE COMUNICACIONES SRL</w:t>
            </w:r>
          </w:p>
        </w:tc>
        <w:tc>
          <w:tcPr>
            <w:tcW w:w="4100" w:type="dxa"/>
            <w:shd w:val="clear" w:color="auto" w:fill="auto"/>
            <w:vAlign w:val="center"/>
            <w:hideMark/>
          </w:tcPr>
          <w:p w14:paraId="003C46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w:t>
            </w:r>
            <w:proofErr w:type="gramStart"/>
            <w:r w:rsidRPr="00871FA8">
              <w:rPr>
                <w:rFonts w:eastAsia="Times New Roman" w:cs="Times New Roman"/>
                <w:color w:val="767171"/>
                <w:szCs w:val="24"/>
                <w:lang w:eastAsia="es-DO"/>
              </w:rPr>
              <w:t>PERSONALMENTE,  OCTUBRE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23741B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5BBE7E6B" w14:textId="77777777" w:rsidTr="005C48F2">
        <w:trPr>
          <w:trHeight w:val="600"/>
          <w:jc w:val="center"/>
        </w:trPr>
        <w:tc>
          <w:tcPr>
            <w:tcW w:w="582" w:type="dxa"/>
            <w:shd w:val="clear" w:color="auto" w:fill="auto"/>
            <w:noWrap/>
            <w:vAlign w:val="center"/>
            <w:hideMark/>
          </w:tcPr>
          <w:p w14:paraId="26399A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256</w:t>
            </w:r>
          </w:p>
        </w:tc>
        <w:tc>
          <w:tcPr>
            <w:tcW w:w="3234" w:type="dxa"/>
            <w:shd w:val="clear" w:color="auto" w:fill="auto"/>
            <w:vAlign w:val="center"/>
            <w:hideMark/>
          </w:tcPr>
          <w:p w14:paraId="0AEA48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MDM Y ASOCIADOS S A</w:t>
            </w:r>
          </w:p>
        </w:tc>
        <w:tc>
          <w:tcPr>
            <w:tcW w:w="4100" w:type="dxa"/>
            <w:shd w:val="clear" w:color="auto" w:fill="auto"/>
            <w:vAlign w:val="center"/>
            <w:hideMark/>
          </w:tcPr>
          <w:p w14:paraId="58DBAD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BLOQUE DE PRENSA, AGOSTO, SEPTIEMBRE Y OCTUBRE 2021</w:t>
            </w:r>
          </w:p>
        </w:tc>
        <w:tc>
          <w:tcPr>
            <w:tcW w:w="1820" w:type="dxa"/>
            <w:shd w:val="clear" w:color="auto" w:fill="auto"/>
            <w:noWrap/>
            <w:vAlign w:val="center"/>
            <w:hideMark/>
          </w:tcPr>
          <w:p w14:paraId="7E92AB3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106,200.00</w:t>
            </w:r>
          </w:p>
        </w:tc>
      </w:tr>
      <w:tr w:rsidR="00B6762A" w:rsidRPr="00871FA8" w14:paraId="5C934B46" w14:textId="77777777" w:rsidTr="005C48F2">
        <w:trPr>
          <w:trHeight w:val="600"/>
          <w:jc w:val="center"/>
        </w:trPr>
        <w:tc>
          <w:tcPr>
            <w:tcW w:w="582" w:type="dxa"/>
            <w:shd w:val="clear" w:color="auto" w:fill="auto"/>
            <w:noWrap/>
            <w:vAlign w:val="center"/>
            <w:hideMark/>
          </w:tcPr>
          <w:p w14:paraId="3604C6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257</w:t>
            </w:r>
          </w:p>
        </w:tc>
        <w:tc>
          <w:tcPr>
            <w:tcW w:w="3234" w:type="dxa"/>
            <w:shd w:val="clear" w:color="auto" w:fill="auto"/>
            <w:vAlign w:val="center"/>
            <w:hideMark/>
          </w:tcPr>
          <w:p w14:paraId="703B6C9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CARA O CRUZ SRL</w:t>
            </w:r>
          </w:p>
        </w:tc>
        <w:tc>
          <w:tcPr>
            <w:tcW w:w="4100" w:type="dxa"/>
            <w:shd w:val="clear" w:color="auto" w:fill="auto"/>
            <w:vAlign w:val="center"/>
            <w:hideMark/>
          </w:tcPr>
          <w:p w14:paraId="32C12E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CARA O CRUZ, MESES DE FEBRERO A JULIO 2021</w:t>
            </w:r>
          </w:p>
        </w:tc>
        <w:tc>
          <w:tcPr>
            <w:tcW w:w="1820" w:type="dxa"/>
            <w:shd w:val="clear" w:color="auto" w:fill="auto"/>
            <w:noWrap/>
            <w:vAlign w:val="center"/>
            <w:hideMark/>
          </w:tcPr>
          <w:p w14:paraId="3820C7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531,000.00</w:t>
            </w:r>
          </w:p>
        </w:tc>
      </w:tr>
      <w:tr w:rsidR="00B6762A" w:rsidRPr="00871FA8" w14:paraId="13F7D1F7" w14:textId="77777777" w:rsidTr="005C48F2">
        <w:trPr>
          <w:trHeight w:val="600"/>
          <w:jc w:val="center"/>
        </w:trPr>
        <w:tc>
          <w:tcPr>
            <w:tcW w:w="582" w:type="dxa"/>
            <w:shd w:val="clear" w:color="auto" w:fill="auto"/>
            <w:noWrap/>
            <w:vAlign w:val="center"/>
            <w:hideMark/>
          </w:tcPr>
          <w:p w14:paraId="19BBB6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258</w:t>
            </w:r>
          </w:p>
        </w:tc>
        <w:tc>
          <w:tcPr>
            <w:tcW w:w="3234" w:type="dxa"/>
            <w:shd w:val="clear" w:color="auto" w:fill="auto"/>
            <w:vAlign w:val="center"/>
            <w:hideMark/>
          </w:tcPr>
          <w:p w14:paraId="514EEF6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JUMARPO, SRL</w:t>
            </w:r>
          </w:p>
        </w:tc>
        <w:tc>
          <w:tcPr>
            <w:tcW w:w="4100" w:type="dxa"/>
            <w:shd w:val="clear" w:color="auto" w:fill="auto"/>
            <w:vAlign w:val="center"/>
            <w:hideMark/>
          </w:tcPr>
          <w:p w14:paraId="5C4283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ENCUENTRO INFORMAL, AGOSTO 2021</w:t>
            </w:r>
          </w:p>
        </w:tc>
        <w:tc>
          <w:tcPr>
            <w:tcW w:w="1820" w:type="dxa"/>
            <w:shd w:val="clear" w:color="auto" w:fill="auto"/>
            <w:noWrap/>
            <w:vAlign w:val="center"/>
            <w:hideMark/>
          </w:tcPr>
          <w:p w14:paraId="7EB229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FC43F29" w14:textId="77777777" w:rsidTr="005C48F2">
        <w:trPr>
          <w:trHeight w:val="600"/>
          <w:jc w:val="center"/>
        </w:trPr>
        <w:tc>
          <w:tcPr>
            <w:tcW w:w="582" w:type="dxa"/>
            <w:shd w:val="clear" w:color="auto" w:fill="auto"/>
            <w:noWrap/>
            <w:vAlign w:val="center"/>
            <w:hideMark/>
          </w:tcPr>
          <w:p w14:paraId="253E9A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259</w:t>
            </w:r>
          </w:p>
        </w:tc>
        <w:tc>
          <w:tcPr>
            <w:tcW w:w="3234" w:type="dxa"/>
            <w:shd w:val="clear" w:color="auto" w:fill="auto"/>
            <w:vAlign w:val="center"/>
            <w:hideMark/>
          </w:tcPr>
          <w:p w14:paraId="6DC9E6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JUMARPO, SRL</w:t>
            </w:r>
          </w:p>
        </w:tc>
        <w:tc>
          <w:tcPr>
            <w:tcW w:w="4100" w:type="dxa"/>
            <w:shd w:val="clear" w:color="auto" w:fill="auto"/>
            <w:vAlign w:val="center"/>
            <w:hideMark/>
          </w:tcPr>
          <w:p w14:paraId="75AE510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ENCUENTRO INFORMAL, SEPTIEMBRE 2021</w:t>
            </w:r>
          </w:p>
        </w:tc>
        <w:tc>
          <w:tcPr>
            <w:tcW w:w="1820" w:type="dxa"/>
            <w:shd w:val="clear" w:color="auto" w:fill="auto"/>
            <w:noWrap/>
            <w:vAlign w:val="center"/>
            <w:hideMark/>
          </w:tcPr>
          <w:p w14:paraId="3B67FF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73EF2AA" w14:textId="77777777" w:rsidTr="005C48F2">
        <w:trPr>
          <w:trHeight w:val="600"/>
          <w:jc w:val="center"/>
        </w:trPr>
        <w:tc>
          <w:tcPr>
            <w:tcW w:w="582" w:type="dxa"/>
            <w:shd w:val="clear" w:color="auto" w:fill="auto"/>
            <w:noWrap/>
            <w:vAlign w:val="center"/>
            <w:hideMark/>
          </w:tcPr>
          <w:p w14:paraId="46B7C7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260</w:t>
            </w:r>
          </w:p>
        </w:tc>
        <w:tc>
          <w:tcPr>
            <w:tcW w:w="3234" w:type="dxa"/>
            <w:shd w:val="clear" w:color="auto" w:fill="auto"/>
            <w:vAlign w:val="center"/>
            <w:hideMark/>
          </w:tcPr>
          <w:p w14:paraId="136AC85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MEDIOS JUMARPO, SRL</w:t>
            </w:r>
          </w:p>
        </w:tc>
        <w:tc>
          <w:tcPr>
            <w:tcW w:w="4100" w:type="dxa"/>
            <w:shd w:val="clear" w:color="auto" w:fill="auto"/>
            <w:vAlign w:val="center"/>
            <w:hideMark/>
          </w:tcPr>
          <w:p w14:paraId="029565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ENCUENTRO INFORMAL, OCTUBRE 2021</w:t>
            </w:r>
          </w:p>
        </w:tc>
        <w:tc>
          <w:tcPr>
            <w:tcW w:w="1820" w:type="dxa"/>
            <w:shd w:val="clear" w:color="auto" w:fill="auto"/>
            <w:noWrap/>
            <w:vAlign w:val="center"/>
            <w:hideMark/>
          </w:tcPr>
          <w:p w14:paraId="38718D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0F20B94B" w14:textId="77777777" w:rsidTr="005C48F2">
        <w:trPr>
          <w:trHeight w:val="600"/>
          <w:jc w:val="center"/>
        </w:trPr>
        <w:tc>
          <w:tcPr>
            <w:tcW w:w="582" w:type="dxa"/>
            <w:shd w:val="clear" w:color="auto" w:fill="auto"/>
            <w:noWrap/>
            <w:vAlign w:val="center"/>
            <w:hideMark/>
          </w:tcPr>
          <w:p w14:paraId="44F05A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261</w:t>
            </w:r>
          </w:p>
        </w:tc>
        <w:tc>
          <w:tcPr>
            <w:tcW w:w="3234" w:type="dxa"/>
            <w:shd w:val="clear" w:color="auto" w:fill="auto"/>
            <w:vAlign w:val="center"/>
            <w:hideMark/>
          </w:tcPr>
          <w:p w14:paraId="53DBD5D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MERCADO MEDIA NETWORK, SRL</w:t>
            </w:r>
          </w:p>
        </w:tc>
        <w:tc>
          <w:tcPr>
            <w:tcW w:w="4100" w:type="dxa"/>
            <w:shd w:val="clear" w:color="auto" w:fill="auto"/>
            <w:vAlign w:val="center"/>
            <w:hideMark/>
          </w:tcPr>
          <w:p w14:paraId="33A759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LA REVISTA ENTREVISTA DIGITAL, OCTUBRE/2021</w:t>
            </w:r>
          </w:p>
        </w:tc>
        <w:tc>
          <w:tcPr>
            <w:tcW w:w="1820" w:type="dxa"/>
            <w:shd w:val="clear" w:color="auto" w:fill="auto"/>
            <w:noWrap/>
            <w:vAlign w:val="center"/>
            <w:hideMark/>
          </w:tcPr>
          <w:p w14:paraId="36344A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374E2DA5" w14:textId="77777777" w:rsidTr="005C48F2">
        <w:trPr>
          <w:trHeight w:val="600"/>
          <w:jc w:val="center"/>
        </w:trPr>
        <w:tc>
          <w:tcPr>
            <w:tcW w:w="582" w:type="dxa"/>
            <w:shd w:val="clear" w:color="auto" w:fill="auto"/>
            <w:noWrap/>
            <w:vAlign w:val="center"/>
            <w:hideMark/>
          </w:tcPr>
          <w:p w14:paraId="757136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262</w:t>
            </w:r>
          </w:p>
        </w:tc>
        <w:tc>
          <w:tcPr>
            <w:tcW w:w="3234" w:type="dxa"/>
            <w:shd w:val="clear" w:color="auto" w:fill="auto"/>
            <w:vAlign w:val="center"/>
            <w:hideMark/>
          </w:tcPr>
          <w:p w14:paraId="13505E6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MERCADO MEDIA NETWORK, SRL</w:t>
            </w:r>
          </w:p>
        </w:tc>
        <w:tc>
          <w:tcPr>
            <w:tcW w:w="4100" w:type="dxa"/>
            <w:shd w:val="clear" w:color="auto" w:fill="auto"/>
            <w:vAlign w:val="center"/>
            <w:hideMark/>
          </w:tcPr>
          <w:p w14:paraId="0D420F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ESPACIO PAGADO (IMPRESO Y DIGITAL, SEPTIEMBRE/2021</w:t>
            </w:r>
          </w:p>
        </w:tc>
        <w:tc>
          <w:tcPr>
            <w:tcW w:w="1820" w:type="dxa"/>
            <w:shd w:val="clear" w:color="auto" w:fill="auto"/>
            <w:noWrap/>
            <w:vAlign w:val="center"/>
            <w:hideMark/>
          </w:tcPr>
          <w:p w14:paraId="3A53AE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55580E3F" w14:textId="77777777" w:rsidTr="005C48F2">
        <w:trPr>
          <w:trHeight w:val="600"/>
          <w:jc w:val="center"/>
        </w:trPr>
        <w:tc>
          <w:tcPr>
            <w:tcW w:w="582" w:type="dxa"/>
            <w:shd w:val="clear" w:color="auto" w:fill="auto"/>
            <w:noWrap/>
            <w:vAlign w:val="center"/>
            <w:hideMark/>
          </w:tcPr>
          <w:p w14:paraId="4D39F4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263</w:t>
            </w:r>
          </w:p>
        </w:tc>
        <w:tc>
          <w:tcPr>
            <w:tcW w:w="3234" w:type="dxa"/>
            <w:shd w:val="clear" w:color="auto" w:fill="auto"/>
            <w:vAlign w:val="center"/>
            <w:hideMark/>
          </w:tcPr>
          <w:p w14:paraId="435FD9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MERCEDES MARIANO HEREDIA</w:t>
            </w:r>
          </w:p>
        </w:tc>
        <w:tc>
          <w:tcPr>
            <w:tcW w:w="4100" w:type="dxa"/>
            <w:shd w:val="clear" w:color="auto" w:fill="auto"/>
            <w:vAlign w:val="center"/>
            <w:hideMark/>
          </w:tcPr>
          <w:p w14:paraId="4F1EE4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NOTARIALES</w:t>
            </w:r>
          </w:p>
        </w:tc>
        <w:tc>
          <w:tcPr>
            <w:tcW w:w="1820" w:type="dxa"/>
            <w:shd w:val="clear" w:color="auto" w:fill="auto"/>
            <w:noWrap/>
            <w:vAlign w:val="center"/>
            <w:hideMark/>
          </w:tcPr>
          <w:p w14:paraId="6F3EBF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55,460.00</w:t>
            </w:r>
          </w:p>
        </w:tc>
      </w:tr>
      <w:tr w:rsidR="00B6762A" w:rsidRPr="00871FA8" w14:paraId="384D5E59" w14:textId="77777777" w:rsidTr="005C48F2">
        <w:trPr>
          <w:trHeight w:val="600"/>
          <w:jc w:val="center"/>
        </w:trPr>
        <w:tc>
          <w:tcPr>
            <w:tcW w:w="582" w:type="dxa"/>
            <w:shd w:val="clear" w:color="auto" w:fill="auto"/>
            <w:noWrap/>
            <w:vAlign w:val="center"/>
            <w:hideMark/>
          </w:tcPr>
          <w:p w14:paraId="2E276FB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264</w:t>
            </w:r>
          </w:p>
        </w:tc>
        <w:tc>
          <w:tcPr>
            <w:tcW w:w="3234" w:type="dxa"/>
            <w:shd w:val="clear" w:color="auto" w:fill="auto"/>
            <w:vAlign w:val="center"/>
            <w:hideMark/>
          </w:tcPr>
          <w:p w14:paraId="39F577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MICA INVERSIONES, SRL</w:t>
            </w:r>
          </w:p>
        </w:tc>
        <w:tc>
          <w:tcPr>
            <w:tcW w:w="4100" w:type="dxa"/>
            <w:shd w:val="clear" w:color="auto" w:fill="auto"/>
            <w:vAlign w:val="center"/>
            <w:hideMark/>
          </w:tcPr>
          <w:p w14:paraId="18F18B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SUPER PODER, AGOSTO Y SEPTIEMBRE 2021</w:t>
            </w:r>
          </w:p>
        </w:tc>
        <w:tc>
          <w:tcPr>
            <w:tcW w:w="1820" w:type="dxa"/>
            <w:shd w:val="clear" w:color="auto" w:fill="auto"/>
            <w:noWrap/>
            <w:vAlign w:val="center"/>
            <w:hideMark/>
          </w:tcPr>
          <w:p w14:paraId="057017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82,600.00</w:t>
            </w:r>
          </w:p>
        </w:tc>
      </w:tr>
      <w:tr w:rsidR="00B6762A" w:rsidRPr="00871FA8" w14:paraId="39FCBE94" w14:textId="77777777" w:rsidTr="005C48F2">
        <w:trPr>
          <w:trHeight w:val="600"/>
          <w:jc w:val="center"/>
        </w:trPr>
        <w:tc>
          <w:tcPr>
            <w:tcW w:w="582" w:type="dxa"/>
            <w:shd w:val="clear" w:color="auto" w:fill="auto"/>
            <w:noWrap/>
            <w:vAlign w:val="center"/>
            <w:hideMark/>
          </w:tcPr>
          <w:p w14:paraId="0B295E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w:t>
            </w:r>
          </w:p>
        </w:tc>
        <w:tc>
          <w:tcPr>
            <w:tcW w:w="3234" w:type="dxa"/>
            <w:shd w:val="clear" w:color="auto" w:fill="auto"/>
            <w:vAlign w:val="center"/>
            <w:hideMark/>
          </w:tcPr>
          <w:p w14:paraId="4D1AB9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MILAGROS DE LA CARIDAD TATIS CLASE                                                          </w:t>
            </w:r>
            <w:proofErr w:type="gramStart"/>
            <w:r w:rsidRPr="00871FA8">
              <w:rPr>
                <w:rFonts w:eastAsia="Times New Roman" w:cs="Times New Roman"/>
                <w:color w:val="767171"/>
                <w:szCs w:val="24"/>
                <w:lang w:eastAsia="es-DO"/>
              </w:rPr>
              <w:t xml:space="preserve">   (</w:t>
            </w:r>
            <w:proofErr w:type="gramEnd"/>
            <w:r w:rsidRPr="00871FA8">
              <w:rPr>
                <w:rFonts w:eastAsia="Times New Roman" w:cs="Times New Roman"/>
                <w:color w:val="767171"/>
                <w:szCs w:val="24"/>
                <w:lang w:eastAsia="es-DO"/>
              </w:rPr>
              <w:t>EVENTOS DECORACIONES PERLA) (PROB. RPE)</w:t>
            </w:r>
          </w:p>
        </w:tc>
        <w:tc>
          <w:tcPr>
            <w:tcW w:w="4100" w:type="dxa"/>
            <w:shd w:val="clear" w:color="auto" w:fill="auto"/>
            <w:vAlign w:val="center"/>
            <w:hideMark/>
          </w:tcPr>
          <w:p w14:paraId="15439B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MONTAJE EVENTO EXPO CCDF-MICM 2018</w:t>
            </w:r>
          </w:p>
        </w:tc>
        <w:tc>
          <w:tcPr>
            <w:tcW w:w="1820" w:type="dxa"/>
            <w:shd w:val="clear" w:color="auto" w:fill="auto"/>
            <w:noWrap/>
            <w:vAlign w:val="center"/>
            <w:hideMark/>
          </w:tcPr>
          <w:p w14:paraId="5DA910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80,000.00</w:t>
            </w:r>
          </w:p>
        </w:tc>
      </w:tr>
      <w:tr w:rsidR="00B6762A" w:rsidRPr="00871FA8" w14:paraId="59A930EE" w14:textId="77777777" w:rsidTr="005C48F2">
        <w:trPr>
          <w:trHeight w:val="600"/>
          <w:jc w:val="center"/>
        </w:trPr>
        <w:tc>
          <w:tcPr>
            <w:tcW w:w="582" w:type="dxa"/>
            <w:shd w:val="clear" w:color="auto" w:fill="auto"/>
            <w:noWrap/>
            <w:vAlign w:val="center"/>
            <w:hideMark/>
          </w:tcPr>
          <w:p w14:paraId="30280E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266</w:t>
            </w:r>
          </w:p>
        </w:tc>
        <w:tc>
          <w:tcPr>
            <w:tcW w:w="3234" w:type="dxa"/>
            <w:shd w:val="clear" w:color="auto" w:fill="auto"/>
            <w:noWrap/>
            <w:vAlign w:val="center"/>
            <w:hideMark/>
          </w:tcPr>
          <w:p w14:paraId="0BBB83B1"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MIRABAL SPORTS AGENCY SRL (PROB. </w:t>
            </w:r>
            <w:r w:rsidRPr="00871FA8">
              <w:rPr>
                <w:rFonts w:eastAsia="Times New Roman" w:cs="Times New Roman"/>
                <w:color w:val="767171"/>
                <w:szCs w:val="24"/>
                <w:lang w:eastAsia="es-DO"/>
              </w:rPr>
              <w:t>DGII)</w:t>
            </w:r>
          </w:p>
        </w:tc>
        <w:tc>
          <w:tcPr>
            <w:tcW w:w="4100" w:type="dxa"/>
            <w:shd w:val="clear" w:color="auto" w:fill="auto"/>
            <w:vAlign w:val="center"/>
            <w:hideMark/>
          </w:tcPr>
          <w:p w14:paraId="33B7CD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PROG. IMPACTO DEPORTIVO, MAYO 2019</w:t>
            </w:r>
          </w:p>
        </w:tc>
        <w:tc>
          <w:tcPr>
            <w:tcW w:w="1820" w:type="dxa"/>
            <w:shd w:val="clear" w:color="auto" w:fill="auto"/>
            <w:noWrap/>
            <w:vAlign w:val="center"/>
            <w:hideMark/>
          </w:tcPr>
          <w:p w14:paraId="2D52B9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2D3FFE1D" w14:textId="77777777" w:rsidTr="005C48F2">
        <w:trPr>
          <w:trHeight w:val="600"/>
          <w:jc w:val="center"/>
        </w:trPr>
        <w:tc>
          <w:tcPr>
            <w:tcW w:w="582" w:type="dxa"/>
            <w:shd w:val="clear" w:color="auto" w:fill="auto"/>
            <w:noWrap/>
            <w:vAlign w:val="center"/>
            <w:hideMark/>
          </w:tcPr>
          <w:p w14:paraId="4AC6FE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267</w:t>
            </w:r>
          </w:p>
        </w:tc>
        <w:tc>
          <w:tcPr>
            <w:tcW w:w="3234" w:type="dxa"/>
            <w:shd w:val="clear" w:color="auto" w:fill="auto"/>
            <w:noWrap/>
            <w:vAlign w:val="center"/>
            <w:hideMark/>
          </w:tcPr>
          <w:p w14:paraId="4F20CD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888E1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22 AL 28 DE FEBRERO 2021</w:t>
            </w:r>
          </w:p>
        </w:tc>
        <w:tc>
          <w:tcPr>
            <w:tcW w:w="1820" w:type="dxa"/>
            <w:shd w:val="clear" w:color="auto" w:fill="auto"/>
            <w:noWrap/>
            <w:vAlign w:val="center"/>
            <w:hideMark/>
          </w:tcPr>
          <w:p w14:paraId="763A14E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390,000.00</w:t>
            </w:r>
          </w:p>
        </w:tc>
      </w:tr>
      <w:tr w:rsidR="00B6762A" w:rsidRPr="00871FA8" w14:paraId="6100C367" w14:textId="77777777" w:rsidTr="005C48F2">
        <w:trPr>
          <w:trHeight w:val="600"/>
          <w:jc w:val="center"/>
        </w:trPr>
        <w:tc>
          <w:tcPr>
            <w:tcW w:w="582" w:type="dxa"/>
            <w:shd w:val="clear" w:color="auto" w:fill="auto"/>
            <w:noWrap/>
            <w:vAlign w:val="center"/>
            <w:hideMark/>
          </w:tcPr>
          <w:p w14:paraId="0B047A7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268</w:t>
            </w:r>
          </w:p>
        </w:tc>
        <w:tc>
          <w:tcPr>
            <w:tcW w:w="3234" w:type="dxa"/>
            <w:shd w:val="clear" w:color="auto" w:fill="auto"/>
            <w:noWrap/>
            <w:vAlign w:val="center"/>
            <w:hideMark/>
          </w:tcPr>
          <w:p w14:paraId="45DB48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0889853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22 AL 28 DE FEBRERO 2021</w:t>
            </w:r>
          </w:p>
        </w:tc>
        <w:tc>
          <w:tcPr>
            <w:tcW w:w="1820" w:type="dxa"/>
            <w:shd w:val="clear" w:color="auto" w:fill="auto"/>
            <w:noWrap/>
            <w:vAlign w:val="center"/>
            <w:hideMark/>
          </w:tcPr>
          <w:p w14:paraId="1EC75B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1,415,500.00</w:t>
            </w:r>
          </w:p>
        </w:tc>
      </w:tr>
      <w:tr w:rsidR="00B6762A" w:rsidRPr="00871FA8" w14:paraId="6536E2C0" w14:textId="77777777" w:rsidTr="005C48F2">
        <w:trPr>
          <w:trHeight w:val="600"/>
          <w:jc w:val="center"/>
        </w:trPr>
        <w:tc>
          <w:tcPr>
            <w:tcW w:w="582" w:type="dxa"/>
            <w:shd w:val="clear" w:color="auto" w:fill="auto"/>
            <w:noWrap/>
            <w:vAlign w:val="center"/>
            <w:hideMark/>
          </w:tcPr>
          <w:p w14:paraId="7555374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269</w:t>
            </w:r>
          </w:p>
        </w:tc>
        <w:tc>
          <w:tcPr>
            <w:tcW w:w="3234" w:type="dxa"/>
            <w:shd w:val="clear" w:color="auto" w:fill="auto"/>
            <w:noWrap/>
            <w:vAlign w:val="center"/>
            <w:hideMark/>
          </w:tcPr>
          <w:p w14:paraId="6135CDF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682A973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01 AL 07 DE MARZO 2021</w:t>
            </w:r>
          </w:p>
        </w:tc>
        <w:tc>
          <w:tcPr>
            <w:tcW w:w="1820" w:type="dxa"/>
            <w:shd w:val="clear" w:color="auto" w:fill="auto"/>
            <w:noWrap/>
            <w:vAlign w:val="center"/>
            <w:hideMark/>
          </w:tcPr>
          <w:p w14:paraId="44F77B0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281,000.00</w:t>
            </w:r>
          </w:p>
        </w:tc>
      </w:tr>
      <w:tr w:rsidR="00B6762A" w:rsidRPr="00871FA8" w14:paraId="15D227C8" w14:textId="77777777" w:rsidTr="005C48F2">
        <w:trPr>
          <w:trHeight w:val="600"/>
          <w:jc w:val="center"/>
        </w:trPr>
        <w:tc>
          <w:tcPr>
            <w:tcW w:w="582" w:type="dxa"/>
            <w:shd w:val="clear" w:color="auto" w:fill="auto"/>
            <w:noWrap/>
            <w:vAlign w:val="center"/>
            <w:hideMark/>
          </w:tcPr>
          <w:p w14:paraId="05A5D69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270</w:t>
            </w:r>
          </w:p>
        </w:tc>
        <w:tc>
          <w:tcPr>
            <w:tcW w:w="3234" w:type="dxa"/>
            <w:shd w:val="clear" w:color="auto" w:fill="auto"/>
            <w:noWrap/>
            <w:vAlign w:val="center"/>
            <w:hideMark/>
          </w:tcPr>
          <w:p w14:paraId="462615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E12D3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DEL 05 AL 11 DE ABRIL 2021</w:t>
            </w:r>
          </w:p>
        </w:tc>
        <w:tc>
          <w:tcPr>
            <w:tcW w:w="1820" w:type="dxa"/>
            <w:shd w:val="clear" w:color="auto" w:fill="auto"/>
            <w:noWrap/>
            <w:vAlign w:val="center"/>
            <w:hideMark/>
          </w:tcPr>
          <w:p w14:paraId="733A12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1,546,418.99</w:t>
            </w:r>
          </w:p>
        </w:tc>
      </w:tr>
      <w:tr w:rsidR="00B6762A" w:rsidRPr="00871FA8" w14:paraId="62806620" w14:textId="77777777" w:rsidTr="005C48F2">
        <w:trPr>
          <w:trHeight w:val="600"/>
          <w:jc w:val="center"/>
        </w:trPr>
        <w:tc>
          <w:tcPr>
            <w:tcW w:w="582" w:type="dxa"/>
            <w:shd w:val="clear" w:color="auto" w:fill="auto"/>
            <w:noWrap/>
            <w:vAlign w:val="center"/>
            <w:hideMark/>
          </w:tcPr>
          <w:p w14:paraId="3A4CCE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271</w:t>
            </w:r>
          </w:p>
        </w:tc>
        <w:tc>
          <w:tcPr>
            <w:tcW w:w="3234" w:type="dxa"/>
            <w:shd w:val="clear" w:color="auto" w:fill="auto"/>
            <w:noWrap/>
            <w:vAlign w:val="center"/>
            <w:hideMark/>
          </w:tcPr>
          <w:p w14:paraId="2FA4138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448D3CD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DEL 12 AL 18 DE ABRIL 2021</w:t>
            </w:r>
          </w:p>
        </w:tc>
        <w:tc>
          <w:tcPr>
            <w:tcW w:w="1820" w:type="dxa"/>
            <w:shd w:val="clear" w:color="auto" w:fill="auto"/>
            <w:noWrap/>
            <w:vAlign w:val="center"/>
            <w:hideMark/>
          </w:tcPr>
          <w:p w14:paraId="7962E8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1,513,918.87</w:t>
            </w:r>
          </w:p>
        </w:tc>
      </w:tr>
      <w:tr w:rsidR="00B6762A" w:rsidRPr="00871FA8" w14:paraId="2259C655" w14:textId="77777777" w:rsidTr="005C48F2">
        <w:trPr>
          <w:trHeight w:val="600"/>
          <w:jc w:val="center"/>
        </w:trPr>
        <w:tc>
          <w:tcPr>
            <w:tcW w:w="582" w:type="dxa"/>
            <w:shd w:val="clear" w:color="auto" w:fill="auto"/>
            <w:noWrap/>
            <w:vAlign w:val="center"/>
            <w:hideMark/>
          </w:tcPr>
          <w:p w14:paraId="72DAD2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272</w:t>
            </w:r>
          </w:p>
        </w:tc>
        <w:tc>
          <w:tcPr>
            <w:tcW w:w="3234" w:type="dxa"/>
            <w:shd w:val="clear" w:color="auto" w:fill="auto"/>
            <w:noWrap/>
            <w:vAlign w:val="center"/>
            <w:hideMark/>
          </w:tcPr>
          <w:p w14:paraId="4FB879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730C13D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19 AL 24 DE ABRIL 2021</w:t>
            </w:r>
          </w:p>
        </w:tc>
        <w:tc>
          <w:tcPr>
            <w:tcW w:w="1820" w:type="dxa"/>
            <w:shd w:val="clear" w:color="auto" w:fill="auto"/>
            <w:noWrap/>
            <w:vAlign w:val="center"/>
            <w:hideMark/>
          </w:tcPr>
          <w:p w14:paraId="316247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1,586,671.16</w:t>
            </w:r>
          </w:p>
        </w:tc>
      </w:tr>
      <w:tr w:rsidR="00B6762A" w:rsidRPr="00871FA8" w14:paraId="390D5F69" w14:textId="77777777" w:rsidTr="005C48F2">
        <w:trPr>
          <w:trHeight w:val="600"/>
          <w:jc w:val="center"/>
        </w:trPr>
        <w:tc>
          <w:tcPr>
            <w:tcW w:w="582" w:type="dxa"/>
            <w:shd w:val="clear" w:color="auto" w:fill="auto"/>
            <w:noWrap/>
            <w:vAlign w:val="center"/>
            <w:hideMark/>
          </w:tcPr>
          <w:p w14:paraId="691A802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273</w:t>
            </w:r>
          </w:p>
        </w:tc>
        <w:tc>
          <w:tcPr>
            <w:tcW w:w="3234" w:type="dxa"/>
            <w:shd w:val="clear" w:color="auto" w:fill="auto"/>
            <w:noWrap/>
            <w:vAlign w:val="center"/>
            <w:hideMark/>
          </w:tcPr>
          <w:p w14:paraId="38B3006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46235E0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PERIODO 26 AL 30 DE ABRIL 2021</w:t>
            </w:r>
          </w:p>
        </w:tc>
        <w:tc>
          <w:tcPr>
            <w:tcW w:w="1820" w:type="dxa"/>
            <w:shd w:val="clear" w:color="auto" w:fill="auto"/>
            <w:noWrap/>
            <w:vAlign w:val="center"/>
            <w:hideMark/>
          </w:tcPr>
          <w:p w14:paraId="55DA76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1,479,839.98</w:t>
            </w:r>
          </w:p>
        </w:tc>
      </w:tr>
      <w:tr w:rsidR="00B6762A" w:rsidRPr="00871FA8" w14:paraId="6966A984" w14:textId="77777777" w:rsidTr="005C48F2">
        <w:trPr>
          <w:trHeight w:val="600"/>
          <w:jc w:val="center"/>
        </w:trPr>
        <w:tc>
          <w:tcPr>
            <w:tcW w:w="582" w:type="dxa"/>
            <w:shd w:val="clear" w:color="auto" w:fill="auto"/>
            <w:noWrap/>
            <w:vAlign w:val="center"/>
            <w:hideMark/>
          </w:tcPr>
          <w:p w14:paraId="5112020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274</w:t>
            </w:r>
          </w:p>
        </w:tc>
        <w:tc>
          <w:tcPr>
            <w:tcW w:w="3234" w:type="dxa"/>
            <w:shd w:val="clear" w:color="auto" w:fill="auto"/>
            <w:noWrap/>
            <w:vAlign w:val="center"/>
            <w:hideMark/>
          </w:tcPr>
          <w:p w14:paraId="3AE5B4C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1955A43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01 AL 09 DE MAYO/2021</w:t>
            </w:r>
          </w:p>
        </w:tc>
        <w:tc>
          <w:tcPr>
            <w:tcW w:w="1820" w:type="dxa"/>
            <w:shd w:val="clear" w:color="auto" w:fill="auto"/>
            <w:noWrap/>
            <w:vAlign w:val="center"/>
            <w:hideMark/>
          </w:tcPr>
          <w:p w14:paraId="0588BA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2,585,421.81</w:t>
            </w:r>
          </w:p>
        </w:tc>
      </w:tr>
      <w:tr w:rsidR="00B6762A" w:rsidRPr="00871FA8" w14:paraId="11E97DFE" w14:textId="77777777" w:rsidTr="005C48F2">
        <w:trPr>
          <w:trHeight w:val="600"/>
          <w:jc w:val="center"/>
        </w:trPr>
        <w:tc>
          <w:tcPr>
            <w:tcW w:w="582" w:type="dxa"/>
            <w:shd w:val="clear" w:color="auto" w:fill="auto"/>
            <w:noWrap/>
            <w:vAlign w:val="center"/>
            <w:hideMark/>
          </w:tcPr>
          <w:p w14:paraId="22822C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275</w:t>
            </w:r>
          </w:p>
        </w:tc>
        <w:tc>
          <w:tcPr>
            <w:tcW w:w="3234" w:type="dxa"/>
            <w:shd w:val="clear" w:color="auto" w:fill="auto"/>
            <w:noWrap/>
            <w:vAlign w:val="center"/>
            <w:hideMark/>
          </w:tcPr>
          <w:p w14:paraId="7702899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7654B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10 AL 16 DE MAYO/2021</w:t>
            </w:r>
          </w:p>
        </w:tc>
        <w:tc>
          <w:tcPr>
            <w:tcW w:w="1820" w:type="dxa"/>
            <w:shd w:val="clear" w:color="auto" w:fill="auto"/>
            <w:noWrap/>
            <w:vAlign w:val="center"/>
            <w:hideMark/>
          </w:tcPr>
          <w:p w14:paraId="44126CE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1,785,835.74</w:t>
            </w:r>
          </w:p>
        </w:tc>
      </w:tr>
      <w:tr w:rsidR="00B6762A" w:rsidRPr="00871FA8" w14:paraId="13CC3C18" w14:textId="77777777" w:rsidTr="005C48F2">
        <w:trPr>
          <w:trHeight w:val="600"/>
          <w:jc w:val="center"/>
        </w:trPr>
        <w:tc>
          <w:tcPr>
            <w:tcW w:w="582" w:type="dxa"/>
            <w:shd w:val="clear" w:color="auto" w:fill="auto"/>
            <w:noWrap/>
            <w:vAlign w:val="center"/>
            <w:hideMark/>
          </w:tcPr>
          <w:p w14:paraId="45932E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276</w:t>
            </w:r>
          </w:p>
        </w:tc>
        <w:tc>
          <w:tcPr>
            <w:tcW w:w="3234" w:type="dxa"/>
            <w:shd w:val="clear" w:color="auto" w:fill="auto"/>
            <w:noWrap/>
            <w:vAlign w:val="center"/>
            <w:hideMark/>
          </w:tcPr>
          <w:p w14:paraId="3A5C511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029FE1A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17 AL 23 MAYO 2021</w:t>
            </w:r>
          </w:p>
        </w:tc>
        <w:tc>
          <w:tcPr>
            <w:tcW w:w="1820" w:type="dxa"/>
            <w:shd w:val="clear" w:color="auto" w:fill="auto"/>
            <w:noWrap/>
            <w:vAlign w:val="center"/>
            <w:hideMark/>
          </w:tcPr>
          <w:p w14:paraId="4AA0BF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1,454,923.37</w:t>
            </w:r>
          </w:p>
        </w:tc>
      </w:tr>
      <w:tr w:rsidR="00B6762A" w:rsidRPr="00871FA8" w14:paraId="3E26B523" w14:textId="77777777" w:rsidTr="005C48F2">
        <w:trPr>
          <w:trHeight w:val="600"/>
          <w:jc w:val="center"/>
        </w:trPr>
        <w:tc>
          <w:tcPr>
            <w:tcW w:w="582" w:type="dxa"/>
            <w:shd w:val="clear" w:color="auto" w:fill="auto"/>
            <w:noWrap/>
            <w:vAlign w:val="center"/>
            <w:hideMark/>
          </w:tcPr>
          <w:p w14:paraId="1D2A2E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277</w:t>
            </w:r>
          </w:p>
        </w:tc>
        <w:tc>
          <w:tcPr>
            <w:tcW w:w="3234" w:type="dxa"/>
            <w:shd w:val="clear" w:color="auto" w:fill="auto"/>
            <w:noWrap/>
            <w:vAlign w:val="center"/>
            <w:hideMark/>
          </w:tcPr>
          <w:p w14:paraId="763662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1F5D3E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24 AL 31 DE MAYO/2021</w:t>
            </w:r>
          </w:p>
        </w:tc>
        <w:tc>
          <w:tcPr>
            <w:tcW w:w="1820" w:type="dxa"/>
            <w:shd w:val="clear" w:color="auto" w:fill="auto"/>
            <w:noWrap/>
            <w:vAlign w:val="center"/>
            <w:hideMark/>
          </w:tcPr>
          <w:p w14:paraId="57283F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1,715,341.00</w:t>
            </w:r>
          </w:p>
        </w:tc>
      </w:tr>
      <w:tr w:rsidR="00B6762A" w:rsidRPr="00871FA8" w14:paraId="7A06A3FE" w14:textId="77777777" w:rsidTr="005C48F2">
        <w:trPr>
          <w:trHeight w:val="600"/>
          <w:jc w:val="center"/>
        </w:trPr>
        <w:tc>
          <w:tcPr>
            <w:tcW w:w="582" w:type="dxa"/>
            <w:shd w:val="clear" w:color="auto" w:fill="auto"/>
            <w:noWrap/>
            <w:vAlign w:val="center"/>
            <w:hideMark/>
          </w:tcPr>
          <w:p w14:paraId="6DFFCDD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278</w:t>
            </w:r>
          </w:p>
        </w:tc>
        <w:tc>
          <w:tcPr>
            <w:tcW w:w="3234" w:type="dxa"/>
            <w:shd w:val="clear" w:color="auto" w:fill="auto"/>
            <w:noWrap/>
            <w:vAlign w:val="center"/>
            <w:hideMark/>
          </w:tcPr>
          <w:p w14:paraId="0989827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7B5DAC9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07 Y 08 DE JUNIO/2021</w:t>
            </w:r>
          </w:p>
        </w:tc>
        <w:tc>
          <w:tcPr>
            <w:tcW w:w="1820" w:type="dxa"/>
            <w:shd w:val="clear" w:color="auto" w:fill="auto"/>
            <w:noWrap/>
            <w:vAlign w:val="center"/>
            <w:hideMark/>
          </w:tcPr>
          <w:p w14:paraId="53B24B7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566,334.20</w:t>
            </w:r>
          </w:p>
        </w:tc>
      </w:tr>
      <w:tr w:rsidR="00B6762A" w:rsidRPr="00871FA8" w14:paraId="30AC2ECE" w14:textId="77777777" w:rsidTr="005C48F2">
        <w:trPr>
          <w:trHeight w:val="600"/>
          <w:jc w:val="center"/>
        </w:trPr>
        <w:tc>
          <w:tcPr>
            <w:tcW w:w="582" w:type="dxa"/>
            <w:shd w:val="clear" w:color="auto" w:fill="auto"/>
            <w:noWrap/>
            <w:vAlign w:val="center"/>
            <w:hideMark/>
          </w:tcPr>
          <w:p w14:paraId="6BCE40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279</w:t>
            </w:r>
          </w:p>
        </w:tc>
        <w:tc>
          <w:tcPr>
            <w:tcW w:w="3234" w:type="dxa"/>
            <w:shd w:val="clear" w:color="auto" w:fill="auto"/>
            <w:noWrap/>
            <w:vAlign w:val="center"/>
            <w:hideMark/>
          </w:tcPr>
          <w:p w14:paraId="628211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MOLINOS DEL </w:t>
            </w:r>
            <w:proofErr w:type="gramStart"/>
            <w:r w:rsidRPr="00871FA8">
              <w:rPr>
                <w:rFonts w:eastAsia="Times New Roman" w:cs="Times New Roman"/>
                <w:color w:val="767171"/>
                <w:szCs w:val="24"/>
                <w:lang w:eastAsia="es-DO"/>
              </w:rPr>
              <w:t>HIGUAMO  INC</w:t>
            </w:r>
            <w:proofErr w:type="gramEnd"/>
          </w:p>
        </w:tc>
        <w:tc>
          <w:tcPr>
            <w:tcW w:w="4100" w:type="dxa"/>
            <w:shd w:val="clear" w:color="auto" w:fill="auto"/>
            <w:vAlign w:val="center"/>
            <w:hideMark/>
          </w:tcPr>
          <w:p w14:paraId="32ED5E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HARINA DEL 01 Y 06 DE JUNIO/2021</w:t>
            </w:r>
          </w:p>
        </w:tc>
        <w:tc>
          <w:tcPr>
            <w:tcW w:w="1820" w:type="dxa"/>
            <w:shd w:val="clear" w:color="auto" w:fill="auto"/>
            <w:noWrap/>
            <w:vAlign w:val="center"/>
            <w:hideMark/>
          </w:tcPr>
          <w:p w14:paraId="573F40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1,398,668.80</w:t>
            </w:r>
          </w:p>
        </w:tc>
      </w:tr>
      <w:tr w:rsidR="00B6762A" w:rsidRPr="00871FA8" w14:paraId="0986A9BB" w14:textId="77777777" w:rsidTr="005C48F2">
        <w:trPr>
          <w:trHeight w:val="600"/>
          <w:jc w:val="center"/>
        </w:trPr>
        <w:tc>
          <w:tcPr>
            <w:tcW w:w="582" w:type="dxa"/>
            <w:shd w:val="clear" w:color="auto" w:fill="auto"/>
            <w:noWrap/>
            <w:vAlign w:val="center"/>
            <w:hideMark/>
          </w:tcPr>
          <w:p w14:paraId="588C5D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w:t>
            </w:r>
          </w:p>
        </w:tc>
        <w:tc>
          <w:tcPr>
            <w:tcW w:w="3234" w:type="dxa"/>
            <w:shd w:val="clear" w:color="auto" w:fill="auto"/>
            <w:vAlign w:val="center"/>
            <w:hideMark/>
          </w:tcPr>
          <w:p w14:paraId="1BFDB15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6E89EE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3C7FAFC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281,800.00</w:t>
            </w:r>
          </w:p>
        </w:tc>
      </w:tr>
      <w:tr w:rsidR="00B6762A" w:rsidRPr="00871FA8" w14:paraId="208AFBC8" w14:textId="77777777" w:rsidTr="005C48F2">
        <w:trPr>
          <w:trHeight w:val="600"/>
          <w:jc w:val="center"/>
        </w:trPr>
        <w:tc>
          <w:tcPr>
            <w:tcW w:w="582" w:type="dxa"/>
            <w:shd w:val="clear" w:color="auto" w:fill="auto"/>
            <w:noWrap/>
            <w:vAlign w:val="center"/>
            <w:hideMark/>
          </w:tcPr>
          <w:p w14:paraId="0E2A0EE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w:t>
            </w:r>
          </w:p>
        </w:tc>
        <w:tc>
          <w:tcPr>
            <w:tcW w:w="3234" w:type="dxa"/>
            <w:shd w:val="clear" w:color="auto" w:fill="auto"/>
            <w:vAlign w:val="center"/>
            <w:hideMark/>
          </w:tcPr>
          <w:p w14:paraId="7E8A6E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1FC152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569801D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06FAFD9" w14:textId="77777777" w:rsidTr="005C48F2">
        <w:trPr>
          <w:trHeight w:val="600"/>
          <w:jc w:val="center"/>
        </w:trPr>
        <w:tc>
          <w:tcPr>
            <w:tcW w:w="582" w:type="dxa"/>
            <w:shd w:val="clear" w:color="auto" w:fill="auto"/>
            <w:noWrap/>
            <w:vAlign w:val="center"/>
            <w:hideMark/>
          </w:tcPr>
          <w:p w14:paraId="0EE9F25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282</w:t>
            </w:r>
          </w:p>
        </w:tc>
        <w:tc>
          <w:tcPr>
            <w:tcW w:w="3234" w:type="dxa"/>
            <w:shd w:val="clear" w:color="auto" w:fill="auto"/>
            <w:vAlign w:val="center"/>
            <w:hideMark/>
          </w:tcPr>
          <w:p w14:paraId="400390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63DBEE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0760322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28A1FA8" w14:textId="77777777" w:rsidTr="005C48F2">
        <w:trPr>
          <w:trHeight w:val="600"/>
          <w:jc w:val="center"/>
        </w:trPr>
        <w:tc>
          <w:tcPr>
            <w:tcW w:w="582" w:type="dxa"/>
            <w:shd w:val="clear" w:color="auto" w:fill="auto"/>
            <w:noWrap/>
            <w:vAlign w:val="center"/>
            <w:hideMark/>
          </w:tcPr>
          <w:p w14:paraId="27B9D0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283</w:t>
            </w:r>
          </w:p>
        </w:tc>
        <w:tc>
          <w:tcPr>
            <w:tcW w:w="3234" w:type="dxa"/>
            <w:shd w:val="clear" w:color="auto" w:fill="auto"/>
            <w:vAlign w:val="center"/>
            <w:hideMark/>
          </w:tcPr>
          <w:p w14:paraId="1E7FBE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25BA0B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6D528A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281,800.00</w:t>
            </w:r>
          </w:p>
        </w:tc>
      </w:tr>
      <w:tr w:rsidR="00B6762A" w:rsidRPr="00871FA8" w14:paraId="5D709F0D" w14:textId="77777777" w:rsidTr="005C48F2">
        <w:trPr>
          <w:trHeight w:val="600"/>
          <w:jc w:val="center"/>
        </w:trPr>
        <w:tc>
          <w:tcPr>
            <w:tcW w:w="582" w:type="dxa"/>
            <w:shd w:val="clear" w:color="auto" w:fill="auto"/>
            <w:noWrap/>
            <w:vAlign w:val="center"/>
            <w:hideMark/>
          </w:tcPr>
          <w:p w14:paraId="57ED39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284</w:t>
            </w:r>
          </w:p>
        </w:tc>
        <w:tc>
          <w:tcPr>
            <w:tcW w:w="3234" w:type="dxa"/>
            <w:shd w:val="clear" w:color="auto" w:fill="auto"/>
            <w:vAlign w:val="center"/>
            <w:hideMark/>
          </w:tcPr>
          <w:p w14:paraId="42CADD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7BA4D79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7DEF39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0D91F3F" w14:textId="77777777" w:rsidTr="005C48F2">
        <w:trPr>
          <w:trHeight w:val="600"/>
          <w:jc w:val="center"/>
        </w:trPr>
        <w:tc>
          <w:tcPr>
            <w:tcW w:w="582" w:type="dxa"/>
            <w:shd w:val="clear" w:color="auto" w:fill="auto"/>
            <w:noWrap/>
            <w:vAlign w:val="center"/>
            <w:hideMark/>
          </w:tcPr>
          <w:p w14:paraId="4492A8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285</w:t>
            </w:r>
          </w:p>
        </w:tc>
        <w:tc>
          <w:tcPr>
            <w:tcW w:w="3234" w:type="dxa"/>
            <w:shd w:val="clear" w:color="auto" w:fill="auto"/>
            <w:vAlign w:val="center"/>
            <w:hideMark/>
          </w:tcPr>
          <w:p w14:paraId="49602D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09BF903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REGULAR</w:t>
            </w:r>
          </w:p>
        </w:tc>
        <w:tc>
          <w:tcPr>
            <w:tcW w:w="1820" w:type="dxa"/>
            <w:shd w:val="clear" w:color="auto" w:fill="auto"/>
            <w:noWrap/>
            <w:vAlign w:val="center"/>
            <w:hideMark/>
          </w:tcPr>
          <w:p w14:paraId="150BCD8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281,800.00</w:t>
            </w:r>
          </w:p>
        </w:tc>
      </w:tr>
      <w:tr w:rsidR="00B6762A" w:rsidRPr="00871FA8" w14:paraId="45CF5C02" w14:textId="77777777" w:rsidTr="005C48F2">
        <w:trPr>
          <w:trHeight w:val="600"/>
          <w:jc w:val="center"/>
        </w:trPr>
        <w:tc>
          <w:tcPr>
            <w:tcW w:w="582" w:type="dxa"/>
            <w:shd w:val="clear" w:color="auto" w:fill="auto"/>
            <w:noWrap/>
            <w:vAlign w:val="center"/>
            <w:hideMark/>
          </w:tcPr>
          <w:p w14:paraId="24906D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286</w:t>
            </w:r>
          </w:p>
        </w:tc>
        <w:tc>
          <w:tcPr>
            <w:tcW w:w="3234" w:type="dxa"/>
            <w:shd w:val="clear" w:color="auto" w:fill="auto"/>
            <w:vAlign w:val="center"/>
            <w:hideMark/>
          </w:tcPr>
          <w:p w14:paraId="53D441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10D665E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0C0F662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5D311CF" w14:textId="77777777" w:rsidTr="005C48F2">
        <w:trPr>
          <w:trHeight w:val="600"/>
          <w:jc w:val="center"/>
        </w:trPr>
        <w:tc>
          <w:tcPr>
            <w:tcW w:w="582" w:type="dxa"/>
            <w:shd w:val="clear" w:color="auto" w:fill="auto"/>
            <w:noWrap/>
            <w:vAlign w:val="center"/>
            <w:hideMark/>
          </w:tcPr>
          <w:p w14:paraId="3F0991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287</w:t>
            </w:r>
          </w:p>
        </w:tc>
        <w:tc>
          <w:tcPr>
            <w:tcW w:w="3234" w:type="dxa"/>
            <w:shd w:val="clear" w:color="auto" w:fill="auto"/>
            <w:vAlign w:val="center"/>
            <w:hideMark/>
          </w:tcPr>
          <w:p w14:paraId="6D11F8C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6582D1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66B76C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291,800.00</w:t>
            </w:r>
          </w:p>
        </w:tc>
      </w:tr>
      <w:tr w:rsidR="00B6762A" w:rsidRPr="00871FA8" w14:paraId="73A550E6" w14:textId="77777777" w:rsidTr="005C48F2">
        <w:trPr>
          <w:trHeight w:val="600"/>
          <w:jc w:val="center"/>
        </w:trPr>
        <w:tc>
          <w:tcPr>
            <w:tcW w:w="582" w:type="dxa"/>
            <w:shd w:val="clear" w:color="auto" w:fill="auto"/>
            <w:noWrap/>
            <w:vAlign w:val="center"/>
            <w:hideMark/>
          </w:tcPr>
          <w:p w14:paraId="2D5EFDC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288</w:t>
            </w:r>
          </w:p>
        </w:tc>
        <w:tc>
          <w:tcPr>
            <w:tcW w:w="3234" w:type="dxa"/>
            <w:shd w:val="clear" w:color="auto" w:fill="auto"/>
            <w:vAlign w:val="center"/>
            <w:hideMark/>
          </w:tcPr>
          <w:p w14:paraId="303B85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768BCB7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DESCUENTO DE RD$28 GASOIL</w:t>
            </w:r>
          </w:p>
        </w:tc>
        <w:tc>
          <w:tcPr>
            <w:tcW w:w="1820" w:type="dxa"/>
            <w:shd w:val="clear" w:color="auto" w:fill="auto"/>
            <w:noWrap/>
            <w:vAlign w:val="center"/>
            <w:hideMark/>
          </w:tcPr>
          <w:p w14:paraId="6C0AC1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0833109E" w14:textId="77777777" w:rsidTr="005C48F2">
        <w:trPr>
          <w:trHeight w:val="600"/>
          <w:jc w:val="center"/>
        </w:trPr>
        <w:tc>
          <w:tcPr>
            <w:tcW w:w="582" w:type="dxa"/>
            <w:shd w:val="clear" w:color="auto" w:fill="auto"/>
            <w:noWrap/>
            <w:vAlign w:val="center"/>
            <w:hideMark/>
          </w:tcPr>
          <w:p w14:paraId="281D89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289</w:t>
            </w:r>
          </w:p>
        </w:tc>
        <w:tc>
          <w:tcPr>
            <w:tcW w:w="3234" w:type="dxa"/>
            <w:shd w:val="clear" w:color="auto" w:fill="auto"/>
            <w:vAlign w:val="center"/>
            <w:hideMark/>
          </w:tcPr>
          <w:p w14:paraId="103E6B9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MORINI DOMINICANA SRL</w:t>
            </w:r>
          </w:p>
        </w:tc>
        <w:tc>
          <w:tcPr>
            <w:tcW w:w="4100" w:type="dxa"/>
            <w:shd w:val="clear" w:color="auto" w:fill="auto"/>
            <w:vAlign w:val="center"/>
            <w:hideMark/>
          </w:tcPr>
          <w:p w14:paraId="45B2D3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GASOIL IMPORTADO PG</w:t>
            </w:r>
          </w:p>
        </w:tc>
        <w:tc>
          <w:tcPr>
            <w:tcW w:w="1820" w:type="dxa"/>
            <w:shd w:val="clear" w:color="auto" w:fill="auto"/>
            <w:noWrap/>
            <w:vAlign w:val="center"/>
            <w:hideMark/>
          </w:tcPr>
          <w:p w14:paraId="7855A1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135,900.00</w:t>
            </w:r>
          </w:p>
        </w:tc>
      </w:tr>
      <w:tr w:rsidR="00B6762A" w:rsidRPr="00871FA8" w14:paraId="2A64F162" w14:textId="77777777" w:rsidTr="005C48F2">
        <w:trPr>
          <w:trHeight w:val="600"/>
          <w:jc w:val="center"/>
        </w:trPr>
        <w:tc>
          <w:tcPr>
            <w:tcW w:w="582" w:type="dxa"/>
            <w:shd w:val="clear" w:color="auto" w:fill="auto"/>
            <w:noWrap/>
            <w:vAlign w:val="center"/>
            <w:hideMark/>
          </w:tcPr>
          <w:p w14:paraId="2A1144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290</w:t>
            </w:r>
          </w:p>
        </w:tc>
        <w:tc>
          <w:tcPr>
            <w:tcW w:w="3234" w:type="dxa"/>
            <w:shd w:val="clear" w:color="auto" w:fill="auto"/>
            <w:noWrap/>
            <w:vAlign w:val="center"/>
            <w:hideMark/>
          </w:tcPr>
          <w:p w14:paraId="7378316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MULTIMEDIOS PREMIUM VV, SRL</w:t>
            </w:r>
          </w:p>
        </w:tc>
        <w:tc>
          <w:tcPr>
            <w:tcW w:w="4100" w:type="dxa"/>
            <w:shd w:val="clear" w:color="auto" w:fill="auto"/>
            <w:vAlign w:val="center"/>
            <w:hideMark/>
          </w:tcPr>
          <w:p w14:paraId="650CD8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LA RED ALTICE Y WIND TVO, AGOSTO, SEPTIEMBTE Y OCTUBRE 2021</w:t>
            </w:r>
          </w:p>
        </w:tc>
        <w:tc>
          <w:tcPr>
            <w:tcW w:w="1820" w:type="dxa"/>
            <w:shd w:val="clear" w:color="auto" w:fill="auto"/>
            <w:noWrap/>
            <w:vAlign w:val="center"/>
            <w:hideMark/>
          </w:tcPr>
          <w:p w14:paraId="38D3A4C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52057198" w14:textId="77777777" w:rsidTr="005C48F2">
        <w:trPr>
          <w:trHeight w:val="600"/>
          <w:jc w:val="center"/>
        </w:trPr>
        <w:tc>
          <w:tcPr>
            <w:tcW w:w="582" w:type="dxa"/>
            <w:shd w:val="clear" w:color="auto" w:fill="auto"/>
            <w:noWrap/>
            <w:vAlign w:val="center"/>
            <w:hideMark/>
          </w:tcPr>
          <w:p w14:paraId="7D8D11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291</w:t>
            </w:r>
          </w:p>
        </w:tc>
        <w:tc>
          <w:tcPr>
            <w:tcW w:w="3234" w:type="dxa"/>
            <w:shd w:val="clear" w:color="auto" w:fill="auto"/>
            <w:vAlign w:val="center"/>
            <w:hideMark/>
          </w:tcPr>
          <w:p w14:paraId="27F646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NEW TEXT CONSULTING SRL</w:t>
            </w:r>
          </w:p>
        </w:tc>
        <w:tc>
          <w:tcPr>
            <w:tcW w:w="4100" w:type="dxa"/>
            <w:shd w:val="clear" w:color="auto" w:fill="auto"/>
            <w:vAlign w:val="center"/>
            <w:hideMark/>
          </w:tcPr>
          <w:p w14:paraId="2DFAC7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PUBLICIDAD EN MEDIO DIGITAL EN NUEVO DIARIO EN LA TARDE, CORRESPONDIENTE A LOS MESES </w:t>
            </w:r>
            <w:r w:rsidRPr="00871FA8">
              <w:rPr>
                <w:rFonts w:eastAsia="Times New Roman" w:cs="Times New Roman"/>
                <w:color w:val="767171"/>
                <w:szCs w:val="24"/>
                <w:lang w:eastAsia="es-DO"/>
              </w:rPr>
              <w:lastRenderedPageBreak/>
              <w:t>DE MAYO, JUNIO, JULIO, AGOSTO, SEPTIEMBRE Y OCTUBRE 2021</w:t>
            </w:r>
          </w:p>
        </w:tc>
        <w:tc>
          <w:tcPr>
            <w:tcW w:w="1820" w:type="dxa"/>
            <w:shd w:val="clear" w:color="auto" w:fill="auto"/>
            <w:noWrap/>
            <w:vAlign w:val="center"/>
            <w:hideMark/>
          </w:tcPr>
          <w:p w14:paraId="08BCE76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601,800.00</w:t>
            </w:r>
          </w:p>
        </w:tc>
      </w:tr>
      <w:tr w:rsidR="00B6762A" w:rsidRPr="00871FA8" w14:paraId="64918EFD" w14:textId="77777777" w:rsidTr="005C48F2">
        <w:trPr>
          <w:trHeight w:val="600"/>
          <w:jc w:val="center"/>
        </w:trPr>
        <w:tc>
          <w:tcPr>
            <w:tcW w:w="582" w:type="dxa"/>
            <w:shd w:val="clear" w:color="auto" w:fill="auto"/>
            <w:noWrap/>
            <w:vAlign w:val="center"/>
            <w:hideMark/>
          </w:tcPr>
          <w:p w14:paraId="35E3A9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292</w:t>
            </w:r>
          </w:p>
        </w:tc>
        <w:tc>
          <w:tcPr>
            <w:tcW w:w="3234" w:type="dxa"/>
            <w:shd w:val="clear" w:color="auto" w:fill="auto"/>
            <w:vAlign w:val="center"/>
            <w:hideMark/>
          </w:tcPr>
          <w:p w14:paraId="79EFAE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7B0FE2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w:t>
            </w:r>
            <w:proofErr w:type="gramEnd"/>
            <w:r w:rsidRPr="00871FA8">
              <w:rPr>
                <w:rFonts w:eastAsia="Times New Roman" w:cs="Times New Roman"/>
                <w:color w:val="767171"/>
                <w:szCs w:val="24"/>
                <w:lang w:eastAsia="es-DO"/>
              </w:rPr>
              <w:t>,  AGOSTO 2021</w:t>
            </w:r>
          </w:p>
        </w:tc>
        <w:tc>
          <w:tcPr>
            <w:tcW w:w="1820" w:type="dxa"/>
            <w:shd w:val="clear" w:color="auto" w:fill="auto"/>
            <w:noWrap/>
            <w:vAlign w:val="center"/>
            <w:hideMark/>
          </w:tcPr>
          <w:p w14:paraId="2B61DE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056FDD2C" w14:textId="77777777" w:rsidTr="005C48F2">
        <w:trPr>
          <w:trHeight w:val="600"/>
          <w:jc w:val="center"/>
        </w:trPr>
        <w:tc>
          <w:tcPr>
            <w:tcW w:w="582" w:type="dxa"/>
            <w:shd w:val="clear" w:color="auto" w:fill="auto"/>
            <w:noWrap/>
            <w:vAlign w:val="center"/>
            <w:hideMark/>
          </w:tcPr>
          <w:p w14:paraId="3F2765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293</w:t>
            </w:r>
          </w:p>
        </w:tc>
        <w:tc>
          <w:tcPr>
            <w:tcW w:w="3234" w:type="dxa"/>
            <w:shd w:val="clear" w:color="auto" w:fill="auto"/>
            <w:vAlign w:val="center"/>
            <w:hideMark/>
          </w:tcPr>
          <w:p w14:paraId="655CF8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3AC53A1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w:t>
            </w:r>
            <w:proofErr w:type="gramEnd"/>
            <w:r w:rsidRPr="00871FA8">
              <w:rPr>
                <w:rFonts w:eastAsia="Times New Roman" w:cs="Times New Roman"/>
                <w:color w:val="767171"/>
                <w:szCs w:val="24"/>
                <w:lang w:eastAsia="es-DO"/>
              </w:rPr>
              <w:t>,  SEPTIEMBRE  2021</w:t>
            </w:r>
          </w:p>
        </w:tc>
        <w:tc>
          <w:tcPr>
            <w:tcW w:w="1820" w:type="dxa"/>
            <w:shd w:val="clear" w:color="auto" w:fill="auto"/>
            <w:noWrap/>
            <w:vAlign w:val="center"/>
            <w:hideMark/>
          </w:tcPr>
          <w:p w14:paraId="3B534AF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384C336" w14:textId="77777777" w:rsidTr="005C48F2">
        <w:trPr>
          <w:trHeight w:val="600"/>
          <w:jc w:val="center"/>
        </w:trPr>
        <w:tc>
          <w:tcPr>
            <w:tcW w:w="582" w:type="dxa"/>
            <w:shd w:val="clear" w:color="auto" w:fill="auto"/>
            <w:noWrap/>
            <w:vAlign w:val="center"/>
            <w:hideMark/>
          </w:tcPr>
          <w:p w14:paraId="2F8482A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294</w:t>
            </w:r>
          </w:p>
        </w:tc>
        <w:tc>
          <w:tcPr>
            <w:tcW w:w="3234" w:type="dxa"/>
            <w:shd w:val="clear" w:color="auto" w:fill="auto"/>
            <w:vAlign w:val="center"/>
            <w:hideMark/>
          </w:tcPr>
          <w:p w14:paraId="099423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131BC9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w:t>
            </w:r>
            <w:proofErr w:type="gramEnd"/>
            <w:r w:rsidRPr="00871FA8">
              <w:rPr>
                <w:rFonts w:eastAsia="Times New Roman" w:cs="Times New Roman"/>
                <w:color w:val="767171"/>
                <w:szCs w:val="24"/>
                <w:lang w:eastAsia="es-DO"/>
              </w:rPr>
              <w:t>, OCTUBRE  2021</w:t>
            </w:r>
          </w:p>
        </w:tc>
        <w:tc>
          <w:tcPr>
            <w:tcW w:w="1820" w:type="dxa"/>
            <w:shd w:val="clear" w:color="auto" w:fill="auto"/>
            <w:noWrap/>
            <w:vAlign w:val="center"/>
            <w:hideMark/>
          </w:tcPr>
          <w:p w14:paraId="2C0FC1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433AC926" w14:textId="77777777" w:rsidTr="005C48F2">
        <w:trPr>
          <w:trHeight w:val="600"/>
          <w:jc w:val="center"/>
        </w:trPr>
        <w:tc>
          <w:tcPr>
            <w:tcW w:w="582" w:type="dxa"/>
            <w:shd w:val="clear" w:color="auto" w:fill="auto"/>
            <w:noWrap/>
            <w:vAlign w:val="center"/>
            <w:hideMark/>
          </w:tcPr>
          <w:p w14:paraId="4741DA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295</w:t>
            </w:r>
          </w:p>
        </w:tc>
        <w:tc>
          <w:tcPr>
            <w:tcW w:w="3234" w:type="dxa"/>
            <w:shd w:val="clear" w:color="auto" w:fill="auto"/>
            <w:vAlign w:val="center"/>
            <w:hideMark/>
          </w:tcPr>
          <w:p w14:paraId="4468C3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AL MOMENTO SRL</w:t>
            </w:r>
          </w:p>
        </w:tc>
        <w:tc>
          <w:tcPr>
            <w:tcW w:w="4100" w:type="dxa"/>
            <w:shd w:val="clear" w:color="auto" w:fill="auto"/>
            <w:vAlign w:val="center"/>
            <w:hideMark/>
          </w:tcPr>
          <w:p w14:paraId="020E01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PERIODICO DIGITAL </w:t>
            </w:r>
            <w:proofErr w:type="gramStart"/>
            <w:r w:rsidRPr="00871FA8">
              <w:rPr>
                <w:rFonts w:eastAsia="Times New Roman" w:cs="Times New Roman"/>
                <w:color w:val="767171"/>
                <w:szCs w:val="24"/>
                <w:lang w:eastAsia="es-DO"/>
              </w:rPr>
              <w:t>ALMOMENTO.NET,  NOVIEMBRE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6E580E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45784A07" w14:textId="77777777" w:rsidTr="005C48F2">
        <w:trPr>
          <w:trHeight w:val="600"/>
          <w:jc w:val="center"/>
        </w:trPr>
        <w:tc>
          <w:tcPr>
            <w:tcW w:w="582" w:type="dxa"/>
            <w:shd w:val="clear" w:color="auto" w:fill="auto"/>
            <w:noWrap/>
            <w:vAlign w:val="center"/>
            <w:hideMark/>
          </w:tcPr>
          <w:p w14:paraId="414388D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296</w:t>
            </w:r>
          </w:p>
        </w:tc>
        <w:tc>
          <w:tcPr>
            <w:tcW w:w="3234" w:type="dxa"/>
            <w:shd w:val="clear" w:color="auto" w:fill="auto"/>
            <w:vAlign w:val="center"/>
            <w:hideMark/>
          </w:tcPr>
          <w:p w14:paraId="56E5E9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NOTICIAS BUSCANDO SOLUCIONES, SRL</w:t>
            </w:r>
          </w:p>
        </w:tc>
        <w:tc>
          <w:tcPr>
            <w:tcW w:w="4100" w:type="dxa"/>
            <w:shd w:val="clear" w:color="auto" w:fill="auto"/>
            <w:vAlign w:val="center"/>
            <w:hideMark/>
          </w:tcPr>
          <w:p w14:paraId="4D2AEA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TV BUSCANSO SOLUCIONES, OCTUBRE 2021</w:t>
            </w:r>
          </w:p>
        </w:tc>
        <w:tc>
          <w:tcPr>
            <w:tcW w:w="1820" w:type="dxa"/>
            <w:shd w:val="clear" w:color="auto" w:fill="auto"/>
            <w:noWrap/>
            <w:vAlign w:val="center"/>
            <w:hideMark/>
          </w:tcPr>
          <w:p w14:paraId="027E61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D0E0A0C" w14:textId="77777777" w:rsidTr="005C48F2">
        <w:trPr>
          <w:trHeight w:val="600"/>
          <w:jc w:val="center"/>
        </w:trPr>
        <w:tc>
          <w:tcPr>
            <w:tcW w:w="582" w:type="dxa"/>
            <w:shd w:val="clear" w:color="auto" w:fill="auto"/>
            <w:noWrap/>
            <w:vAlign w:val="center"/>
            <w:hideMark/>
          </w:tcPr>
          <w:p w14:paraId="32BCDB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297</w:t>
            </w:r>
          </w:p>
        </w:tc>
        <w:tc>
          <w:tcPr>
            <w:tcW w:w="3234" w:type="dxa"/>
            <w:shd w:val="clear" w:color="auto" w:fill="auto"/>
            <w:vAlign w:val="center"/>
            <w:hideMark/>
          </w:tcPr>
          <w:p w14:paraId="123D3F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NUÑEZ RAMIREZ, SRL</w:t>
            </w:r>
          </w:p>
        </w:tc>
        <w:tc>
          <w:tcPr>
            <w:tcW w:w="4100" w:type="dxa"/>
            <w:shd w:val="clear" w:color="auto" w:fill="auto"/>
            <w:vAlign w:val="center"/>
            <w:hideMark/>
          </w:tcPr>
          <w:p w14:paraId="52B22E3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INSTITUCIONAL, MESES DE AGOSTO, SEPTIEMBRE Y OCTUBRE 2021</w:t>
            </w:r>
          </w:p>
        </w:tc>
        <w:tc>
          <w:tcPr>
            <w:tcW w:w="1820" w:type="dxa"/>
            <w:shd w:val="clear" w:color="auto" w:fill="auto"/>
            <w:noWrap/>
            <w:vAlign w:val="center"/>
            <w:hideMark/>
          </w:tcPr>
          <w:p w14:paraId="18A495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212,400.00</w:t>
            </w:r>
          </w:p>
        </w:tc>
      </w:tr>
      <w:tr w:rsidR="00B6762A" w:rsidRPr="00871FA8" w14:paraId="32549DB1" w14:textId="77777777" w:rsidTr="005C48F2">
        <w:trPr>
          <w:trHeight w:val="600"/>
          <w:jc w:val="center"/>
        </w:trPr>
        <w:tc>
          <w:tcPr>
            <w:tcW w:w="582" w:type="dxa"/>
            <w:shd w:val="clear" w:color="auto" w:fill="auto"/>
            <w:noWrap/>
            <w:vAlign w:val="center"/>
            <w:hideMark/>
          </w:tcPr>
          <w:p w14:paraId="1EA45B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298</w:t>
            </w:r>
          </w:p>
        </w:tc>
        <w:tc>
          <w:tcPr>
            <w:tcW w:w="3234" w:type="dxa"/>
            <w:shd w:val="clear" w:color="auto" w:fill="auto"/>
            <w:vAlign w:val="center"/>
            <w:hideMark/>
          </w:tcPr>
          <w:p w14:paraId="2249DD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NYM GESTION CONSULTORIA, SRL</w:t>
            </w:r>
          </w:p>
        </w:tc>
        <w:tc>
          <w:tcPr>
            <w:tcW w:w="4100" w:type="dxa"/>
            <w:shd w:val="clear" w:color="auto" w:fill="auto"/>
            <w:vAlign w:val="center"/>
            <w:hideMark/>
          </w:tcPr>
          <w:p w14:paraId="06C28A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CAPACITACION PARA LOS PROGRAMAS EMPRENDEDORES</w:t>
            </w:r>
          </w:p>
        </w:tc>
        <w:tc>
          <w:tcPr>
            <w:tcW w:w="1820" w:type="dxa"/>
            <w:shd w:val="clear" w:color="auto" w:fill="auto"/>
            <w:noWrap/>
            <w:vAlign w:val="center"/>
            <w:hideMark/>
          </w:tcPr>
          <w:p w14:paraId="703EBFE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80,000.00</w:t>
            </w:r>
          </w:p>
        </w:tc>
      </w:tr>
      <w:tr w:rsidR="00B6762A" w:rsidRPr="00871FA8" w14:paraId="176DA584" w14:textId="77777777" w:rsidTr="005C48F2">
        <w:trPr>
          <w:trHeight w:val="600"/>
          <w:jc w:val="center"/>
        </w:trPr>
        <w:tc>
          <w:tcPr>
            <w:tcW w:w="582" w:type="dxa"/>
            <w:shd w:val="clear" w:color="auto" w:fill="auto"/>
            <w:noWrap/>
            <w:vAlign w:val="center"/>
            <w:hideMark/>
          </w:tcPr>
          <w:p w14:paraId="73325F8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299</w:t>
            </w:r>
          </w:p>
        </w:tc>
        <w:tc>
          <w:tcPr>
            <w:tcW w:w="3234" w:type="dxa"/>
            <w:shd w:val="clear" w:color="auto" w:fill="auto"/>
            <w:vAlign w:val="center"/>
            <w:hideMark/>
          </w:tcPr>
          <w:p w14:paraId="6E886C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NYM GESTION CONSULTORIA, SRL</w:t>
            </w:r>
          </w:p>
        </w:tc>
        <w:tc>
          <w:tcPr>
            <w:tcW w:w="4100" w:type="dxa"/>
            <w:shd w:val="clear" w:color="auto" w:fill="auto"/>
            <w:vAlign w:val="center"/>
            <w:hideMark/>
          </w:tcPr>
          <w:p w14:paraId="02AFBC4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DE CAPACITACION PARA LOS PROGRAMAS EMPRENDEDORES</w:t>
            </w:r>
          </w:p>
        </w:tc>
        <w:tc>
          <w:tcPr>
            <w:tcW w:w="1820" w:type="dxa"/>
            <w:shd w:val="clear" w:color="auto" w:fill="auto"/>
            <w:noWrap/>
            <w:vAlign w:val="center"/>
            <w:hideMark/>
          </w:tcPr>
          <w:p w14:paraId="2AD70F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80,000.00</w:t>
            </w:r>
          </w:p>
        </w:tc>
      </w:tr>
      <w:tr w:rsidR="00B6762A" w:rsidRPr="00871FA8" w14:paraId="55E52EC2" w14:textId="77777777" w:rsidTr="005C48F2">
        <w:trPr>
          <w:trHeight w:val="600"/>
          <w:jc w:val="center"/>
        </w:trPr>
        <w:tc>
          <w:tcPr>
            <w:tcW w:w="582" w:type="dxa"/>
            <w:shd w:val="clear" w:color="auto" w:fill="auto"/>
            <w:noWrap/>
            <w:vAlign w:val="center"/>
            <w:hideMark/>
          </w:tcPr>
          <w:p w14:paraId="647368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300</w:t>
            </w:r>
          </w:p>
        </w:tc>
        <w:tc>
          <w:tcPr>
            <w:tcW w:w="3234" w:type="dxa"/>
            <w:shd w:val="clear" w:color="auto" w:fill="auto"/>
            <w:vAlign w:val="center"/>
            <w:hideMark/>
          </w:tcPr>
          <w:p w14:paraId="3A80F0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OCEAN BEEF EIRL</w:t>
            </w:r>
          </w:p>
        </w:tc>
        <w:tc>
          <w:tcPr>
            <w:tcW w:w="4100" w:type="dxa"/>
            <w:shd w:val="clear" w:color="auto" w:fill="auto"/>
            <w:vAlign w:val="center"/>
            <w:hideMark/>
          </w:tcPr>
          <w:p w14:paraId="7F8CCC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TE FRIO Y AZUCAR DE DIETA</w:t>
            </w:r>
          </w:p>
        </w:tc>
        <w:tc>
          <w:tcPr>
            <w:tcW w:w="1820" w:type="dxa"/>
            <w:shd w:val="clear" w:color="auto" w:fill="auto"/>
            <w:noWrap/>
            <w:vAlign w:val="center"/>
            <w:hideMark/>
          </w:tcPr>
          <w:p w14:paraId="579A4F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120,607.48</w:t>
            </w:r>
          </w:p>
        </w:tc>
      </w:tr>
      <w:tr w:rsidR="00B6762A" w:rsidRPr="00871FA8" w14:paraId="5FB21D0C" w14:textId="77777777" w:rsidTr="005C48F2">
        <w:trPr>
          <w:trHeight w:val="600"/>
          <w:jc w:val="center"/>
        </w:trPr>
        <w:tc>
          <w:tcPr>
            <w:tcW w:w="582" w:type="dxa"/>
            <w:shd w:val="clear" w:color="auto" w:fill="auto"/>
            <w:noWrap/>
            <w:vAlign w:val="center"/>
            <w:hideMark/>
          </w:tcPr>
          <w:p w14:paraId="543FAA7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301</w:t>
            </w:r>
          </w:p>
        </w:tc>
        <w:tc>
          <w:tcPr>
            <w:tcW w:w="3234" w:type="dxa"/>
            <w:shd w:val="clear" w:color="auto" w:fill="auto"/>
            <w:vAlign w:val="center"/>
            <w:hideMark/>
          </w:tcPr>
          <w:p w14:paraId="297C21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OFFITEK, SRL</w:t>
            </w:r>
          </w:p>
        </w:tc>
        <w:tc>
          <w:tcPr>
            <w:tcW w:w="4100" w:type="dxa"/>
            <w:shd w:val="clear" w:color="auto" w:fill="auto"/>
            <w:vAlign w:val="center"/>
            <w:hideMark/>
          </w:tcPr>
          <w:p w14:paraId="1A0AE1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UTENSILIOS DE OFINA</w:t>
            </w:r>
          </w:p>
        </w:tc>
        <w:tc>
          <w:tcPr>
            <w:tcW w:w="1820" w:type="dxa"/>
            <w:shd w:val="clear" w:color="auto" w:fill="auto"/>
            <w:noWrap/>
            <w:vAlign w:val="center"/>
            <w:hideMark/>
          </w:tcPr>
          <w:p w14:paraId="2E7BD5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40,094.33</w:t>
            </w:r>
          </w:p>
        </w:tc>
      </w:tr>
      <w:tr w:rsidR="00B6762A" w:rsidRPr="00871FA8" w14:paraId="1D61BE0C" w14:textId="77777777" w:rsidTr="005C48F2">
        <w:trPr>
          <w:trHeight w:val="765"/>
          <w:jc w:val="center"/>
        </w:trPr>
        <w:tc>
          <w:tcPr>
            <w:tcW w:w="582" w:type="dxa"/>
            <w:shd w:val="clear" w:color="auto" w:fill="auto"/>
            <w:noWrap/>
            <w:vAlign w:val="center"/>
            <w:hideMark/>
          </w:tcPr>
          <w:p w14:paraId="4F1132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w:t>
            </w:r>
          </w:p>
        </w:tc>
        <w:tc>
          <w:tcPr>
            <w:tcW w:w="3234" w:type="dxa"/>
            <w:shd w:val="clear" w:color="auto" w:fill="auto"/>
            <w:vAlign w:val="center"/>
            <w:hideMark/>
          </w:tcPr>
          <w:p w14:paraId="61D682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OFICINA GUBERNAMENTAL DE TECNOLOGIA DE LA </w:t>
            </w:r>
            <w:r w:rsidRPr="00871FA8">
              <w:rPr>
                <w:rFonts w:eastAsia="Times New Roman" w:cs="Times New Roman"/>
                <w:color w:val="767171"/>
                <w:szCs w:val="24"/>
                <w:lang w:eastAsia="es-DO"/>
              </w:rPr>
              <w:lastRenderedPageBreak/>
              <w:t>INFORMACION Y COMUNICACIÓN (OGTIC)</w:t>
            </w:r>
          </w:p>
        </w:tc>
        <w:tc>
          <w:tcPr>
            <w:tcW w:w="4100" w:type="dxa"/>
            <w:shd w:val="clear" w:color="auto" w:fill="auto"/>
            <w:vAlign w:val="center"/>
            <w:hideMark/>
          </w:tcPr>
          <w:p w14:paraId="7D6C1D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lastRenderedPageBreak/>
              <w:t xml:space="preserve">APORTE P/EL SOSTENIMIENTO DE LA OPERACIÓN DEL ESPACIO QUE </w:t>
            </w:r>
            <w:r w:rsidRPr="00871FA8">
              <w:rPr>
                <w:rFonts w:eastAsia="Times New Roman" w:cs="Times New Roman"/>
                <w:color w:val="767171"/>
                <w:szCs w:val="24"/>
                <w:lang w:eastAsia="es-DO"/>
              </w:rPr>
              <w:lastRenderedPageBreak/>
              <w:t>OCUPA EN EL PUNTO GOB SAMBIL, OCT. 2021</w:t>
            </w:r>
          </w:p>
        </w:tc>
        <w:tc>
          <w:tcPr>
            <w:tcW w:w="1820" w:type="dxa"/>
            <w:shd w:val="clear" w:color="auto" w:fill="auto"/>
            <w:noWrap/>
            <w:vAlign w:val="center"/>
            <w:hideMark/>
          </w:tcPr>
          <w:p w14:paraId="37BB095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140,000.00</w:t>
            </w:r>
          </w:p>
        </w:tc>
      </w:tr>
      <w:tr w:rsidR="00B6762A" w:rsidRPr="00871FA8" w14:paraId="7F2FFF78" w14:textId="77777777" w:rsidTr="005C48F2">
        <w:trPr>
          <w:trHeight w:val="840"/>
          <w:jc w:val="center"/>
        </w:trPr>
        <w:tc>
          <w:tcPr>
            <w:tcW w:w="582" w:type="dxa"/>
            <w:shd w:val="clear" w:color="auto" w:fill="auto"/>
            <w:noWrap/>
            <w:vAlign w:val="center"/>
            <w:hideMark/>
          </w:tcPr>
          <w:p w14:paraId="49C4A6B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303</w:t>
            </w:r>
          </w:p>
        </w:tc>
        <w:tc>
          <w:tcPr>
            <w:tcW w:w="3234" w:type="dxa"/>
            <w:shd w:val="clear" w:color="auto" w:fill="auto"/>
            <w:vAlign w:val="center"/>
            <w:hideMark/>
          </w:tcPr>
          <w:p w14:paraId="183D1BA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OFICINA PRESIDENCIAL DE TECNOLOGIAS DE LA INFORMACION Y COMUNIACION (OPTIC)</w:t>
            </w:r>
          </w:p>
        </w:tc>
        <w:tc>
          <w:tcPr>
            <w:tcW w:w="4100" w:type="dxa"/>
            <w:shd w:val="clear" w:color="auto" w:fill="auto"/>
            <w:vAlign w:val="center"/>
            <w:hideMark/>
          </w:tcPr>
          <w:p w14:paraId="7B5A35E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APORTE P/EL SOSTENIMIENTO DE LA OPER DEL ESPACIO QUE OCUPA EL MICM EN SAMBIL, MARZO 2021</w:t>
            </w:r>
          </w:p>
        </w:tc>
        <w:tc>
          <w:tcPr>
            <w:tcW w:w="1820" w:type="dxa"/>
            <w:shd w:val="clear" w:color="auto" w:fill="auto"/>
            <w:noWrap/>
            <w:vAlign w:val="center"/>
            <w:hideMark/>
          </w:tcPr>
          <w:p w14:paraId="4ED291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100,000.00</w:t>
            </w:r>
          </w:p>
        </w:tc>
      </w:tr>
      <w:tr w:rsidR="00B6762A" w:rsidRPr="00871FA8" w14:paraId="646DB039" w14:textId="77777777" w:rsidTr="005C48F2">
        <w:trPr>
          <w:trHeight w:val="765"/>
          <w:jc w:val="center"/>
        </w:trPr>
        <w:tc>
          <w:tcPr>
            <w:tcW w:w="582" w:type="dxa"/>
            <w:shd w:val="clear" w:color="auto" w:fill="auto"/>
            <w:noWrap/>
            <w:vAlign w:val="center"/>
            <w:hideMark/>
          </w:tcPr>
          <w:p w14:paraId="6F689F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304</w:t>
            </w:r>
          </w:p>
        </w:tc>
        <w:tc>
          <w:tcPr>
            <w:tcW w:w="3234" w:type="dxa"/>
            <w:shd w:val="clear" w:color="auto" w:fill="auto"/>
            <w:vAlign w:val="center"/>
            <w:hideMark/>
          </w:tcPr>
          <w:p w14:paraId="1BCBE7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OFICINA PRESIDENCIAL DE TECNOLOGIAS DE LA INFORMACION Y COMUNIACION (OPTIC)</w:t>
            </w:r>
          </w:p>
        </w:tc>
        <w:tc>
          <w:tcPr>
            <w:tcW w:w="4100" w:type="dxa"/>
            <w:shd w:val="clear" w:color="auto" w:fill="auto"/>
            <w:vAlign w:val="center"/>
            <w:hideMark/>
          </w:tcPr>
          <w:p w14:paraId="788FCB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APORTE P/EL SOSTENIMIENTO DE LA OPER DEL ESPACIO QUE OCUPA EL MICM EN SAMBIL, JULIO 2021</w:t>
            </w:r>
          </w:p>
        </w:tc>
        <w:tc>
          <w:tcPr>
            <w:tcW w:w="1820" w:type="dxa"/>
            <w:shd w:val="clear" w:color="auto" w:fill="auto"/>
            <w:noWrap/>
            <w:vAlign w:val="center"/>
            <w:hideMark/>
          </w:tcPr>
          <w:p w14:paraId="3F741C4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30B7F7C0" w14:textId="77777777" w:rsidTr="005C48F2">
        <w:trPr>
          <w:trHeight w:val="600"/>
          <w:jc w:val="center"/>
        </w:trPr>
        <w:tc>
          <w:tcPr>
            <w:tcW w:w="582" w:type="dxa"/>
            <w:shd w:val="clear" w:color="auto" w:fill="auto"/>
            <w:noWrap/>
            <w:vAlign w:val="center"/>
            <w:hideMark/>
          </w:tcPr>
          <w:p w14:paraId="5F0E722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305</w:t>
            </w:r>
          </w:p>
        </w:tc>
        <w:tc>
          <w:tcPr>
            <w:tcW w:w="3234" w:type="dxa"/>
            <w:shd w:val="clear" w:color="auto" w:fill="auto"/>
            <w:noWrap/>
            <w:vAlign w:val="center"/>
            <w:hideMark/>
          </w:tcPr>
          <w:p w14:paraId="483DBD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OMAR ENRIQUE MONTES DE OCA MONTILLO</w:t>
            </w:r>
          </w:p>
        </w:tc>
        <w:tc>
          <w:tcPr>
            <w:tcW w:w="4100" w:type="dxa"/>
            <w:shd w:val="clear" w:color="auto" w:fill="auto"/>
            <w:vAlign w:val="center"/>
            <w:hideMark/>
          </w:tcPr>
          <w:p w14:paraId="0399AD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OFIC. DEL MICM MONTE PLATA, NOVIEMBRE 2021</w:t>
            </w:r>
          </w:p>
        </w:tc>
        <w:tc>
          <w:tcPr>
            <w:tcW w:w="1820" w:type="dxa"/>
            <w:shd w:val="clear" w:color="auto" w:fill="auto"/>
            <w:noWrap/>
            <w:vAlign w:val="center"/>
            <w:hideMark/>
          </w:tcPr>
          <w:p w14:paraId="39A6026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46,646.22</w:t>
            </w:r>
          </w:p>
        </w:tc>
      </w:tr>
      <w:tr w:rsidR="00B6762A" w:rsidRPr="00871FA8" w14:paraId="257C1CB2" w14:textId="77777777" w:rsidTr="005C48F2">
        <w:trPr>
          <w:trHeight w:val="600"/>
          <w:jc w:val="center"/>
        </w:trPr>
        <w:tc>
          <w:tcPr>
            <w:tcW w:w="582" w:type="dxa"/>
            <w:shd w:val="clear" w:color="auto" w:fill="auto"/>
            <w:noWrap/>
            <w:vAlign w:val="center"/>
            <w:hideMark/>
          </w:tcPr>
          <w:p w14:paraId="1CA846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306</w:t>
            </w:r>
          </w:p>
        </w:tc>
        <w:tc>
          <w:tcPr>
            <w:tcW w:w="3234" w:type="dxa"/>
            <w:shd w:val="clear" w:color="auto" w:fill="auto"/>
            <w:vAlign w:val="center"/>
            <w:hideMark/>
          </w:tcPr>
          <w:p w14:paraId="7EAB86E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OMAR ENRIQUE MONTES DE OCA MONTOLIO</w:t>
            </w:r>
          </w:p>
        </w:tc>
        <w:tc>
          <w:tcPr>
            <w:tcW w:w="4100" w:type="dxa"/>
            <w:shd w:val="clear" w:color="auto" w:fill="auto"/>
            <w:vAlign w:val="center"/>
            <w:hideMark/>
          </w:tcPr>
          <w:p w14:paraId="156421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LOCAL MONTE PLATA, NOVIEMBRE 2021</w:t>
            </w:r>
          </w:p>
        </w:tc>
        <w:tc>
          <w:tcPr>
            <w:tcW w:w="1820" w:type="dxa"/>
            <w:shd w:val="clear" w:color="auto" w:fill="auto"/>
            <w:noWrap/>
            <w:vAlign w:val="center"/>
            <w:hideMark/>
          </w:tcPr>
          <w:p w14:paraId="3D66A2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46,646.22</w:t>
            </w:r>
          </w:p>
        </w:tc>
      </w:tr>
      <w:tr w:rsidR="00B6762A" w:rsidRPr="00871FA8" w14:paraId="4F8B821A" w14:textId="77777777" w:rsidTr="005C48F2">
        <w:trPr>
          <w:trHeight w:val="600"/>
          <w:jc w:val="center"/>
        </w:trPr>
        <w:tc>
          <w:tcPr>
            <w:tcW w:w="582" w:type="dxa"/>
            <w:shd w:val="clear" w:color="auto" w:fill="auto"/>
            <w:noWrap/>
            <w:vAlign w:val="center"/>
            <w:hideMark/>
          </w:tcPr>
          <w:p w14:paraId="25659B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307</w:t>
            </w:r>
          </w:p>
        </w:tc>
        <w:tc>
          <w:tcPr>
            <w:tcW w:w="3234" w:type="dxa"/>
            <w:shd w:val="clear" w:color="auto" w:fill="auto"/>
            <w:vAlign w:val="center"/>
            <w:hideMark/>
          </w:tcPr>
          <w:p w14:paraId="460E381C"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OPEMECO,EIRL</w:t>
            </w:r>
            <w:proofErr w:type="gramEnd"/>
          </w:p>
        </w:tc>
        <w:tc>
          <w:tcPr>
            <w:tcW w:w="4100" w:type="dxa"/>
            <w:shd w:val="clear" w:color="auto" w:fill="auto"/>
            <w:vAlign w:val="center"/>
            <w:hideMark/>
          </w:tcPr>
          <w:p w14:paraId="2A8B5E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INSTITUCIONAL DEL 01/9/2021 HASTA 30/9/2021</w:t>
            </w:r>
          </w:p>
        </w:tc>
        <w:tc>
          <w:tcPr>
            <w:tcW w:w="1820" w:type="dxa"/>
            <w:shd w:val="clear" w:color="auto" w:fill="auto"/>
            <w:noWrap/>
            <w:vAlign w:val="center"/>
            <w:hideMark/>
          </w:tcPr>
          <w:p w14:paraId="3FB9A2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3B53AC44" w14:textId="77777777" w:rsidTr="005C48F2">
        <w:trPr>
          <w:trHeight w:val="600"/>
          <w:jc w:val="center"/>
        </w:trPr>
        <w:tc>
          <w:tcPr>
            <w:tcW w:w="582" w:type="dxa"/>
            <w:shd w:val="clear" w:color="auto" w:fill="auto"/>
            <w:noWrap/>
            <w:vAlign w:val="center"/>
            <w:hideMark/>
          </w:tcPr>
          <w:p w14:paraId="360AF9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308</w:t>
            </w:r>
          </w:p>
        </w:tc>
        <w:tc>
          <w:tcPr>
            <w:tcW w:w="3234" w:type="dxa"/>
            <w:shd w:val="clear" w:color="auto" w:fill="auto"/>
            <w:vAlign w:val="center"/>
            <w:hideMark/>
          </w:tcPr>
          <w:p w14:paraId="5E019794"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OPEMECO,EIRL</w:t>
            </w:r>
            <w:proofErr w:type="gramEnd"/>
          </w:p>
        </w:tc>
        <w:tc>
          <w:tcPr>
            <w:tcW w:w="4100" w:type="dxa"/>
            <w:shd w:val="clear" w:color="auto" w:fill="auto"/>
            <w:vAlign w:val="center"/>
            <w:hideMark/>
          </w:tcPr>
          <w:p w14:paraId="7E20EE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INSTITUCIONAL DEL 01/10/21 HASTA 31/10/2021</w:t>
            </w:r>
          </w:p>
        </w:tc>
        <w:tc>
          <w:tcPr>
            <w:tcW w:w="1820" w:type="dxa"/>
            <w:shd w:val="clear" w:color="auto" w:fill="auto"/>
            <w:noWrap/>
            <w:vAlign w:val="center"/>
            <w:hideMark/>
          </w:tcPr>
          <w:p w14:paraId="506B31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603342CD" w14:textId="77777777" w:rsidTr="005C48F2">
        <w:trPr>
          <w:trHeight w:val="600"/>
          <w:jc w:val="center"/>
        </w:trPr>
        <w:tc>
          <w:tcPr>
            <w:tcW w:w="582" w:type="dxa"/>
            <w:shd w:val="clear" w:color="auto" w:fill="auto"/>
            <w:noWrap/>
            <w:vAlign w:val="center"/>
            <w:hideMark/>
          </w:tcPr>
          <w:p w14:paraId="140470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309</w:t>
            </w:r>
          </w:p>
        </w:tc>
        <w:tc>
          <w:tcPr>
            <w:tcW w:w="3234" w:type="dxa"/>
            <w:shd w:val="clear" w:color="auto" w:fill="auto"/>
            <w:vAlign w:val="center"/>
            <w:hideMark/>
          </w:tcPr>
          <w:p w14:paraId="0965D9CE"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OPEMECO,EIRL</w:t>
            </w:r>
            <w:proofErr w:type="gramEnd"/>
          </w:p>
        </w:tc>
        <w:tc>
          <w:tcPr>
            <w:tcW w:w="4100" w:type="dxa"/>
            <w:shd w:val="clear" w:color="auto" w:fill="auto"/>
            <w:vAlign w:val="center"/>
            <w:hideMark/>
          </w:tcPr>
          <w:p w14:paraId="236170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INSTITUCIONAL DEL 01/8/21 HASTA 31/8/21</w:t>
            </w:r>
          </w:p>
        </w:tc>
        <w:tc>
          <w:tcPr>
            <w:tcW w:w="1820" w:type="dxa"/>
            <w:shd w:val="clear" w:color="auto" w:fill="auto"/>
            <w:noWrap/>
            <w:vAlign w:val="center"/>
            <w:hideMark/>
          </w:tcPr>
          <w:p w14:paraId="6C32494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04962035" w14:textId="77777777" w:rsidTr="005C48F2">
        <w:trPr>
          <w:trHeight w:val="600"/>
          <w:jc w:val="center"/>
        </w:trPr>
        <w:tc>
          <w:tcPr>
            <w:tcW w:w="582" w:type="dxa"/>
            <w:shd w:val="clear" w:color="auto" w:fill="auto"/>
            <w:noWrap/>
            <w:vAlign w:val="center"/>
            <w:hideMark/>
          </w:tcPr>
          <w:p w14:paraId="299689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310</w:t>
            </w:r>
          </w:p>
        </w:tc>
        <w:tc>
          <w:tcPr>
            <w:tcW w:w="3234" w:type="dxa"/>
            <w:shd w:val="clear" w:color="auto" w:fill="auto"/>
            <w:vAlign w:val="center"/>
            <w:hideMark/>
          </w:tcPr>
          <w:p w14:paraId="0F35AE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9828B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02272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77E6C886" w14:textId="77777777" w:rsidTr="005C48F2">
        <w:trPr>
          <w:trHeight w:val="600"/>
          <w:jc w:val="center"/>
        </w:trPr>
        <w:tc>
          <w:tcPr>
            <w:tcW w:w="582" w:type="dxa"/>
            <w:shd w:val="clear" w:color="auto" w:fill="auto"/>
            <w:noWrap/>
            <w:vAlign w:val="center"/>
            <w:hideMark/>
          </w:tcPr>
          <w:p w14:paraId="0E5E3E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311</w:t>
            </w:r>
          </w:p>
        </w:tc>
        <w:tc>
          <w:tcPr>
            <w:tcW w:w="3234" w:type="dxa"/>
            <w:shd w:val="clear" w:color="auto" w:fill="auto"/>
            <w:vAlign w:val="center"/>
            <w:hideMark/>
          </w:tcPr>
          <w:p w14:paraId="507FB71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EA0C2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84FC9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126,000.00</w:t>
            </w:r>
          </w:p>
        </w:tc>
      </w:tr>
      <w:tr w:rsidR="00B6762A" w:rsidRPr="00871FA8" w14:paraId="48668FC4" w14:textId="77777777" w:rsidTr="005C48F2">
        <w:trPr>
          <w:trHeight w:val="600"/>
          <w:jc w:val="center"/>
        </w:trPr>
        <w:tc>
          <w:tcPr>
            <w:tcW w:w="582" w:type="dxa"/>
            <w:shd w:val="clear" w:color="auto" w:fill="auto"/>
            <w:noWrap/>
            <w:vAlign w:val="center"/>
            <w:hideMark/>
          </w:tcPr>
          <w:p w14:paraId="6BA7A77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312</w:t>
            </w:r>
          </w:p>
        </w:tc>
        <w:tc>
          <w:tcPr>
            <w:tcW w:w="3234" w:type="dxa"/>
            <w:shd w:val="clear" w:color="auto" w:fill="auto"/>
            <w:vAlign w:val="center"/>
            <w:hideMark/>
          </w:tcPr>
          <w:p w14:paraId="19CFE0D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6F147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1522B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196,000.00</w:t>
            </w:r>
          </w:p>
        </w:tc>
      </w:tr>
      <w:tr w:rsidR="00B6762A" w:rsidRPr="00871FA8" w14:paraId="3CDEB0C0" w14:textId="77777777" w:rsidTr="005C48F2">
        <w:trPr>
          <w:trHeight w:val="600"/>
          <w:jc w:val="center"/>
        </w:trPr>
        <w:tc>
          <w:tcPr>
            <w:tcW w:w="582" w:type="dxa"/>
            <w:shd w:val="clear" w:color="auto" w:fill="auto"/>
            <w:noWrap/>
            <w:vAlign w:val="center"/>
            <w:hideMark/>
          </w:tcPr>
          <w:p w14:paraId="21A6329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313</w:t>
            </w:r>
          </w:p>
        </w:tc>
        <w:tc>
          <w:tcPr>
            <w:tcW w:w="3234" w:type="dxa"/>
            <w:shd w:val="clear" w:color="auto" w:fill="auto"/>
            <w:vAlign w:val="center"/>
            <w:hideMark/>
          </w:tcPr>
          <w:p w14:paraId="7FEE93E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EAC09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8EA3AC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8D4358A" w14:textId="77777777" w:rsidTr="005C48F2">
        <w:trPr>
          <w:trHeight w:val="600"/>
          <w:jc w:val="center"/>
        </w:trPr>
        <w:tc>
          <w:tcPr>
            <w:tcW w:w="582" w:type="dxa"/>
            <w:shd w:val="clear" w:color="auto" w:fill="auto"/>
            <w:noWrap/>
            <w:vAlign w:val="center"/>
            <w:hideMark/>
          </w:tcPr>
          <w:p w14:paraId="462F8D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314</w:t>
            </w:r>
          </w:p>
        </w:tc>
        <w:tc>
          <w:tcPr>
            <w:tcW w:w="3234" w:type="dxa"/>
            <w:shd w:val="clear" w:color="auto" w:fill="auto"/>
            <w:vAlign w:val="center"/>
            <w:hideMark/>
          </w:tcPr>
          <w:p w14:paraId="294B49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850F2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4804B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31452A73" w14:textId="77777777" w:rsidTr="005C48F2">
        <w:trPr>
          <w:trHeight w:val="600"/>
          <w:jc w:val="center"/>
        </w:trPr>
        <w:tc>
          <w:tcPr>
            <w:tcW w:w="582" w:type="dxa"/>
            <w:shd w:val="clear" w:color="auto" w:fill="auto"/>
            <w:noWrap/>
            <w:vAlign w:val="center"/>
            <w:hideMark/>
          </w:tcPr>
          <w:p w14:paraId="7016AD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315</w:t>
            </w:r>
          </w:p>
        </w:tc>
        <w:tc>
          <w:tcPr>
            <w:tcW w:w="3234" w:type="dxa"/>
            <w:shd w:val="clear" w:color="auto" w:fill="auto"/>
            <w:vAlign w:val="center"/>
            <w:hideMark/>
          </w:tcPr>
          <w:p w14:paraId="3112793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CC09D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46066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980,000.00</w:t>
            </w:r>
          </w:p>
        </w:tc>
      </w:tr>
      <w:tr w:rsidR="00B6762A" w:rsidRPr="00871FA8" w14:paraId="5F3ED96D" w14:textId="77777777" w:rsidTr="005C48F2">
        <w:trPr>
          <w:trHeight w:val="600"/>
          <w:jc w:val="center"/>
        </w:trPr>
        <w:tc>
          <w:tcPr>
            <w:tcW w:w="582" w:type="dxa"/>
            <w:shd w:val="clear" w:color="auto" w:fill="auto"/>
            <w:noWrap/>
            <w:vAlign w:val="center"/>
            <w:hideMark/>
          </w:tcPr>
          <w:p w14:paraId="457A5E0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316</w:t>
            </w:r>
          </w:p>
        </w:tc>
        <w:tc>
          <w:tcPr>
            <w:tcW w:w="3234" w:type="dxa"/>
            <w:shd w:val="clear" w:color="auto" w:fill="auto"/>
            <w:vAlign w:val="center"/>
            <w:hideMark/>
          </w:tcPr>
          <w:p w14:paraId="02774E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61C90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0E153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3E3FC903" w14:textId="77777777" w:rsidTr="005C48F2">
        <w:trPr>
          <w:trHeight w:val="600"/>
          <w:jc w:val="center"/>
        </w:trPr>
        <w:tc>
          <w:tcPr>
            <w:tcW w:w="582" w:type="dxa"/>
            <w:shd w:val="clear" w:color="auto" w:fill="auto"/>
            <w:noWrap/>
            <w:vAlign w:val="center"/>
            <w:hideMark/>
          </w:tcPr>
          <w:p w14:paraId="09280C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317</w:t>
            </w:r>
          </w:p>
        </w:tc>
        <w:tc>
          <w:tcPr>
            <w:tcW w:w="3234" w:type="dxa"/>
            <w:shd w:val="clear" w:color="auto" w:fill="auto"/>
            <w:vAlign w:val="center"/>
            <w:hideMark/>
          </w:tcPr>
          <w:p w14:paraId="60758B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88331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C03F0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0E5A99C7" w14:textId="77777777" w:rsidTr="005C48F2">
        <w:trPr>
          <w:trHeight w:val="600"/>
          <w:jc w:val="center"/>
        </w:trPr>
        <w:tc>
          <w:tcPr>
            <w:tcW w:w="582" w:type="dxa"/>
            <w:shd w:val="clear" w:color="auto" w:fill="auto"/>
            <w:noWrap/>
            <w:vAlign w:val="center"/>
            <w:hideMark/>
          </w:tcPr>
          <w:p w14:paraId="300F42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318</w:t>
            </w:r>
          </w:p>
        </w:tc>
        <w:tc>
          <w:tcPr>
            <w:tcW w:w="3234" w:type="dxa"/>
            <w:shd w:val="clear" w:color="auto" w:fill="auto"/>
            <w:vAlign w:val="center"/>
            <w:hideMark/>
          </w:tcPr>
          <w:p w14:paraId="5465848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59AE5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2735A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01F3512E" w14:textId="77777777" w:rsidTr="005C48F2">
        <w:trPr>
          <w:trHeight w:val="600"/>
          <w:jc w:val="center"/>
        </w:trPr>
        <w:tc>
          <w:tcPr>
            <w:tcW w:w="582" w:type="dxa"/>
            <w:shd w:val="clear" w:color="auto" w:fill="auto"/>
            <w:noWrap/>
            <w:vAlign w:val="center"/>
            <w:hideMark/>
          </w:tcPr>
          <w:p w14:paraId="44CA2E2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319</w:t>
            </w:r>
          </w:p>
        </w:tc>
        <w:tc>
          <w:tcPr>
            <w:tcW w:w="3234" w:type="dxa"/>
            <w:shd w:val="clear" w:color="auto" w:fill="auto"/>
            <w:vAlign w:val="center"/>
            <w:hideMark/>
          </w:tcPr>
          <w:p w14:paraId="1B5A47B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17F24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59DCD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154,000.00</w:t>
            </w:r>
          </w:p>
        </w:tc>
      </w:tr>
      <w:tr w:rsidR="00B6762A" w:rsidRPr="00871FA8" w14:paraId="2A235D36" w14:textId="77777777" w:rsidTr="005C48F2">
        <w:trPr>
          <w:trHeight w:val="600"/>
          <w:jc w:val="center"/>
        </w:trPr>
        <w:tc>
          <w:tcPr>
            <w:tcW w:w="582" w:type="dxa"/>
            <w:shd w:val="clear" w:color="auto" w:fill="auto"/>
            <w:noWrap/>
            <w:vAlign w:val="center"/>
            <w:hideMark/>
          </w:tcPr>
          <w:p w14:paraId="6E7DFA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320</w:t>
            </w:r>
          </w:p>
        </w:tc>
        <w:tc>
          <w:tcPr>
            <w:tcW w:w="3234" w:type="dxa"/>
            <w:shd w:val="clear" w:color="auto" w:fill="auto"/>
            <w:vAlign w:val="center"/>
            <w:hideMark/>
          </w:tcPr>
          <w:p w14:paraId="71ED87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6F84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1489F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61BE79D3" w14:textId="77777777" w:rsidTr="005C48F2">
        <w:trPr>
          <w:trHeight w:val="600"/>
          <w:jc w:val="center"/>
        </w:trPr>
        <w:tc>
          <w:tcPr>
            <w:tcW w:w="582" w:type="dxa"/>
            <w:shd w:val="clear" w:color="auto" w:fill="auto"/>
            <w:noWrap/>
            <w:vAlign w:val="center"/>
            <w:hideMark/>
          </w:tcPr>
          <w:p w14:paraId="29BBA98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321</w:t>
            </w:r>
          </w:p>
        </w:tc>
        <w:tc>
          <w:tcPr>
            <w:tcW w:w="3234" w:type="dxa"/>
            <w:shd w:val="clear" w:color="auto" w:fill="auto"/>
            <w:vAlign w:val="center"/>
            <w:hideMark/>
          </w:tcPr>
          <w:p w14:paraId="1F63496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F03D8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1937A1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126,000.00</w:t>
            </w:r>
          </w:p>
        </w:tc>
      </w:tr>
      <w:tr w:rsidR="00B6762A" w:rsidRPr="00871FA8" w14:paraId="453A545D" w14:textId="77777777" w:rsidTr="005C48F2">
        <w:trPr>
          <w:trHeight w:val="600"/>
          <w:jc w:val="center"/>
        </w:trPr>
        <w:tc>
          <w:tcPr>
            <w:tcW w:w="582" w:type="dxa"/>
            <w:shd w:val="clear" w:color="auto" w:fill="auto"/>
            <w:noWrap/>
            <w:vAlign w:val="center"/>
            <w:hideMark/>
          </w:tcPr>
          <w:p w14:paraId="63546E7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322</w:t>
            </w:r>
          </w:p>
        </w:tc>
        <w:tc>
          <w:tcPr>
            <w:tcW w:w="3234" w:type="dxa"/>
            <w:shd w:val="clear" w:color="auto" w:fill="auto"/>
            <w:vAlign w:val="center"/>
            <w:hideMark/>
          </w:tcPr>
          <w:p w14:paraId="391EAAC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889EB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E17E1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026E1463" w14:textId="77777777" w:rsidTr="005C48F2">
        <w:trPr>
          <w:trHeight w:val="600"/>
          <w:jc w:val="center"/>
        </w:trPr>
        <w:tc>
          <w:tcPr>
            <w:tcW w:w="582" w:type="dxa"/>
            <w:shd w:val="clear" w:color="auto" w:fill="auto"/>
            <w:noWrap/>
            <w:vAlign w:val="center"/>
            <w:hideMark/>
          </w:tcPr>
          <w:p w14:paraId="69C340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323</w:t>
            </w:r>
          </w:p>
        </w:tc>
        <w:tc>
          <w:tcPr>
            <w:tcW w:w="3234" w:type="dxa"/>
            <w:shd w:val="clear" w:color="auto" w:fill="auto"/>
            <w:vAlign w:val="center"/>
            <w:hideMark/>
          </w:tcPr>
          <w:p w14:paraId="028BDB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A72D2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20B9C0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w:t>
            </w:r>
          </w:p>
        </w:tc>
      </w:tr>
      <w:tr w:rsidR="00B6762A" w:rsidRPr="00871FA8" w14:paraId="6068E0D6" w14:textId="77777777" w:rsidTr="005C48F2">
        <w:trPr>
          <w:trHeight w:val="600"/>
          <w:jc w:val="center"/>
        </w:trPr>
        <w:tc>
          <w:tcPr>
            <w:tcW w:w="582" w:type="dxa"/>
            <w:shd w:val="clear" w:color="auto" w:fill="auto"/>
            <w:noWrap/>
            <w:vAlign w:val="center"/>
            <w:hideMark/>
          </w:tcPr>
          <w:p w14:paraId="5410CAE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324</w:t>
            </w:r>
          </w:p>
        </w:tc>
        <w:tc>
          <w:tcPr>
            <w:tcW w:w="3234" w:type="dxa"/>
            <w:shd w:val="clear" w:color="auto" w:fill="auto"/>
            <w:vAlign w:val="center"/>
            <w:hideMark/>
          </w:tcPr>
          <w:p w14:paraId="23447E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5A74E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E7458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683F416" w14:textId="77777777" w:rsidTr="005C48F2">
        <w:trPr>
          <w:trHeight w:val="600"/>
          <w:jc w:val="center"/>
        </w:trPr>
        <w:tc>
          <w:tcPr>
            <w:tcW w:w="582" w:type="dxa"/>
            <w:shd w:val="clear" w:color="auto" w:fill="auto"/>
            <w:noWrap/>
            <w:vAlign w:val="center"/>
            <w:hideMark/>
          </w:tcPr>
          <w:p w14:paraId="32866E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325</w:t>
            </w:r>
          </w:p>
        </w:tc>
        <w:tc>
          <w:tcPr>
            <w:tcW w:w="3234" w:type="dxa"/>
            <w:shd w:val="clear" w:color="auto" w:fill="auto"/>
            <w:vAlign w:val="center"/>
            <w:hideMark/>
          </w:tcPr>
          <w:p w14:paraId="6A38A9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C42B9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2C83A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284CF67D" w14:textId="77777777" w:rsidTr="005C48F2">
        <w:trPr>
          <w:trHeight w:val="600"/>
          <w:jc w:val="center"/>
        </w:trPr>
        <w:tc>
          <w:tcPr>
            <w:tcW w:w="582" w:type="dxa"/>
            <w:shd w:val="clear" w:color="auto" w:fill="auto"/>
            <w:noWrap/>
            <w:vAlign w:val="center"/>
            <w:hideMark/>
          </w:tcPr>
          <w:p w14:paraId="0F3792F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326</w:t>
            </w:r>
          </w:p>
        </w:tc>
        <w:tc>
          <w:tcPr>
            <w:tcW w:w="3234" w:type="dxa"/>
            <w:shd w:val="clear" w:color="auto" w:fill="auto"/>
            <w:vAlign w:val="center"/>
            <w:hideMark/>
          </w:tcPr>
          <w:p w14:paraId="620EA0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6387E2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04C405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2C9CADAE" w14:textId="77777777" w:rsidTr="005C48F2">
        <w:trPr>
          <w:trHeight w:val="600"/>
          <w:jc w:val="center"/>
        </w:trPr>
        <w:tc>
          <w:tcPr>
            <w:tcW w:w="582" w:type="dxa"/>
            <w:shd w:val="clear" w:color="auto" w:fill="auto"/>
            <w:noWrap/>
            <w:vAlign w:val="center"/>
            <w:hideMark/>
          </w:tcPr>
          <w:p w14:paraId="2B98EB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327</w:t>
            </w:r>
          </w:p>
        </w:tc>
        <w:tc>
          <w:tcPr>
            <w:tcW w:w="3234" w:type="dxa"/>
            <w:shd w:val="clear" w:color="auto" w:fill="auto"/>
            <w:vAlign w:val="center"/>
            <w:hideMark/>
          </w:tcPr>
          <w:p w14:paraId="24965C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77A032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ED8575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46436EE9" w14:textId="77777777" w:rsidTr="005C48F2">
        <w:trPr>
          <w:trHeight w:val="600"/>
          <w:jc w:val="center"/>
        </w:trPr>
        <w:tc>
          <w:tcPr>
            <w:tcW w:w="582" w:type="dxa"/>
            <w:shd w:val="clear" w:color="auto" w:fill="auto"/>
            <w:noWrap/>
            <w:vAlign w:val="center"/>
            <w:hideMark/>
          </w:tcPr>
          <w:p w14:paraId="11BFC1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328</w:t>
            </w:r>
          </w:p>
        </w:tc>
        <w:tc>
          <w:tcPr>
            <w:tcW w:w="3234" w:type="dxa"/>
            <w:shd w:val="clear" w:color="auto" w:fill="auto"/>
            <w:vAlign w:val="center"/>
            <w:hideMark/>
          </w:tcPr>
          <w:p w14:paraId="0476F9E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35DA86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B1316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7DC6D74" w14:textId="77777777" w:rsidTr="005C48F2">
        <w:trPr>
          <w:trHeight w:val="600"/>
          <w:jc w:val="center"/>
        </w:trPr>
        <w:tc>
          <w:tcPr>
            <w:tcW w:w="582" w:type="dxa"/>
            <w:shd w:val="clear" w:color="auto" w:fill="auto"/>
            <w:noWrap/>
            <w:vAlign w:val="center"/>
            <w:hideMark/>
          </w:tcPr>
          <w:p w14:paraId="2402B27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329</w:t>
            </w:r>
          </w:p>
        </w:tc>
        <w:tc>
          <w:tcPr>
            <w:tcW w:w="3234" w:type="dxa"/>
            <w:shd w:val="clear" w:color="auto" w:fill="auto"/>
            <w:vAlign w:val="center"/>
            <w:hideMark/>
          </w:tcPr>
          <w:p w14:paraId="1685668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6BC41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F3A3A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61A28C5A" w14:textId="77777777" w:rsidTr="005C48F2">
        <w:trPr>
          <w:trHeight w:val="600"/>
          <w:jc w:val="center"/>
        </w:trPr>
        <w:tc>
          <w:tcPr>
            <w:tcW w:w="582" w:type="dxa"/>
            <w:shd w:val="clear" w:color="auto" w:fill="auto"/>
            <w:noWrap/>
            <w:vAlign w:val="center"/>
            <w:hideMark/>
          </w:tcPr>
          <w:p w14:paraId="2E5FB2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330</w:t>
            </w:r>
          </w:p>
        </w:tc>
        <w:tc>
          <w:tcPr>
            <w:tcW w:w="3234" w:type="dxa"/>
            <w:shd w:val="clear" w:color="auto" w:fill="auto"/>
            <w:vAlign w:val="center"/>
            <w:hideMark/>
          </w:tcPr>
          <w:p w14:paraId="285BADD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02876C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B62A00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1FE32273" w14:textId="77777777" w:rsidTr="005C48F2">
        <w:trPr>
          <w:trHeight w:val="600"/>
          <w:jc w:val="center"/>
        </w:trPr>
        <w:tc>
          <w:tcPr>
            <w:tcW w:w="582" w:type="dxa"/>
            <w:shd w:val="clear" w:color="auto" w:fill="auto"/>
            <w:noWrap/>
            <w:vAlign w:val="center"/>
            <w:hideMark/>
          </w:tcPr>
          <w:p w14:paraId="33EF480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331</w:t>
            </w:r>
          </w:p>
        </w:tc>
        <w:tc>
          <w:tcPr>
            <w:tcW w:w="3234" w:type="dxa"/>
            <w:shd w:val="clear" w:color="auto" w:fill="auto"/>
            <w:vAlign w:val="center"/>
            <w:hideMark/>
          </w:tcPr>
          <w:p w14:paraId="7DAB7E5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71A16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ECD2A7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43A5040" w14:textId="77777777" w:rsidTr="005C48F2">
        <w:trPr>
          <w:trHeight w:val="600"/>
          <w:jc w:val="center"/>
        </w:trPr>
        <w:tc>
          <w:tcPr>
            <w:tcW w:w="582" w:type="dxa"/>
            <w:shd w:val="clear" w:color="auto" w:fill="auto"/>
            <w:noWrap/>
            <w:vAlign w:val="center"/>
            <w:hideMark/>
          </w:tcPr>
          <w:p w14:paraId="67AD5C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332</w:t>
            </w:r>
          </w:p>
        </w:tc>
        <w:tc>
          <w:tcPr>
            <w:tcW w:w="3234" w:type="dxa"/>
            <w:shd w:val="clear" w:color="auto" w:fill="auto"/>
            <w:vAlign w:val="center"/>
            <w:hideMark/>
          </w:tcPr>
          <w:p w14:paraId="00B473B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5C74A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97C64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79C3830A" w14:textId="77777777" w:rsidTr="005C48F2">
        <w:trPr>
          <w:trHeight w:val="600"/>
          <w:jc w:val="center"/>
        </w:trPr>
        <w:tc>
          <w:tcPr>
            <w:tcW w:w="582" w:type="dxa"/>
            <w:shd w:val="clear" w:color="auto" w:fill="auto"/>
            <w:noWrap/>
            <w:vAlign w:val="center"/>
            <w:hideMark/>
          </w:tcPr>
          <w:p w14:paraId="2C259A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333</w:t>
            </w:r>
          </w:p>
        </w:tc>
        <w:tc>
          <w:tcPr>
            <w:tcW w:w="3234" w:type="dxa"/>
            <w:shd w:val="clear" w:color="auto" w:fill="auto"/>
            <w:vAlign w:val="center"/>
            <w:hideMark/>
          </w:tcPr>
          <w:p w14:paraId="39B014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315C3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4F72E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0C1C4C2E" w14:textId="77777777" w:rsidTr="005C48F2">
        <w:trPr>
          <w:trHeight w:val="600"/>
          <w:jc w:val="center"/>
        </w:trPr>
        <w:tc>
          <w:tcPr>
            <w:tcW w:w="582" w:type="dxa"/>
            <w:shd w:val="clear" w:color="auto" w:fill="auto"/>
            <w:noWrap/>
            <w:vAlign w:val="center"/>
            <w:hideMark/>
          </w:tcPr>
          <w:p w14:paraId="5C87003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334</w:t>
            </w:r>
          </w:p>
        </w:tc>
        <w:tc>
          <w:tcPr>
            <w:tcW w:w="3234" w:type="dxa"/>
            <w:shd w:val="clear" w:color="auto" w:fill="auto"/>
            <w:vAlign w:val="center"/>
            <w:hideMark/>
          </w:tcPr>
          <w:p w14:paraId="421FC88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85D6D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349AA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1E6A1944" w14:textId="77777777" w:rsidTr="005C48F2">
        <w:trPr>
          <w:trHeight w:val="600"/>
          <w:jc w:val="center"/>
        </w:trPr>
        <w:tc>
          <w:tcPr>
            <w:tcW w:w="582" w:type="dxa"/>
            <w:shd w:val="clear" w:color="auto" w:fill="auto"/>
            <w:noWrap/>
            <w:vAlign w:val="center"/>
            <w:hideMark/>
          </w:tcPr>
          <w:p w14:paraId="34A32A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335</w:t>
            </w:r>
          </w:p>
        </w:tc>
        <w:tc>
          <w:tcPr>
            <w:tcW w:w="3234" w:type="dxa"/>
            <w:shd w:val="clear" w:color="auto" w:fill="auto"/>
            <w:vAlign w:val="center"/>
            <w:hideMark/>
          </w:tcPr>
          <w:p w14:paraId="72ABB7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A7D85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22347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154,000.00</w:t>
            </w:r>
          </w:p>
        </w:tc>
      </w:tr>
      <w:tr w:rsidR="00B6762A" w:rsidRPr="00871FA8" w14:paraId="24459A9E" w14:textId="77777777" w:rsidTr="005C48F2">
        <w:trPr>
          <w:trHeight w:val="600"/>
          <w:jc w:val="center"/>
        </w:trPr>
        <w:tc>
          <w:tcPr>
            <w:tcW w:w="582" w:type="dxa"/>
            <w:shd w:val="clear" w:color="auto" w:fill="auto"/>
            <w:noWrap/>
            <w:vAlign w:val="center"/>
            <w:hideMark/>
          </w:tcPr>
          <w:p w14:paraId="6758011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336</w:t>
            </w:r>
          </w:p>
        </w:tc>
        <w:tc>
          <w:tcPr>
            <w:tcW w:w="3234" w:type="dxa"/>
            <w:shd w:val="clear" w:color="auto" w:fill="auto"/>
            <w:vAlign w:val="center"/>
            <w:hideMark/>
          </w:tcPr>
          <w:p w14:paraId="362FF4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8CA78B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A853B6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45EA8E77" w14:textId="77777777" w:rsidTr="005C48F2">
        <w:trPr>
          <w:trHeight w:val="600"/>
          <w:jc w:val="center"/>
        </w:trPr>
        <w:tc>
          <w:tcPr>
            <w:tcW w:w="582" w:type="dxa"/>
            <w:shd w:val="clear" w:color="auto" w:fill="auto"/>
            <w:noWrap/>
            <w:vAlign w:val="center"/>
            <w:hideMark/>
          </w:tcPr>
          <w:p w14:paraId="1D4966F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337</w:t>
            </w:r>
          </w:p>
        </w:tc>
        <w:tc>
          <w:tcPr>
            <w:tcW w:w="3234" w:type="dxa"/>
            <w:shd w:val="clear" w:color="auto" w:fill="auto"/>
            <w:vAlign w:val="center"/>
            <w:hideMark/>
          </w:tcPr>
          <w:p w14:paraId="23FF8A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D6CD97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3DED05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2C7BB2D5" w14:textId="77777777" w:rsidTr="005C48F2">
        <w:trPr>
          <w:trHeight w:val="600"/>
          <w:jc w:val="center"/>
        </w:trPr>
        <w:tc>
          <w:tcPr>
            <w:tcW w:w="582" w:type="dxa"/>
            <w:shd w:val="clear" w:color="auto" w:fill="auto"/>
            <w:noWrap/>
            <w:vAlign w:val="center"/>
            <w:hideMark/>
          </w:tcPr>
          <w:p w14:paraId="5268396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338</w:t>
            </w:r>
          </w:p>
        </w:tc>
        <w:tc>
          <w:tcPr>
            <w:tcW w:w="3234" w:type="dxa"/>
            <w:shd w:val="clear" w:color="auto" w:fill="auto"/>
            <w:vAlign w:val="center"/>
            <w:hideMark/>
          </w:tcPr>
          <w:p w14:paraId="036E29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4368B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B81C5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41602460" w14:textId="77777777" w:rsidTr="005C48F2">
        <w:trPr>
          <w:trHeight w:val="600"/>
          <w:jc w:val="center"/>
        </w:trPr>
        <w:tc>
          <w:tcPr>
            <w:tcW w:w="582" w:type="dxa"/>
            <w:shd w:val="clear" w:color="auto" w:fill="auto"/>
            <w:noWrap/>
            <w:vAlign w:val="center"/>
            <w:hideMark/>
          </w:tcPr>
          <w:p w14:paraId="2088594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339</w:t>
            </w:r>
          </w:p>
        </w:tc>
        <w:tc>
          <w:tcPr>
            <w:tcW w:w="3234" w:type="dxa"/>
            <w:shd w:val="clear" w:color="auto" w:fill="auto"/>
            <w:vAlign w:val="center"/>
            <w:hideMark/>
          </w:tcPr>
          <w:p w14:paraId="29D54EE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74105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48B5C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7A031EA1" w14:textId="77777777" w:rsidTr="005C48F2">
        <w:trPr>
          <w:trHeight w:val="600"/>
          <w:jc w:val="center"/>
        </w:trPr>
        <w:tc>
          <w:tcPr>
            <w:tcW w:w="582" w:type="dxa"/>
            <w:shd w:val="clear" w:color="auto" w:fill="auto"/>
            <w:noWrap/>
            <w:vAlign w:val="center"/>
            <w:hideMark/>
          </w:tcPr>
          <w:p w14:paraId="206058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340</w:t>
            </w:r>
          </w:p>
        </w:tc>
        <w:tc>
          <w:tcPr>
            <w:tcW w:w="3234" w:type="dxa"/>
            <w:shd w:val="clear" w:color="auto" w:fill="auto"/>
            <w:vAlign w:val="center"/>
            <w:hideMark/>
          </w:tcPr>
          <w:p w14:paraId="2B21E1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DCEFAB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875CB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4E7BC960" w14:textId="77777777" w:rsidTr="005C48F2">
        <w:trPr>
          <w:trHeight w:val="600"/>
          <w:jc w:val="center"/>
        </w:trPr>
        <w:tc>
          <w:tcPr>
            <w:tcW w:w="582" w:type="dxa"/>
            <w:shd w:val="clear" w:color="auto" w:fill="auto"/>
            <w:noWrap/>
            <w:vAlign w:val="center"/>
            <w:hideMark/>
          </w:tcPr>
          <w:p w14:paraId="64BAF22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341</w:t>
            </w:r>
          </w:p>
        </w:tc>
        <w:tc>
          <w:tcPr>
            <w:tcW w:w="3234" w:type="dxa"/>
            <w:shd w:val="clear" w:color="auto" w:fill="auto"/>
            <w:vAlign w:val="center"/>
            <w:hideMark/>
          </w:tcPr>
          <w:p w14:paraId="72E8E97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C5204A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18A37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0E90494F" w14:textId="77777777" w:rsidTr="005C48F2">
        <w:trPr>
          <w:trHeight w:val="600"/>
          <w:jc w:val="center"/>
        </w:trPr>
        <w:tc>
          <w:tcPr>
            <w:tcW w:w="582" w:type="dxa"/>
            <w:shd w:val="clear" w:color="auto" w:fill="auto"/>
            <w:noWrap/>
            <w:vAlign w:val="center"/>
            <w:hideMark/>
          </w:tcPr>
          <w:p w14:paraId="7DE93DB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342</w:t>
            </w:r>
          </w:p>
        </w:tc>
        <w:tc>
          <w:tcPr>
            <w:tcW w:w="3234" w:type="dxa"/>
            <w:shd w:val="clear" w:color="auto" w:fill="auto"/>
            <w:vAlign w:val="center"/>
            <w:hideMark/>
          </w:tcPr>
          <w:p w14:paraId="77F282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D72546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61DC16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5CC82AE9" w14:textId="77777777" w:rsidTr="005C48F2">
        <w:trPr>
          <w:trHeight w:val="600"/>
          <w:jc w:val="center"/>
        </w:trPr>
        <w:tc>
          <w:tcPr>
            <w:tcW w:w="582" w:type="dxa"/>
            <w:shd w:val="clear" w:color="auto" w:fill="auto"/>
            <w:noWrap/>
            <w:vAlign w:val="center"/>
            <w:hideMark/>
          </w:tcPr>
          <w:p w14:paraId="50590F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343</w:t>
            </w:r>
          </w:p>
        </w:tc>
        <w:tc>
          <w:tcPr>
            <w:tcW w:w="3234" w:type="dxa"/>
            <w:shd w:val="clear" w:color="auto" w:fill="auto"/>
            <w:vAlign w:val="center"/>
            <w:hideMark/>
          </w:tcPr>
          <w:p w14:paraId="03B3828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8A257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70DF0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7BBA78C" w14:textId="77777777" w:rsidTr="005C48F2">
        <w:trPr>
          <w:trHeight w:val="600"/>
          <w:jc w:val="center"/>
        </w:trPr>
        <w:tc>
          <w:tcPr>
            <w:tcW w:w="582" w:type="dxa"/>
            <w:shd w:val="clear" w:color="auto" w:fill="auto"/>
            <w:noWrap/>
            <w:vAlign w:val="center"/>
            <w:hideMark/>
          </w:tcPr>
          <w:p w14:paraId="062319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344</w:t>
            </w:r>
          </w:p>
        </w:tc>
        <w:tc>
          <w:tcPr>
            <w:tcW w:w="3234" w:type="dxa"/>
            <w:shd w:val="clear" w:color="auto" w:fill="auto"/>
            <w:vAlign w:val="center"/>
            <w:hideMark/>
          </w:tcPr>
          <w:p w14:paraId="0B8E14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4AC02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5F3DEE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61E79A8D" w14:textId="77777777" w:rsidTr="005C48F2">
        <w:trPr>
          <w:trHeight w:val="600"/>
          <w:jc w:val="center"/>
        </w:trPr>
        <w:tc>
          <w:tcPr>
            <w:tcW w:w="582" w:type="dxa"/>
            <w:shd w:val="clear" w:color="auto" w:fill="auto"/>
            <w:noWrap/>
            <w:vAlign w:val="center"/>
            <w:hideMark/>
          </w:tcPr>
          <w:p w14:paraId="25179F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345</w:t>
            </w:r>
          </w:p>
        </w:tc>
        <w:tc>
          <w:tcPr>
            <w:tcW w:w="3234" w:type="dxa"/>
            <w:shd w:val="clear" w:color="auto" w:fill="auto"/>
            <w:vAlign w:val="center"/>
            <w:hideMark/>
          </w:tcPr>
          <w:p w14:paraId="1647D1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C2E85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FBBC7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7F4EDF11" w14:textId="77777777" w:rsidTr="005C48F2">
        <w:trPr>
          <w:trHeight w:val="600"/>
          <w:jc w:val="center"/>
        </w:trPr>
        <w:tc>
          <w:tcPr>
            <w:tcW w:w="582" w:type="dxa"/>
            <w:shd w:val="clear" w:color="auto" w:fill="auto"/>
            <w:noWrap/>
            <w:vAlign w:val="center"/>
            <w:hideMark/>
          </w:tcPr>
          <w:p w14:paraId="0D20EC5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346</w:t>
            </w:r>
          </w:p>
        </w:tc>
        <w:tc>
          <w:tcPr>
            <w:tcW w:w="3234" w:type="dxa"/>
            <w:shd w:val="clear" w:color="auto" w:fill="auto"/>
            <w:vAlign w:val="center"/>
            <w:hideMark/>
          </w:tcPr>
          <w:p w14:paraId="431691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3E35B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43B3A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490D98BC" w14:textId="77777777" w:rsidTr="005C48F2">
        <w:trPr>
          <w:trHeight w:val="600"/>
          <w:jc w:val="center"/>
        </w:trPr>
        <w:tc>
          <w:tcPr>
            <w:tcW w:w="582" w:type="dxa"/>
            <w:shd w:val="clear" w:color="auto" w:fill="auto"/>
            <w:noWrap/>
            <w:vAlign w:val="center"/>
            <w:hideMark/>
          </w:tcPr>
          <w:p w14:paraId="0FD08FC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347</w:t>
            </w:r>
          </w:p>
        </w:tc>
        <w:tc>
          <w:tcPr>
            <w:tcW w:w="3234" w:type="dxa"/>
            <w:shd w:val="clear" w:color="auto" w:fill="auto"/>
            <w:vAlign w:val="center"/>
            <w:hideMark/>
          </w:tcPr>
          <w:p w14:paraId="4F27AD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2ECE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EB461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3A4BED6B" w14:textId="77777777" w:rsidTr="005C48F2">
        <w:trPr>
          <w:trHeight w:val="600"/>
          <w:jc w:val="center"/>
        </w:trPr>
        <w:tc>
          <w:tcPr>
            <w:tcW w:w="582" w:type="dxa"/>
            <w:shd w:val="clear" w:color="auto" w:fill="auto"/>
            <w:noWrap/>
            <w:vAlign w:val="center"/>
            <w:hideMark/>
          </w:tcPr>
          <w:p w14:paraId="29A93C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348</w:t>
            </w:r>
          </w:p>
        </w:tc>
        <w:tc>
          <w:tcPr>
            <w:tcW w:w="3234" w:type="dxa"/>
            <w:shd w:val="clear" w:color="auto" w:fill="auto"/>
            <w:vAlign w:val="center"/>
            <w:hideMark/>
          </w:tcPr>
          <w:p w14:paraId="5C7C997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3193F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AB845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36CC485B" w14:textId="77777777" w:rsidTr="005C48F2">
        <w:trPr>
          <w:trHeight w:val="600"/>
          <w:jc w:val="center"/>
        </w:trPr>
        <w:tc>
          <w:tcPr>
            <w:tcW w:w="582" w:type="dxa"/>
            <w:shd w:val="clear" w:color="auto" w:fill="auto"/>
            <w:noWrap/>
            <w:vAlign w:val="center"/>
            <w:hideMark/>
          </w:tcPr>
          <w:p w14:paraId="0DDFE9A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349</w:t>
            </w:r>
          </w:p>
        </w:tc>
        <w:tc>
          <w:tcPr>
            <w:tcW w:w="3234" w:type="dxa"/>
            <w:shd w:val="clear" w:color="auto" w:fill="auto"/>
            <w:vAlign w:val="center"/>
            <w:hideMark/>
          </w:tcPr>
          <w:p w14:paraId="621385F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206DD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C5DD54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252,000.00</w:t>
            </w:r>
          </w:p>
        </w:tc>
      </w:tr>
      <w:tr w:rsidR="00B6762A" w:rsidRPr="00871FA8" w14:paraId="5C9B5C94" w14:textId="77777777" w:rsidTr="005C48F2">
        <w:trPr>
          <w:trHeight w:val="600"/>
          <w:jc w:val="center"/>
        </w:trPr>
        <w:tc>
          <w:tcPr>
            <w:tcW w:w="582" w:type="dxa"/>
            <w:shd w:val="clear" w:color="auto" w:fill="auto"/>
            <w:noWrap/>
            <w:vAlign w:val="center"/>
            <w:hideMark/>
          </w:tcPr>
          <w:p w14:paraId="5600A8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350</w:t>
            </w:r>
          </w:p>
        </w:tc>
        <w:tc>
          <w:tcPr>
            <w:tcW w:w="3234" w:type="dxa"/>
            <w:shd w:val="clear" w:color="auto" w:fill="auto"/>
            <w:vAlign w:val="center"/>
            <w:hideMark/>
          </w:tcPr>
          <w:p w14:paraId="7241578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FC806A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7B3ED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2B954E0E" w14:textId="77777777" w:rsidTr="005C48F2">
        <w:trPr>
          <w:trHeight w:val="600"/>
          <w:jc w:val="center"/>
        </w:trPr>
        <w:tc>
          <w:tcPr>
            <w:tcW w:w="582" w:type="dxa"/>
            <w:shd w:val="clear" w:color="auto" w:fill="auto"/>
            <w:noWrap/>
            <w:vAlign w:val="center"/>
            <w:hideMark/>
          </w:tcPr>
          <w:p w14:paraId="4F3B6F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351</w:t>
            </w:r>
          </w:p>
        </w:tc>
        <w:tc>
          <w:tcPr>
            <w:tcW w:w="3234" w:type="dxa"/>
            <w:shd w:val="clear" w:color="auto" w:fill="auto"/>
            <w:vAlign w:val="center"/>
            <w:hideMark/>
          </w:tcPr>
          <w:p w14:paraId="363959B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1333E4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5E84B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196,000.00</w:t>
            </w:r>
          </w:p>
        </w:tc>
      </w:tr>
      <w:tr w:rsidR="00B6762A" w:rsidRPr="00871FA8" w14:paraId="110D46A4" w14:textId="77777777" w:rsidTr="005C48F2">
        <w:trPr>
          <w:trHeight w:val="600"/>
          <w:jc w:val="center"/>
        </w:trPr>
        <w:tc>
          <w:tcPr>
            <w:tcW w:w="582" w:type="dxa"/>
            <w:shd w:val="clear" w:color="auto" w:fill="auto"/>
            <w:noWrap/>
            <w:vAlign w:val="center"/>
            <w:hideMark/>
          </w:tcPr>
          <w:p w14:paraId="19E038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352</w:t>
            </w:r>
          </w:p>
        </w:tc>
        <w:tc>
          <w:tcPr>
            <w:tcW w:w="3234" w:type="dxa"/>
            <w:shd w:val="clear" w:color="auto" w:fill="auto"/>
            <w:vAlign w:val="center"/>
            <w:hideMark/>
          </w:tcPr>
          <w:p w14:paraId="49DF3A5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3CE5E1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EFD93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2D62B1F1" w14:textId="77777777" w:rsidTr="005C48F2">
        <w:trPr>
          <w:trHeight w:val="600"/>
          <w:jc w:val="center"/>
        </w:trPr>
        <w:tc>
          <w:tcPr>
            <w:tcW w:w="582" w:type="dxa"/>
            <w:shd w:val="clear" w:color="auto" w:fill="auto"/>
            <w:noWrap/>
            <w:vAlign w:val="center"/>
            <w:hideMark/>
          </w:tcPr>
          <w:p w14:paraId="455BC2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353</w:t>
            </w:r>
          </w:p>
        </w:tc>
        <w:tc>
          <w:tcPr>
            <w:tcW w:w="3234" w:type="dxa"/>
            <w:shd w:val="clear" w:color="auto" w:fill="auto"/>
            <w:vAlign w:val="center"/>
            <w:hideMark/>
          </w:tcPr>
          <w:p w14:paraId="6C3794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B5BD7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D6BD8A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1B16056" w14:textId="77777777" w:rsidTr="005C48F2">
        <w:trPr>
          <w:trHeight w:val="600"/>
          <w:jc w:val="center"/>
        </w:trPr>
        <w:tc>
          <w:tcPr>
            <w:tcW w:w="582" w:type="dxa"/>
            <w:shd w:val="clear" w:color="auto" w:fill="auto"/>
            <w:noWrap/>
            <w:vAlign w:val="center"/>
            <w:hideMark/>
          </w:tcPr>
          <w:p w14:paraId="3E51446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w:t>
            </w:r>
          </w:p>
        </w:tc>
        <w:tc>
          <w:tcPr>
            <w:tcW w:w="3234" w:type="dxa"/>
            <w:shd w:val="clear" w:color="auto" w:fill="auto"/>
            <w:vAlign w:val="center"/>
            <w:hideMark/>
          </w:tcPr>
          <w:p w14:paraId="4EB982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DBD13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99DB1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5BB424F7" w14:textId="77777777" w:rsidTr="005C48F2">
        <w:trPr>
          <w:trHeight w:val="600"/>
          <w:jc w:val="center"/>
        </w:trPr>
        <w:tc>
          <w:tcPr>
            <w:tcW w:w="582" w:type="dxa"/>
            <w:shd w:val="clear" w:color="auto" w:fill="auto"/>
            <w:noWrap/>
            <w:vAlign w:val="center"/>
            <w:hideMark/>
          </w:tcPr>
          <w:p w14:paraId="1CC9B5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355</w:t>
            </w:r>
          </w:p>
        </w:tc>
        <w:tc>
          <w:tcPr>
            <w:tcW w:w="3234" w:type="dxa"/>
            <w:shd w:val="clear" w:color="auto" w:fill="auto"/>
            <w:vAlign w:val="center"/>
            <w:hideMark/>
          </w:tcPr>
          <w:p w14:paraId="0147F6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B5A5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39F27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49,000.00</w:t>
            </w:r>
          </w:p>
        </w:tc>
      </w:tr>
      <w:tr w:rsidR="00B6762A" w:rsidRPr="00871FA8" w14:paraId="415BAC13" w14:textId="77777777" w:rsidTr="005C48F2">
        <w:trPr>
          <w:trHeight w:val="600"/>
          <w:jc w:val="center"/>
        </w:trPr>
        <w:tc>
          <w:tcPr>
            <w:tcW w:w="582" w:type="dxa"/>
            <w:shd w:val="clear" w:color="auto" w:fill="auto"/>
            <w:noWrap/>
            <w:vAlign w:val="center"/>
            <w:hideMark/>
          </w:tcPr>
          <w:p w14:paraId="28FB10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356</w:t>
            </w:r>
          </w:p>
        </w:tc>
        <w:tc>
          <w:tcPr>
            <w:tcW w:w="3234" w:type="dxa"/>
            <w:shd w:val="clear" w:color="auto" w:fill="auto"/>
            <w:vAlign w:val="center"/>
            <w:hideMark/>
          </w:tcPr>
          <w:p w14:paraId="42A42B1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F155C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17785F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196,000.00</w:t>
            </w:r>
          </w:p>
        </w:tc>
      </w:tr>
      <w:tr w:rsidR="00B6762A" w:rsidRPr="00871FA8" w14:paraId="434D0E75" w14:textId="77777777" w:rsidTr="005C48F2">
        <w:trPr>
          <w:trHeight w:val="600"/>
          <w:jc w:val="center"/>
        </w:trPr>
        <w:tc>
          <w:tcPr>
            <w:tcW w:w="582" w:type="dxa"/>
            <w:shd w:val="clear" w:color="auto" w:fill="auto"/>
            <w:noWrap/>
            <w:vAlign w:val="center"/>
            <w:hideMark/>
          </w:tcPr>
          <w:p w14:paraId="74E530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357</w:t>
            </w:r>
          </w:p>
        </w:tc>
        <w:tc>
          <w:tcPr>
            <w:tcW w:w="3234" w:type="dxa"/>
            <w:shd w:val="clear" w:color="auto" w:fill="auto"/>
            <w:vAlign w:val="center"/>
            <w:hideMark/>
          </w:tcPr>
          <w:p w14:paraId="1772BE5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7FDF8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52338F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w:t>
            </w:r>
          </w:p>
        </w:tc>
      </w:tr>
      <w:tr w:rsidR="00B6762A" w:rsidRPr="00871FA8" w14:paraId="282BC1E6" w14:textId="77777777" w:rsidTr="005C48F2">
        <w:trPr>
          <w:trHeight w:val="600"/>
          <w:jc w:val="center"/>
        </w:trPr>
        <w:tc>
          <w:tcPr>
            <w:tcW w:w="582" w:type="dxa"/>
            <w:shd w:val="clear" w:color="auto" w:fill="auto"/>
            <w:noWrap/>
            <w:vAlign w:val="center"/>
            <w:hideMark/>
          </w:tcPr>
          <w:p w14:paraId="7E30773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358</w:t>
            </w:r>
          </w:p>
        </w:tc>
        <w:tc>
          <w:tcPr>
            <w:tcW w:w="3234" w:type="dxa"/>
            <w:shd w:val="clear" w:color="auto" w:fill="auto"/>
            <w:vAlign w:val="center"/>
            <w:hideMark/>
          </w:tcPr>
          <w:p w14:paraId="245A7B9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E43CD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A36822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4A340970" w14:textId="77777777" w:rsidTr="005C48F2">
        <w:trPr>
          <w:trHeight w:val="600"/>
          <w:jc w:val="center"/>
        </w:trPr>
        <w:tc>
          <w:tcPr>
            <w:tcW w:w="582" w:type="dxa"/>
            <w:shd w:val="clear" w:color="auto" w:fill="auto"/>
            <w:noWrap/>
            <w:vAlign w:val="center"/>
            <w:hideMark/>
          </w:tcPr>
          <w:p w14:paraId="31BA631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359</w:t>
            </w:r>
          </w:p>
        </w:tc>
        <w:tc>
          <w:tcPr>
            <w:tcW w:w="3234" w:type="dxa"/>
            <w:shd w:val="clear" w:color="auto" w:fill="auto"/>
            <w:vAlign w:val="center"/>
            <w:hideMark/>
          </w:tcPr>
          <w:p w14:paraId="5677DD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F8855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C4BFCF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8239835" w14:textId="77777777" w:rsidTr="005C48F2">
        <w:trPr>
          <w:trHeight w:val="600"/>
          <w:jc w:val="center"/>
        </w:trPr>
        <w:tc>
          <w:tcPr>
            <w:tcW w:w="582" w:type="dxa"/>
            <w:shd w:val="clear" w:color="auto" w:fill="auto"/>
            <w:noWrap/>
            <w:vAlign w:val="center"/>
            <w:hideMark/>
          </w:tcPr>
          <w:p w14:paraId="495ADD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360</w:t>
            </w:r>
          </w:p>
        </w:tc>
        <w:tc>
          <w:tcPr>
            <w:tcW w:w="3234" w:type="dxa"/>
            <w:shd w:val="clear" w:color="auto" w:fill="auto"/>
            <w:vAlign w:val="center"/>
            <w:hideMark/>
          </w:tcPr>
          <w:p w14:paraId="3DF588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F8D674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EC0DE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2B11AD7" w14:textId="77777777" w:rsidTr="005C48F2">
        <w:trPr>
          <w:trHeight w:val="600"/>
          <w:jc w:val="center"/>
        </w:trPr>
        <w:tc>
          <w:tcPr>
            <w:tcW w:w="582" w:type="dxa"/>
            <w:shd w:val="clear" w:color="auto" w:fill="auto"/>
            <w:noWrap/>
            <w:vAlign w:val="center"/>
            <w:hideMark/>
          </w:tcPr>
          <w:p w14:paraId="5892F1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361</w:t>
            </w:r>
          </w:p>
        </w:tc>
        <w:tc>
          <w:tcPr>
            <w:tcW w:w="3234" w:type="dxa"/>
            <w:shd w:val="clear" w:color="auto" w:fill="auto"/>
            <w:vAlign w:val="center"/>
            <w:hideMark/>
          </w:tcPr>
          <w:p w14:paraId="1841400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1A42AAA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A98CB0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5148CAB9" w14:textId="77777777" w:rsidTr="005C48F2">
        <w:trPr>
          <w:trHeight w:val="600"/>
          <w:jc w:val="center"/>
        </w:trPr>
        <w:tc>
          <w:tcPr>
            <w:tcW w:w="582" w:type="dxa"/>
            <w:shd w:val="clear" w:color="auto" w:fill="auto"/>
            <w:noWrap/>
            <w:vAlign w:val="center"/>
            <w:hideMark/>
          </w:tcPr>
          <w:p w14:paraId="7F5F81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362</w:t>
            </w:r>
          </w:p>
        </w:tc>
        <w:tc>
          <w:tcPr>
            <w:tcW w:w="3234" w:type="dxa"/>
            <w:shd w:val="clear" w:color="auto" w:fill="auto"/>
            <w:vAlign w:val="center"/>
            <w:hideMark/>
          </w:tcPr>
          <w:p w14:paraId="0DF3F0F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270BF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A7338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4414B391" w14:textId="77777777" w:rsidTr="005C48F2">
        <w:trPr>
          <w:trHeight w:val="600"/>
          <w:jc w:val="center"/>
        </w:trPr>
        <w:tc>
          <w:tcPr>
            <w:tcW w:w="582" w:type="dxa"/>
            <w:shd w:val="clear" w:color="auto" w:fill="auto"/>
            <w:noWrap/>
            <w:vAlign w:val="center"/>
            <w:hideMark/>
          </w:tcPr>
          <w:p w14:paraId="7095F13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363</w:t>
            </w:r>
          </w:p>
        </w:tc>
        <w:tc>
          <w:tcPr>
            <w:tcW w:w="3234" w:type="dxa"/>
            <w:shd w:val="clear" w:color="auto" w:fill="auto"/>
            <w:vAlign w:val="center"/>
            <w:hideMark/>
          </w:tcPr>
          <w:p w14:paraId="435405A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968B6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13F4A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53A00C36" w14:textId="77777777" w:rsidTr="005C48F2">
        <w:trPr>
          <w:trHeight w:val="600"/>
          <w:jc w:val="center"/>
        </w:trPr>
        <w:tc>
          <w:tcPr>
            <w:tcW w:w="582" w:type="dxa"/>
            <w:shd w:val="clear" w:color="auto" w:fill="auto"/>
            <w:noWrap/>
            <w:vAlign w:val="center"/>
            <w:hideMark/>
          </w:tcPr>
          <w:p w14:paraId="69399D1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364</w:t>
            </w:r>
          </w:p>
        </w:tc>
        <w:tc>
          <w:tcPr>
            <w:tcW w:w="3234" w:type="dxa"/>
            <w:shd w:val="clear" w:color="auto" w:fill="auto"/>
            <w:vAlign w:val="center"/>
            <w:hideMark/>
          </w:tcPr>
          <w:p w14:paraId="624C45E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322CB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8DAF97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A496A1C" w14:textId="77777777" w:rsidTr="005C48F2">
        <w:trPr>
          <w:trHeight w:val="600"/>
          <w:jc w:val="center"/>
        </w:trPr>
        <w:tc>
          <w:tcPr>
            <w:tcW w:w="582" w:type="dxa"/>
            <w:shd w:val="clear" w:color="auto" w:fill="auto"/>
            <w:noWrap/>
            <w:vAlign w:val="center"/>
            <w:hideMark/>
          </w:tcPr>
          <w:p w14:paraId="3E015B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365</w:t>
            </w:r>
          </w:p>
        </w:tc>
        <w:tc>
          <w:tcPr>
            <w:tcW w:w="3234" w:type="dxa"/>
            <w:shd w:val="clear" w:color="auto" w:fill="auto"/>
            <w:vAlign w:val="center"/>
            <w:hideMark/>
          </w:tcPr>
          <w:p w14:paraId="55163B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0F0DA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2FFCC3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79809647" w14:textId="77777777" w:rsidTr="005C48F2">
        <w:trPr>
          <w:trHeight w:val="600"/>
          <w:jc w:val="center"/>
        </w:trPr>
        <w:tc>
          <w:tcPr>
            <w:tcW w:w="582" w:type="dxa"/>
            <w:shd w:val="clear" w:color="auto" w:fill="auto"/>
            <w:noWrap/>
            <w:vAlign w:val="center"/>
            <w:hideMark/>
          </w:tcPr>
          <w:p w14:paraId="1D78AD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366</w:t>
            </w:r>
          </w:p>
        </w:tc>
        <w:tc>
          <w:tcPr>
            <w:tcW w:w="3234" w:type="dxa"/>
            <w:shd w:val="clear" w:color="auto" w:fill="auto"/>
            <w:vAlign w:val="center"/>
            <w:hideMark/>
          </w:tcPr>
          <w:p w14:paraId="3995C51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1B6EC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1A95D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124B3DA4" w14:textId="77777777" w:rsidTr="005C48F2">
        <w:trPr>
          <w:trHeight w:val="600"/>
          <w:jc w:val="center"/>
        </w:trPr>
        <w:tc>
          <w:tcPr>
            <w:tcW w:w="582" w:type="dxa"/>
            <w:shd w:val="clear" w:color="auto" w:fill="auto"/>
            <w:noWrap/>
            <w:vAlign w:val="center"/>
            <w:hideMark/>
          </w:tcPr>
          <w:p w14:paraId="551217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367</w:t>
            </w:r>
          </w:p>
        </w:tc>
        <w:tc>
          <w:tcPr>
            <w:tcW w:w="3234" w:type="dxa"/>
            <w:shd w:val="clear" w:color="auto" w:fill="auto"/>
            <w:vAlign w:val="center"/>
            <w:hideMark/>
          </w:tcPr>
          <w:p w14:paraId="322DD6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392F3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7988C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0BB0143B" w14:textId="77777777" w:rsidTr="005C48F2">
        <w:trPr>
          <w:trHeight w:val="600"/>
          <w:jc w:val="center"/>
        </w:trPr>
        <w:tc>
          <w:tcPr>
            <w:tcW w:w="582" w:type="dxa"/>
            <w:shd w:val="clear" w:color="auto" w:fill="auto"/>
            <w:noWrap/>
            <w:vAlign w:val="center"/>
            <w:hideMark/>
          </w:tcPr>
          <w:p w14:paraId="6B8883F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368</w:t>
            </w:r>
          </w:p>
        </w:tc>
        <w:tc>
          <w:tcPr>
            <w:tcW w:w="3234" w:type="dxa"/>
            <w:shd w:val="clear" w:color="auto" w:fill="auto"/>
            <w:vAlign w:val="center"/>
            <w:hideMark/>
          </w:tcPr>
          <w:p w14:paraId="6F3C38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4AE4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837B1E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46A8030" w14:textId="77777777" w:rsidTr="005C48F2">
        <w:trPr>
          <w:trHeight w:val="600"/>
          <w:jc w:val="center"/>
        </w:trPr>
        <w:tc>
          <w:tcPr>
            <w:tcW w:w="582" w:type="dxa"/>
            <w:shd w:val="clear" w:color="auto" w:fill="auto"/>
            <w:noWrap/>
            <w:vAlign w:val="center"/>
            <w:hideMark/>
          </w:tcPr>
          <w:p w14:paraId="7D04C8E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369</w:t>
            </w:r>
          </w:p>
        </w:tc>
        <w:tc>
          <w:tcPr>
            <w:tcW w:w="3234" w:type="dxa"/>
            <w:shd w:val="clear" w:color="auto" w:fill="auto"/>
            <w:vAlign w:val="center"/>
            <w:hideMark/>
          </w:tcPr>
          <w:p w14:paraId="3B9C9C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232EFB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722FDA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5C666E8A" w14:textId="77777777" w:rsidTr="005C48F2">
        <w:trPr>
          <w:trHeight w:val="600"/>
          <w:jc w:val="center"/>
        </w:trPr>
        <w:tc>
          <w:tcPr>
            <w:tcW w:w="582" w:type="dxa"/>
            <w:shd w:val="clear" w:color="auto" w:fill="auto"/>
            <w:noWrap/>
            <w:vAlign w:val="center"/>
            <w:hideMark/>
          </w:tcPr>
          <w:p w14:paraId="54C46D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370</w:t>
            </w:r>
          </w:p>
        </w:tc>
        <w:tc>
          <w:tcPr>
            <w:tcW w:w="3234" w:type="dxa"/>
            <w:shd w:val="clear" w:color="auto" w:fill="auto"/>
            <w:vAlign w:val="center"/>
            <w:hideMark/>
          </w:tcPr>
          <w:p w14:paraId="0EADA7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70685E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04C5B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0D153216" w14:textId="77777777" w:rsidTr="005C48F2">
        <w:trPr>
          <w:trHeight w:val="600"/>
          <w:jc w:val="center"/>
        </w:trPr>
        <w:tc>
          <w:tcPr>
            <w:tcW w:w="582" w:type="dxa"/>
            <w:shd w:val="clear" w:color="auto" w:fill="auto"/>
            <w:noWrap/>
            <w:vAlign w:val="center"/>
            <w:hideMark/>
          </w:tcPr>
          <w:p w14:paraId="60AB8A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371</w:t>
            </w:r>
          </w:p>
        </w:tc>
        <w:tc>
          <w:tcPr>
            <w:tcW w:w="3234" w:type="dxa"/>
            <w:shd w:val="clear" w:color="auto" w:fill="auto"/>
            <w:vAlign w:val="center"/>
            <w:hideMark/>
          </w:tcPr>
          <w:p w14:paraId="2FF815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B4B05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6825CC2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7FA480B3" w14:textId="77777777" w:rsidTr="005C48F2">
        <w:trPr>
          <w:trHeight w:val="600"/>
          <w:jc w:val="center"/>
        </w:trPr>
        <w:tc>
          <w:tcPr>
            <w:tcW w:w="582" w:type="dxa"/>
            <w:shd w:val="clear" w:color="auto" w:fill="auto"/>
            <w:noWrap/>
            <w:vAlign w:val="center"/>
            <w:hideMark/>
          </w:tcPr>
          <w:p w14:paraId="012F218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372</w:t>
            </w:r>
          </w:p>
        </w:tc>
        <w:tc>
          <w:tcPr>
            <w:tcW w:w="3234" w:type="dxa"/>
            <w:shd w:val="clear" w:color="auto" w:fill="auto"/>
            <w:vAlign w:val="center"/>
            <w:hideMark/>
          </w:tcPr>
          <w:p w14:paraId="0825FF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4D9DBA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4CDA0F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128189B1" w14:textId="77777777" w:rsidTr="005C48F2">
        <w:trPr>
          <w:trHeight w:val="600"/>
          <w:jc w:val="center"/>
        </w:trPr>
        <w:tc>
          <w:tcPr>
            <w:tcW w:w="582" w:type="dxa"/>
            <w:shd w:val="clear" w:color="auto" w:fill="auto"/>
            <w:noWrap/>
            <w:vAlign w:val="center"/>
            <w:hideMark/>
          </w:tcPr>
          <w:p w14:paraId="64EA433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373</w:t>
            </w:r>
          </w:p>
        </w:tc>
        <w:tc>
          <w:tcPr>
            <w:tcW w:w="3234" w:type="dxa"/>
            <w:shd w:val="clear" w:color="auto" w:fill="auto"/>
            <w:vAlign w:val="center"/>
            <w:hideMark/>
          </w:tcPr>
          <w:p w14:paraId="0A221BC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98F95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466456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1D1C6BE3" w14:textId="77777777" w:rsidTr="005C48F2">
        <w:trPr>
          <w:trHeight w:val="600"/>
          <w:jc w:val="center"/>
        </w:trPr>
        <w:tc>
          <w:tcPr>
            <w:tcW w:w="582" w:type="dxa"/>
            <w:shd w:val="clear" w:color="auto" w:fill="auto"/>
            <w:noWrap/>
            <w:vAlign w:val="center"/>
            <w:hideMark/>
          </w:tcPr>
          <w:p w14:paraId="0E8BF5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374</w:t>
            </w:r>
          </w:p>
        </w:tc>
        <w:tc>
          <w:tcPr>
            <w:tcW w:w="3234" w:type="dxa"/>
            <w:shd w:val="clear" w:color="auto" w:fill="auto"/>
            <w:vAlign w:val="center"/>
            <w:hideMark/>
          </w:tcPr>
          <w:p w14:paraId="2A60F9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54FDF3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43415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6F850ACB" w14:textId="77777777" w:rsidTr="005C48F2">
        <w:trPr>
          <w:trHeight w:val="600"/>
          <w:jc w:val="center"/>
        </w:trPr>
        <w:tc>
          <w:tcPr>
            <w:tcW w:w="582" w:type="dxa"/>
            <w:shd w:val="clear" w:color="auto" w:fill="auto"/>
            <w:noWrap/>
            <w:vAlign w:val="center"/>
            <w:hideMark/>
          </w:tcPr>
          <w:p w14:paraId="66639A7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375</w:t>
            </w:r>
          </w:p>
        </w:tc>
        <w:tc>
          <w:tcPr>
            <w:tcW w:w="3234" w:type="dxa"/>
            <w:shd w:val="clear" w:color="auto" w:fill="auto"/>
            <w:vAlign w:val="center"/>
            <w:hideMark/>
          </w:tcPr>
          <w:p w14:paraId="162987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52326DF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3B12F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4E61A9A3" w14:textId="77777777" w:rsidTr="005C48F2">
        <w:trPr>
          <w:trHeight w:val="600"/>
          <w:jc w:val="center"/>
        </w:trPr>
        <w:tc>
          <w:tcPr>
            <w:tcW w:w="582" w:type="dxa"/>
            <w:shd w:val="clear" w:color="auto" w:fill="auto"/>
            <w:noWrap/>
            <w:vAlign w:val="center"/>
            <w:hideMark/>
          </w:tcPr>
          <w:p w14:paraId="5DFBF6D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376</w:t>
            </w:r>
          </w:p>
        </w:tc>
        <w:tc>
          <w:tcPr>
            <w:tcW w:w="3234" w:type="dxa"/>
            <w:shd w:val="clear" w:color="auto" w:fill="auto"/>
            <w:vAlign w:val="center"/>
            <w:hideMark/>
          </w:tcPr>
          <w:p w14:paraId="263A9CD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1A061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0BE44C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59154FB3" w14:textId="77777777" w:rsidTr="005C48F2">
        <w:trPr>
          <w:trHeight w:val="600"/>
          <w:jc w:val="center"/>
        </w:trPr>
        <w:tc>
          <w:tcPr>
            <w:tcW w:w="582" w:type="dxa"/>
            <w:shd w:val="clear" w:color="auto" w:fill="auto"/>
            <w:noWrap/>
            <w:vAlign w:val="center"/>
            <w:hideMark/>
          </w:tcPr>
          <w:p w14:paraId="13B5AB2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377</w:t>
            </w:r>
          </w:p>
        </w:tc>
        <w:tc>
          <w:tcPr>
            <w:tcW w:w="3234" w:type="dxa"/>
            <w:shd w:val="clear" w:color="auto" w:fill="auto"/>
            <w:vAlign w:val="center"/>
            <w:hideMark/>
          </w:tcPr>
          <w:p w14:paraId="3B73E8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8A4032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71AC5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116BC90D" w14:textId="77777777" w:rsidTr="005C48F2">
        <w:trPr>
          <w:trHeight w:val="600"/>
          <w:jc w:val="center"/>
        </w:trPr>
        <w:tc>
          <w:tcPr>
            <w:tcW w:w="582" w:type="dxa"/>
            <w:shd w:val="clear" w:color="auto" w:fill="auto"/>
            <w:noWrap/>
            <w:vAlign w:val="center"/>
            <w:hideMark/>
          </w:tcPr>
          <w:p w14:paraId="219F63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378</w:t>
            </w:r>
          </w:p>
        </w:tc>
        <w:tc>
          <w:tcPr>
            <w:tcW w:w="3234" w:type="dxa"/>
            <w:shd w:val="clear" w:color="auto" w:fill="auto"/>
            <w:vAlign w:val="center"/>
            <w:hideMark/>
          </w:tcPr>
          <w:p w14:paraId="7AAC13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679EB5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E4753E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2E4EACEE" w14:textId="77777777" w:rsidTr="005C48F2">
        <w:trPr>
          <w:trHeight w:val="600"/>
          <w:jc w:val="center"/>
        </w:trPr>
        <w:tc>
          <w:tcPr>
            <w:tcW w:w="582" w:type="dxa"/>
            <w:shd w:val="clear" w:color="auto" w:fill="auto"/>
            <w:noWrap/>
            <w:vAlign w:val="center"/>
            <w:hideMark/>
          </w:tcPr>
          <w:p w14:paraId="6F0CA7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379</w:t>
            </w:r>
          </w:p>
        </w:tc>
        <w:tc>
          <w:tcPr>
            <w:tcW w:w="3234" w:type="dxa"/>
            <w:shd w:val="clear" w:color="auto" w:fill="auto"/>
            <w:vAlign w:val="center"/>
            <w:hideMark/>
          </w:tcPr>
          <w:p w14:paraId="537B1BE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4EB1CC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3ABAE0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84,000.00</w:t>
            </w:r>
          </w:p>
        </w:tc>
      </w:tr>
      <w:tr w:rsidR="00B6762A" w:rsidRPr="00871FA8" w14:paraId="56E4C585" w14:textId="77777777" w:rsidTr="005C48F2">
        <w:trPr>
          <w:trHeight w:val="600"/>
          <w:jc w:val="center"/>
        </w:trPr>
        <w:tc>
          <w:tcPr>
            <w:tcW w:w="582" w:type="dxa"/>
            <w:shd w:val="clear" w:color="auto" w:fill="auto"/>
            <w:noWrap/>
            <w:vAlign w:val="center"/>
            <w:hideMark/>
          </w:tcPr>
          <w:p w14:paraId="1B4CF0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380</w:t>
            </w:r>
          </w:p>
        </w:tc>
        <w:tc>
          <w:tcPr>
            <w:tcW w:w="3234" w:type="dxa"/>
            <w:shd w:val="clear" w:color="auto" w:fill="auto"/>
            <w:vAlign w:val="center"/>
            <w:hideMark/>
          </w:tcPr>
          <w:p w14:paraId="71B2D6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4EC5B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A7B4A7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224,000.00</w:t>
            </w:r>
          </w:p>
        </w:tc>
      </w:tr>
      <w:tr w:rsidR="00B6762A" w:rsidRPr="00871FA8" w14:paraId="4D5A6D2D" w14:textId="77777777" w:rsidTr="005C48F2">
        <w:trPr>
          <w:trHeight w:val="600"/>
          <w:jc w:val="center"/>
        </w:trPr>
        <w:tc>
          <w:tcPr>
            <w:tcW w:w="582" w:type="dxa"/>
            <w:shd w:val="clear" w:color="auto" w:fill="auto"/>
            <w:noWrap/>
            <w:vAlign w:val="center"/>
            <w:hideMark/>
          </w:tcPr>
          <w:p w14:paraId="217A56A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381</w:t>
            </w:r>
          </w:p>
        </w:tc>
        <w:tc>
          <w:tcPr>
            <w:tcW w:w="3234" w:type="dxa"/>
            <w:shd w:val="clear" w:color="auto" w:fill="auto"/>
            <w:vAlign w:val="center"/>
            <w:hideMark/>
          </w:tcPr>
          <w:p w14:paraId="6D5C497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87B6EE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0259E2B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1BB26FC5" w14:textId="77777777" w:rsidTr="005C48F2">
        <w:trPr>
          <w:trHeight w:val="600"/>
          <w:jc w:val="center"/>
        </w:trPr>
        <w:tc>
          <w:tcPr>
            <w:tcW w:w="582" w:type="dxa"/>
            <w:shd w:val="clear" w:color="auto" w:fill="auto"/>
            <w:noWrap/>
            <w:vAlign w:val="center"/>
            <w:hideMark/>
          </w:tcPr>
          <w:p w14:paraId="211B3F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382</w:t>
            </w:r>
          </w:p>
        </w:tc>
        <w:tc>
          <w:tcPr>
            <w:tcW w:w="3234" w:type="dxa"/>
            <w:shd w:val="clear" w:color="auto" w:fill="auto"/>
            <w:vAlign w:val="center"/>
            <w:hideMark/>
          </w:tcPr>
          <w:p w14:paraId="2D518F0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CEA03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895F3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224,000.00</w:t>
            </w:r>
          </w:p>
        </w:tc>
      </w:tr>
      <w:tr w:rsidR="00B6762A" w:rsidRPr="00871FA8" w14:paraId="73C3FD78" w14:textId="77777777" w:rsidTr="005C48F2">
        <w:trPr>
          <w:trHeight w:val="600"/>
          <w:jc w:val="center"/>
        </w:trPr>
        <w:tc>
          <w:tcPr>
            <w:tcW w:w="582" w:type="dxa"/>
            <w:shd w:val="clear" w:color="auto" w:fill="auto"/>
            <w:noWrap/>
            <w:vAlign w:val="center"/>
            <w:hideMark/>
          </w:tcPr>
          <w:p w14:paraId="2776A1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383</w:t>
            </w:r>
          </w:p>
        </w:tc>
        <w:tc>
          <w:tcPr>
            <w:tcW w:w="3234" w:type="dxa"/>
            <w:shd w:val="clear" w:color="auto" w:fill="auto"/>
            <w:vAlign w:val="center"/>
            <w:hideMark/>
          </w:tcPr>
          <w:p w14:paraId="0D17AEF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09F197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2A089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168,000.00</w:t>
            </w:r>
          </w:p>
        </w:tc>
      </w:tr>
      <w:tr w:rsidR="00B6762A" w:rsidRPr="00871FA8" w14:paraId="244FB579" w14:textId="77777777" w:rsidTr="005C48F2">
        <w:trPr>
          <w:trHeight w:val="600"/>
          <w:jc w:val="center"/>
        </w:trPr>
        <w:tc>
          <w:tcPr>
            <w:tcW w:w="582" w:type="dxa"/>
            <w:shd w:val="clear" w:color="auto" w:fill="auto"/>
            <w:noWrap/>
            <w:vAlign w:val="center"/>
            <w:hideMark/>
          </w:tcPr>
          <w:p w14:paraId="40DFE89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384</w:t>
            </w:r>
          </w:p>
        </w:tc>
        <w:tc>
          <w:tcPr>
            <w:tcW w:w="3234" w:type="dxa"/>
            <w:shd w:val="clear" w:color="auto" w:fill="auto"/>
            <w:vAlign w:val="center"/>
            <w:hideMark/>
          </w:tcPr>
          <w:p w14:paraId="68EBD15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9CAA53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E30E1B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7A9493FF" w14:textId="77777777" w:rsidTr="005C48F2">
        <w:trPr>
          <w:trHeight w:val="600"/>
          <w:jc w:val="center"/>
        </w:trPr>
        <w:tc>
          <w:tcPr>
            <w:tcW w:w="582" w:type="dxa"/>
            <w:shd w:val="clear" w:color="auto" w:fill="auto"/>
            <w:noWrap/>
            <w:vAlign w:val="center"/>
            <w:hideMark/>
          </w:tcPr>
          <w:p w14:paraId="20F198D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385</w:t>
            </w:r>
          </w:p>
        </w:tc>
        <w:tc>
          <w:tcPr>
            <w:tcW w:w="3234" w:type="dxa"/>
            <w:shd w:val="clear" w:color="auto" w:fill="auto"/>
            <w:vAlign w:val="center"/>
            <w:hideMark/>
          </w:tcPr>
          <w:p w14:paraId="6F80ED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031D9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5372EA5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112,000.00</w:t>
            </w:r>
          </w:p>
        </w:tc>
      </w:tr>
      <w:tr w:rsidR="00B6762A" w:rsidRPr="00871FA8" w14:paraId="30465073" w14:textId="77777777" w:rsidTr="005C48F2">
        <w:trPr>
          <w:trHeight w:val="600"/>
          <w:jc w:val="center"/>
        </w:trPr>
        <w:tc>
          <w:tcPr>
            <w:tcW w:w="582" w:type="dxa"/>
            <w:shd w:val="clear" w:color="auto" w:fill="auto"/>
            <w:noWrap/>
            <w:vAlign w:val="center"/>
            <w:hideMark/>
          </w:tcPr>
          <w:p w14:paraId="30FE84A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386</w:t>
            </w:r>
          </w:p>
        </w:tc>
        <w:tc>
          <w:tcPr>
            <w:tcW w:w="3234" w:type="dxa"/>
            <w:shd w:val="clear" w:color="auto" w:fill="auto"/>
            <w:vAlign w:val="center"/>
            <w:hideMark/>
          </w:tcPr>
          <w:p w14:paraId="2F343E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2471A4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CC86E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420,000.00</w:t>
            </w:r>
          </w:p>
        </w:tc>
      </w:tr>
      <w:tr w:rsidR="00B6762A" w:rsidRPr="00871FA8" w14:paraId="5209B25E" w14:textId="77777777" w:rsidTr="005C48F2">
        <w:trPr>
          <w:trHeight w:val="600"/>
          <w:jc w:val="center"/>
        </w:trPr>
        <w:tc>
          <w:tcPr>
            <w:tcW w:w="582" w:type="dxa"/>
            <w:shd w:val="clear" w:color="auto" w:fill="auto"/>
            <w:noWrap/>
            <w:vAlign w:val="center"/>
            <w:hideMark/>
          </w:tcPr>
          <w:p w14:paraId="148916E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387</w:t>
            </w:r>
          </w:p>
        </w:tc>
        <w:tc>
          <w:tcPr>
            <w:tcW w:w="3234" w:type="dxa"/>
            <w:shd w:val="clear" w:color="auto" w:fill="auto"/>
            <w:vAlign w:val="center"/>
            <w:hideMark/>
          </w:tcPr>
          <w:p w14:paraId="6A4189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6F41A9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450AFF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330,400.00</w:t>
            </w:r>
          </w:p>
        </w:tc>
      </w:tr>
      <w:tr w:rsidR="00B6762A" w:rsidRPr="00871FA8" w14:paraId="316CF5A5" w14:textId="77777777" w:rsidTr="005C48F2">
        <w:trPr>
          <w:trHeight w:val="600"/>
          <w:jc w:val="center"/>
        </w:trPr>
        <w:tc>
          <w:tcPr>
            <w:tcW w:w="582" w:type="dxa"/>
            <w:shd w:val="clear" w:color="auto" w:fill="auto"/>
            <w:noWrap/>
            <w:vAlign w:val="center"/>
            <w:hideMark/>
          </w:tcPr>
          <w:p w14:paraId="590C96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388</w:t>
            </w:r>
          </w:p>
        </w:tc>
        <w:tc>
          <w:tcPr>
            <w:tcW w:w="3234" w:type="dxa"/>
            <w:shd w:val="clear" w:color="auto" w:fill="auto"/>
            <w:vAlign w:val="center"/>
            <w:hideMark/>
          </w:tcPr>
          <w:p w14:paraId="52FAF6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0CBA0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1ED6CC6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448,000.00</w:t>
            </w:r>
          </w:p>
        </w:tc>
      </w:tr>
      <w:tr w:rsidR="00B6762A" w:rsidRPr="00871FA8" w14:paraId="09FDBA17" w14:textId="77777777" w:rsidTr="005C48F2">
        <w:trPr>
          <w:trHeight w:val="600"/>
          <w:jc w:val="center"/>
        </w:trPr>
        <w:tc>
          <w:tcPr>
            <w:tcW w:w="582" w:type="dxa"/>
            <w:shd w:val="clear" w:color="auto" w:fill="auto"/>
            <w:noWrap/>
            <w:vAlign w:val="center"/>
            <w:hideMark/>
          </w:tcPr>
          <w:p w14:paraId="3C1898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389</w:t>
            </w:r>
          </w:p>
        </w:tc>
        <w:tc>
          <w:tcPr>
            <w:tcW w:w="3234" w:type="dxa"/>
            <w:shd w:val="clear" w:color="auto" w:fill="auto"/>
            <w:vAlign w:val="center"/>
            <w:hideMark/>
          </w:tcPr>
          <w:p w14:paraId="16B0172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7C74FA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2EC656D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0A12FB2A" w14:textId="77777777" w:rsidTr="005C48F2">
        <w:trPr>
          <w:trHeight w:val="600"/>
          <w:jc w:val="center"/>
        </w:trPr>
        <w:tc>
          <w:tcPr>
            <w:tcW w:w="582" w:type="dxa"/>
            <w:shd w:val="clear" w:color="auto" w:fill="auto"/>
            <w:noWrap/>
            <w:vAlign w:val="center"/>
            <w:hideMark/>
          </w:tcPr>
          <w:p w14:paraId="65D8CB3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390</w:t>
            </w:r>
          </w:p>
        </w:tc>
        <w:tc>
          <w:tcPr>
            <w:tcW w:w="3234" w:type="dxa"/>
            <w:shd w:val="clear" w:color="auto" w:fill="auto"/>
            <w:vAlign w:val="center"/>
            <w:hideMark/>
          </w:tcPr>
          <w:p w14:paraId="48F9B6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PETROMOVIL,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EDD45C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SUBSIDIO DE COMBUSTIBLE A TRANSPORTISTAS</w:t>
            </w:r>
          </w:p>
        </w:tc>
        <w:tc>
          <w:tcPr>
            <w:tcW w:w="1820" w:type="dxa"/>
            <w:shd w:val="clear" w:color="auto" w:fill="auto"/>
            <w:noWrap/>
            <w:vAlign w:val="center"/>
            <w:hideMark/>
          </w:tcPr>
          <w:p w14:paraId="79CB5F4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280,000.00</w:t>
            </w:r>
          </w:p>
        </w:tc>
      </w:tr>
      <w:tr w:rsidR="00B6762A" w:rsidRPr="00871FA8" w14:paraId="1DA1FD6C" w14:textId="77777777" w:rsidTr="005C48F2">
        <w:trPr>
          <w:trHeight w:val="600"/>
          <w:jc w:val="center"/>
        </w:trPr>
        <w:tc>
          <w:tcPr>
            <w:tcW w:w="582" w:type="dxa"/>
            <w:shd w:val="clear" w:color="auto" w:fill="auto"/>
            <w:noWrap/>
            <w:vAlign w:val="center"/>
            <w:hideMark/>
          </w:tcPr>
          <w:p w14:paraId="153A42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391</w:t>
            </w:r>
          </w:p>
        </w:tc>
        <w:tc>
          <w:tcPr>
            <w:tcW w:w="3234" w:type="dxa"/>
            <w:shd w:val="clear" w:color="auto" w:fill="auto"/>
            <w:vAlign w:val="center"/>
            <w:hideMark/>
          </w:tcPr>
          <w:p w14:paraId="770733C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POHUT COMERCIAL, SRL</w:t>
            </w:r>
          </w:p>
        </w:tc>
        <w:tc>
          <w:tcPr>
            <w:tcW w:w="4100" w:type="dxa"/>
            <w:shd w:val="clear" w:color="auto" w:fill="auto"/>
            <w:vAlign w:val="center"/>
            <w:hideMark/>
          </w:tcPr>
          <w:p w14:paraId="6A5AC3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KIT DE MASCARILLAS</w:t>
            </w:r>
          </w:p>
        </w:tc>
        <w:tc>
          <w:tcPr>
            <w:tcW w:w="1820" w:type="dxa"/>
            <w:shd w:val="clear" w:color="auto" w:fill="auto"/>
            <w:noWrap/>
            <w:vAlign w:val="center"/>
            <w:hideMark/>
          </w:tcPr>
          <w:p w14:paraId="371437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w:t>
            </w:r>
          </w:p>
        </w:tc>
      </w:tr>
      <w:tr w:rsidR="00B6762A" w:rsidRPr="00871FA8" w14:paraId="4B604AF0" w14:textId="77777777" w:rsidTr="005C48F2">
        <w:trPr>
          <w:trHeight w:val="600"/>
          <w:jc w:val="center"/>
        </w:trPr>
        <w:tc>
          <w:tcPr>
            <w:tcW w:w="582" w:type="dxa"/>
            <w:shd w:val="clear" w:color="auto" w:fill="auto"/>
            <w:noWrap/>
            <w:vAlign w:val="center"/>
            <w:hideMark/>
          </w:tcPr>
          <w:p w14:paraId="6A83DC7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392</w:t>
            </w:r>
          </w:p>
        </w:tc>
        <w:tc>
          <w:tcPr>
            <w:tcW w:w="3234" w:type="dxa"/>
            <w:shd w:val="clear" w:color="auto" w:fill="auto"/>
            <w:vAlign w:val="center"/>
            <w:hideMark/>
          </w:tcPr>
          <w:p w14:paraId="5FAEB9D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ACOSTA SRL (PA)</w:t>
            </w:r>
          </w:p>
        </w:tc>
        <w:tc>
          <w:tcPr>
            <w:tcW w:w="4100" w:type="dxa"/>
            <w:shd w:val="clear" w:color="auto" w:fill="auto"/>
            <w:vAlign w:val="center"/>
            <w:hideMark/>
          </w:tcPr>
          <w:p w14:paraId="4D1B844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GUBERNAMENTAL QUE SE TRASMITE POR TRAZANDO RUTAS, OCTUBRE 2021</w:t>
            </w:r>
          </w:p>
        </w:tc>
        <w:tc>
          <w:tcPr>
            <w:tcW w:w="1820" w:type="dxa"/>
            <w:shd w:val="clear" w:color="auto" w:fill="auto"/>
            <w:noWrap/>
            <w:vAlign w:val="center"/>
            <w:hideMark/>
          </w:tcPr>
          <w:p w14:paraId="33AE939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111C71C" w14:textId="77777777" w:rsidTr="005C48F2">
        <w:trPr>
          <w:trHeight w:val="600"/>
          <w:jc w:val="center"/>
        </w:trPr>
        <w:tc>
          <w:tcPr>
            <w:tcW w:w="582" w:type="dxa"/>
            <w:shd w:val="clear" w:color="auto" w:fill="auto"/>
            <w:noWrap/>
            <w:vAlign w:val="center"/>
            <w:hideMark/>
          </w:tcPr>
          <w:p w14:paraId="4827BF8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393</w:t>
            </w:r>
          </w:p>
        </w:tc>
        <w:tc>
          <w:tcPr>
            <w:tcW w:w="3234" w:type="dxa"/>
            <w:shd w:val="clear" w:color="auto" w:fill="auto"/>
            <w:vAlign w:val="center"/>
            <w:hideMark/>
          </w:tcPr>
          <w:p w14:paraId="37EBEF9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BELGICA SUAREZ, SRL</w:t>
            </w:r>
          </w:p>
        </w:tc>
        <w:tc>
          <w:tcPr>
            <w:tcW w:w="4100" w:type="dxa"/>
            <w:shd w:val="clear" w:color="auto" w:fill="auto"/>
            <w:vAlign w:val="center"/>
            <w:hideMark/>
          </w:tcPr>
          <w:p w14:paraId="71545C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LAS NOCHES CON BELGICA, CORRESPONDIENTE DE AGOSTO, SEPTIEMBRE Y OCTUBRE 2021</w:t>
            </w:r>
          </w:p>
        </w:tc>
        <w:tc>
          <w:tcPr>
            <w:tcW w:w="1820" w:type="dxa"/>
            <w:shd w:val="clear" w:color="auto" w:fill="auto"/>
            <w:noWrap/>
            <w:vAlign w:val="center"/>
            <w:hideMark/>
          </w:tcPr>
          <w:p w14:paraId="4C5E84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265,000.00</w:t>
            </w:r>
          </w:p>
        </w:tc>
      </w:tr>
      <w:tr w:rsidR="00B6762A" w:rsidRPr="00871FA8" w14:paraId="319505B1" w14:textId="77777777" w:rsidTr="005C48F2">
        <w:trPr>
          <w:trHeight w:val="600"/>
          <w:jc w:val="center"/>
        </w:trPr>
        <w:tc>
          <w:tcPr>
            <w:tcW w:w="582" w:type="dxa"/>
            <w:shd w:val="clear" w:color="auto" w:fill="auto"/>
            <w:noWrap/>
            <w:vAlign w:val="center"/>
            <w:hideMark/>
          </w:tcPr>
          <w:p w14:paraId="02105B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394</w:t>
            </w:r>
          </w:p>
        </w:tc>
        <w:tc>
          <w:tcPr>
            <w:tcW w:w="3234" w:type="dxa"/>
            <w:shd w:val="clear" w:color="auto" w:fill="auto"/>
            <w:vAlign w:val="center"/>
            <w:hideMark/>
          </w:tcPr>
          <w:p w14:paraId="489BF79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CUMBRE, SRL</w:t>
            </w:r>
          </w:p>
        </w:tc>
        <w:tc>
          <w:tcPr>
            <w:tcW w:w="4100" w:type="dxa"/>
            <w:shd w:val="clear" w:color="auto" w:fill="auto"/>
            <w:vAlign w:val="center"/>
            <w:hideMark/>
          </w:tcPr>
          <w:p w14:paraId="2277245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PROGRAMACION REGULAR EN BANI FM TELEVISION, SEPTIEMBRE 2021</w:t>
            </w:r>
          </w:p>
        </w:tc>
        <w:tc>
          <w:tcPr>
            <w:tcW w:w="1820" w:type="dxa"/>
            <w:shd w:val="clear" w:color="auto" w:fill="auto"/>
            <w:noWrap/>
            <w:vAlign w:val="center"/>
            <w:hideMark/>
          </w:tcPr>
          <w:p w14:paraId="4FBA1A6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B231A53" w14:textId="77777777" w:rsidTr="005C48F2">
        <w:trPr>
          <w:trHeight w:val="600"/>
          <w:jc w:val="center"/>
        </w:trPr>
        <w:tc>
          <w:tcPr>
            <w:tcW w:w="582" w:type="dxa"/>
            <w:shd w:val="clear" w:color="auto" w:fill="auto"/>
            <w:noWrap/>
            <w:vAlign w:val="center"/>
            <w:hideMark/>
          </w:tcPr>
          <w:p w14:paraId="3D082A5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395</w:t>
            </w:r>
          </w:p>
        </w:tc>
        <w:tc>
          <w:tcPr>
            <w:tcW w:w="3234" w:type="dxa"/>
            <w:shd w:val="clear" w:color="auto" w:fill="auto"/>
            <w:vAlign w:val="center"/>
            <w:hideMark/>
          </w:tcPr>
          <w:p w14:paraId="7D4C6F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LASO SRL</w:t>
            </w:r>
          </w:p>
        </w:tc>
        <w:tc>
          <w:tcPr>
            <w:tcW w:w="4100" w:type="dxa"/>
            <w:shd w:val="clear" w:color="auto" w:fill="auto"/>
            <w:vAlign w:val="center"/>
            <w:hideMark/>
          </w:tcPr>
          <w:p w14:paraId="785F121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w:t>
            </w:r>
            <w:proofErr w:type="gramStart"/>
            <w:r w:rsidRPr="00871FA8">
              <w:rPr>
                <w:rFonts w:eastAsia="Times New Roman" w:cs="Times New Roman"/>
                <w:color w:val="767171"/>
                <w:szCs w:val="24"/>
                <w:lang w:eastAsia="es-DO"/>
              </w:rPr>
              <w:t>REPUBLICA  DE</w:t>
            </w:r>
            <w:proofErr w:type="gramEnd"/>
            <w:r w:rsidRPr="00871FA8">
              <w:rPr>
                <w:rFonts w:eastAsia="Times New Roman" w:cs="Times New Roman"/>
                <w:color w:val="767171"/>
                <w:szCs w:val="24"/>
                <w:lang w:eastAsia="es-DO"/>
              </w:rPr>
              <w:t xml:space="preserve"> LA VERDAD,  AGOSTO, SEPTIEMBRE Y OCTUBRE 2021</w:t>
            </w:r>
          </w:p>
        </w:tc>
        <w:tc>
          <w:tcPr>
            <w:tcW w:w="1820" w:type="dxa"/>
            <w:shd w:val="clear" w:color="auto" w:fill="auto"/>
            <w:noWrap/>
            <w:vAlign w:val="center"/>
            <w:hideMark/>
          </w:tcPr>
          <w:p w14:paraId="7245CF0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5D32EEC7" w14:textId="77777777" w:rsidTr="005C48F2">
        <w:trPr>
          <w:trHeight w:val="600"/>
          <w:jc w:val="center"/>
        </w:trPr>
        <w:tc>
          <w:tcPr>
            <w:tcW w:w="582" w:type="dxa"/>
            <w:shd w:val="clear" w:color="auto" w:fill="auto"/>
            <w:noWrap/>
            <w:vAlign w:val="center"/>
            <w:hideMark/>
          </w:tcPr>
          <w:p w14:paraId="0CB5CE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396</w:t>
            </w:r>
          </w:p>
        </w:tc>
        <w:tc>
          <w:tcPr>
            <w:tcW w:w="3234" w:type="dxa"/>
            <w:shd w:val="clear" w:color="auto" w:fill="auto"/>
            <w:vAlign w:val="center"/>
            <w:hideMark/>
          </w:tcPr>
          <w:p w14:paraId="35C2B0F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OMMC, SRL</w:t>
            </w:r>
          </w:p>
        </w:tc>
        <w:tc>
          <w:tcPr>
            <w:tcW w:w="4100" w:type="dxa"/>
            <w:shd w:val="clear" w:color="auto" w:fill="auto"/>
            <w:vAlign w:val="center"/>
            <w:hideMark/>
          </w:tcPr>
          <w:p w14:paraId="090B221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HOY MISMO, OCTUBRE 2021</w:t>
            </w:r>
          </w:p>
        </w:tc>
        <w:tc>
          <w:tcPr>
            <w:tcW w:w="1820" w:type="dxa"/>
            <w:shd w:val="clear" w:color="auto" w:fill="auto"/>
            <w:noWrap/>
            <w:vAlign w:val="center"/>
            <w:hideMark/>
          </w:tcPr>
          <w:p w14:paraId="0B2673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402EEB66" w14:textId="77777777" w:rsidTr="005C48F2">
        <w:trPr>
          <w:trHeight w:val="600"/>
          <w:jc w:val="center"/>
        </w:trPr>
        <w:tc>
          <w:tcPr>
            <w:tcW w:w="582" w:type="dxa"/>
            <w:shd w:val="clear" w:color="auto" w:fill="auto"/>
            <w:noWrap/>
            <w:vAlign w:val="center"/>
            <w:hideMark/>
          </w:tcPr>
          <w:p w14:paraId="05FF2F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397</w:t>
            </w:r>
          </w:p>
        </w:tc>
        <w:tc>
          <w:tcPr>
            <w:tcW w:w="3234" w:type="dxa"/>
            <w:shd w:val="clear" w:color="auto" w:fill="auto"/>
            <w:vAlign w:val="center"/>
            <w:hideMark/>
          </w:tcPr>
          <w:p w14:paraId="29C72D4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PRODUCCIONES Y MEDIOS ATLANTIS, SRL</w:t>
            </w:r>
          </w:p>
        </w:tc>
        <w:tc>
          <w:tcPr>
            <w:tcW w:w="4100" w:type="dxa"/>
            <w:shd w:val="clear" w:color="auto" w:fill="auto"/>
            <w:vAlign w:val="center"/>
            <w:hideMark/>
          </w:tcPr>
          <w:p w14:paraId="592040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CONSENSUANDO, SEPTIEMBRE Y OCTUBRE 2021</w:t>
            </w:r>
          </w:p>
        </w:tc>
        <w:tc>
          <w:tcPr>
            <w:tcW w:w="1820" w:type="dxa"/>
            <w:shd w:val="clear" w:color="auto" w:fill="auto"/>
            <w:noWrap/>
            <w:vAlign w:val="center"/>
            <w:hideMark/>
          </w:tcPr>
          <w:p w14:paraId="455099F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6208C2F3" w14:textId="77777777" w:rsidTr="005C48F2">
        <w:trPr>
          <w:trHeight w:val="600"/>
          <w:jc w:val="center"/>
        </w:trPr>
        <w:tc>
          <w:tcPr>
            <w:tcW w:w="582" w:type="dxa"/>
            <w:shd w:val="clear" w:color="auto" w:fill="auto"/>
            <w:noWrap/>
            <w:vAlign w:val="center"/>
            <w:hideMark/>
          </w:tcPr>
          <w:p w14:paraId="630986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398</w:t>
            </w:r>
          </w:p>
        </w:tc>
        <w:tc>
          <w:tcPr>
            <w:tcW w:w="3234" w:type="dxa"/>
            <w:shd w:val="clear" w:color="auto" w:fill="auto"/>
            <w:vAlign w:val="center"/>
            <w:hideMark/>
          </w:tcPr>
          <w:p w14:paraId="7F6718B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PRODUCTORA LMO</w:t>
            </w:r>
          </w:p>
        </w:tc>
        <w:tc>
          <w:tcPr>
            <w:tcW w:w="4100" w:type="dxa"/>
            <w:shd w:val="clear" w:color="auto" w:fill="auto"/>
            <w:vAlign w:val="center"/>
            <w:hideMark/>
          </w:tcPr>
          <w:p w14:paraId="312D5A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PODER DE LA TARDE, OCTUBRE 2021</w:t>
            </w:r>
          </w:p>
        </w:tc>
        <w:tc>
          <w:tcPr>
            <w:tcW w:w="1820" w:type="dxa"/>
            <w:shd w:val="clear" w:color="auto" w:fill="auto"/>
            <w:noWrap/>
            <w:vAlign w:val="center"/>
            <w:hideMark/>
          </w:tcPr>
          <w:p w14:paraId="33FBE83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88,500.00</w:t>
            </w:r>
          </w:p>
        </w:tc>
      </w:tr>
      <w:tr w:rsidR="00B6762A" w:rsidRPr="00871FA8" w14:paraId="60B58782" w14:textId="77777777" w:rsidTr="005C48F2">
        <w:trPr>
          <w:trHeight w:val="600"/>
          <w:jc w:val="center"/>
        </w:trPr>
        <w:tc>
          <w:tcPr>
            <w:tcW w:w="582" w:type="dxa"/>
            <w:shd w:val="clear" w:color="auto" w:fill="auto"/>
            <w:noWrap/>
            <w:vAlign w:val="center"/>
            <w:hideMark/>
          </w:tcPr>
          <w:p w14:paraId="052BC1D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399</w:t>
            </w:r>
          </w:p>
        </w:tc>
        <w:tc>
          <w:tcPr>
            <w:tcW w:w="3234" w:type="dxa"/>
            <w:shd w:val="clear" w:color="auto" w:fill="auto"/>
            <w:vAlign w:val="center"/>
            <w:hideMark/>
          </w:tcPr>
          <w:p w14:paraId="7AB9101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PUBLICACIONES AHORA, S.A.S</w:t>
            </w:r>
          </w:p>
        </w:tc>
        <w:tc>
          <w:tcPr>
            <w:tcW w:w="4100" w:type="dxa"/>
            <w:shd w:val="clear" w:color="auto" w:fill="auto"/>
            <w:vAlign w:val="center"/>
            <w:hideMark/>
          </w:tcPr>
          <w:p w14:paraId="28ABA6F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SUSCRIPCION NUEVA EN NACIONAL</w:t>
            </w:r>
          </w:p>
        </w:tc>
        <w:tc>
          <w:tcPr>
            <w:tcW w:w="1820" w:type="dxa"/>
            <w:shd w:val="clear" w:color="auto" w:fill="auto"/>
            <w:noWrap/>
            <w:vAlign w:val="center"/>
            <w:hideMark/>
          </w:tcPr>
          <w:p w14:paraId="5C310C6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21,625.00</w:t>
            </w:r>
          </w:p>
        </w:tc>
      </w:tr>
      <w:tr w:rsidR="00B6762A" w:rsidRPr="00871FA8" w14:paraId="192B891F" w14:textId="77777777" w:rsidTr="005C48F2">
        <w:trPr>
          <w:trHeight w:val="600"/>
          <w:jc w:val="center"/>
        </w:trPr>
        <w:tc>
          <w:tcPr>
            <w:tcW w:w="582" w:type="dxa"/>
            <w:shd w:val="clear" w:color="auto" w:fill="auto"/>
            <w:noWrap/>
            <w:vAlign w:val="center"/>
            <w:hideMark/>
          </w:tcPr>
          <w:p w14:paraId="2F1C79F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400</w:t>
            </w:r>
          </w:p>
        </w:tc>
        <w:tc>
          <w:tcPr>
            <w:tcW w:w="3234" w:type="dxa"/>
            <w:shd w:val="clear" w:color="auto" w:fill="auto"/>
            <w:vAlign w:val="center"/>
            <w:hideMark/>
          </w:tcPr>
          <w:p w14:paraId="7280D11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SC, SRL</w:t>
            </w:r>
          </w:p>
        </w:tc>
        <w:tc>
          <w:tcPr>
            <w:tcW w:w="4100" w:type="dxa"/>
            <w:shd w:val="clear" w:color="auto" w:fill="auto"/>
            <w:vAlign w:val="center"/>
            <w:hideMark/>
          </w:tcPr>
          <w:p w14:paraId="52E2A5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OBJETIVO, MESES DE AGOSTO, SEPTIEMBRE Y OCTUBRE 2021</w:t>
            </w:r>
          </w:p>
        </w:tc>
        <w:tc>
          <w:tcPr>
            <w:tcW w:w="1820" w:type="dxa"/>
            <w:shd w:val="clear" w:color="auto" w:fill="auto"/>
            <w:noWrap/>
            <w:vAlign w:val="center"/>
            <w:hideMark/>
          </w:tcPr>
          <w:p w14:paraId="5BEFCA2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70A5719F" w14:textId="77777777" w:rsidTr="005C48F2">
        <w:trPr>
          <w:trHeight w:val="600"/>
          <w:jc w:val="center"/>
        </w:trPr>
        <w:tc>
          <w:tcPr>
            <w:tcW w:w="582" w:type="dxa"/>
            <w:shd w:val="clear" w:color="auto" w:fill="auto"/>
            <w:noWrap/>
            <w:vAlign w:val="center"/>
            <w:hideMark/>
          </w:tcPr>
          <w:p w14:paraId="363838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401</w:t>
            </w:r>
          </w:p>
        </w:tc>
        <w:tc>
          <w:tcPr>
            <w:tcW w:w="3234" w:type="dxa"/>
            <w:shd w:val="clear" w:color="auto" w:fill="auto"/>
            <w:vAlign w:val="center"/>
            <w:hideMark/>
          </w:tcPr>
          <w:p w14:paraId="25D33F8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PUJOLS RODRIGUEZ CONSULTORES SRL</w:t>
            </w:r>
          </w:p>
        </w:tc>
        <w:tc>
          <w:tcPr>
            <w:tcW w:w="4100" w:type="dxa"/>
            <w:shd w:val="clear" w:color="auto" w:fill="auto"/>
            <w:vAlign w:val="center"/>
            <w:hideMark/>
          </w:tcPr>
          <w:p w14:paraId="3439DC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DE ASISTENCIA LEGAL, AGOSTO/2020</w:t>
            </w:r>
          </w:p>
        </w:tc>
        <w:tc>
          <w:tcPr>
            <w:tcW w:w="1820" w:type="dxa"/>
            <w:shd w:val="clear" w:color="auto" w:fill="auto"/>
            <w:vAlign w:val="center"/>
            <w:hideMark/>
          </w:tcPr>
          <w:p w14:paraId="2ACF60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38FCD242" w14:textId="77777777" w:rsidTr="005C48F2">
        <w:trPr>
          <w:trHeight w:val="600"/>
          <w:jc w:val="center"/>
        </w:trPr>
        <w:tc>
          <w:tcPr>
            <w:tcW w:w="582" w:type="dxa"/>
            <w:shd w:val="clear" w:color="auto" w:fill="auto"/>
            <w:noWrap/>
            <w:vAlign w:val="center"/>
            <w:hideMark/>
          </w:tcPr>
          <w:p w14:paraId="1604CDD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402</w:t>
            </w:r>
          </w:p>
        </w:tc>
        <w:tc>
          <w:tcPr>
            <w:tcW w:w="3234" w:type="dxa"/>
            <w:shd w:val="clear" w:color="auto" w:fill="auto"/>
            <w:vAlign w:val="center"/>
            <w:hideMark/>
          </w:tcPr>
          <w:p w14:paraId="515A366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QPLEXTIS NEGOCIOS, SRL</w:t>
            </w:r>
          </w:p>
        </w:tc>
        <w:tc>
          <w:tcPr>
            <w:tcW w:w="4100" w:type="dxa"/>
            <w:shd w:val="clear" w:color="auto" w:fill="auto"/>
            <w:vAlign w:val="center"/>
            <w:hideMark/>
          </w:tcPr>
          <w:p w14:paraId="0CE50FB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RESUMEN MATINAL, MAYO 2021</w:t>
            </w:r>
          </w:p>
        </w:tc>
        <w:tc>
          <w:tcPr>
            <w:tcW w:w="1820" w:type="dxa"/>
            <w:shd w:val="clear" w:color="auto" w:fill="auto"/>
            <w:noWrap/>
            <w:vAlign w:val="center"/>
            <w:hideMark/>
          </w:tcPr>
          <w:p w14:paraId="4A97B4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7EFF280C" w14:textId="77777777" w:rsidTr="005C48F2">
        <w:trPr>
          <w:trHeight w:val="600"/>
          <w:jc w:val="center"/>
        </w:trPr>
        <w:tc>
          <w:tcPr>
            <w:tcW w:w="582" w:type="dxa"/>
            <w:shd w:val="clear" w:color="auto" w:fill="auto"/>
            <w:noWrap/>
            <w:vAlign w:val="center"/>
            <w:hideMark/>
          </w:tcPr>
          <w:p w14:paraId="561AF88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403</w:t>
            </w:r>
          </w:p>
        </w:tc>
        <w:tc>
          <w:tcPr>
            <w:tcW w:w="3234" w:type="dxa"/>
            <w:shd w:val="clear" w:color="auto" w:fill="auto"/>
            <w:vAlign w:val="center"/>
            <w:hideMark/>
          </w:tcPr>
          <w:p w14:paraId="63BD48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QPLEXTIS NEGOCIOS, SRL</w:t>
            </w:r>
          </w:p>
        </w:tc>
        <w:tc>
          <w:tcPr>
            <w:tcW w:w="4100" w:type="dxa"/>
            <w:shd w:val="clear" w:color="auto" w:fill="auto"/>
            <w:vAlign w:val="center"/>
            <w:hideMark/>
          </w:tcPr>
          <w:p w14:paraId="6FA59B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RESUMEN MATINAL, JUNIO 2021</w:t>
            </w:r>
          </w:p>
        </w:tc>
        <w:tc>
          <w:tcPr>
            <w:tcW w:w="1820" w:type="dxa"/>
            <w:shd w:val="clear" w:color="auto" w:fill="auto"/>
            <w:noWrap/>
            <w:vAlign w:val="center"/>
            <w:hideMark/>
          </w:tcPr>
          <w:p w14:paraId="3F42C15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7521ED25" w14:textId="77777777" w:rsidTr="005C48F2">
        <w:trPr>
          <w:trHeight w:val="600"/>
          <w:jc w:val="center"/>
        </w:trPr>
        <w:tc>
          <w:tcPr>
            <w:tcW w:w="582" w:type="dxa"/>
            <w:shd w:val="clear" w:color="auto" w:fill="auto"/>
            <w:noWrap/>
            <w:vAlign w:val="center"/>
            <w:hideMark/>
          </w:tcPr>
          <w:p w14:paraId="1DB05C9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404</w:t>
            </w:r>
          </w:p>
        </w:tc>
        <w:tc>
          <w:tcPr>
            <w:tcW w:w="3234" w:type="dxa"/>
            <w:shd w:val="clear" w:color="auto" w:fill="auto"/>
            <w:vAlign w:val="center"/>
            <w:hideMark/>
          </w:tcPr>
          <w:p w14:paraId="11DC7C4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QPLEXTIS NEGOCIOS, SRL</w:t>
            </w:r>
          </w:p>
        </w:tc>
        <w:tc>
          <w:tcPr>
            <w:tcW w:w="4100" w:type="dxa"/>
            <w:shd w:val="clear" w:color="auto" w:fill="auto"/>
            <w:vAlign w:val="center"/>
            <w:hideMark/>
          </w:tcPr>
          <w:p w14:paraId="529943F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RESUMEN MATINAL, JULIO 2021</w:t>
            </w:r>
          </w:p>
        </w:tc>
        <w:tc>
          <w:tcPr>
            <w:tcW w:w="1820" w:type="dxa"/>
            <w:shd w:val="clear" w:color="auto" w:fill="auto"/>
            <w:noWrap/>
            <w:vAlign w:val="center"/>
            <w:hideMark/>
          </w:tcPr>
          <w:p w14:paraId="5CD1BB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2E81B1A8" w14:textId="77777777" w:rsidTr="005C48F2">
        <w:trPr>
          <w:trHeight w:val="600"/>
          <w:jc w:val="center"/>
        </w:trPr>
        <w:tc>
          <w:tcPr>
            <w:tcW w:w="582" w:type="dxa"/>
            <w:shd w:val="clear" w:color="auto" w:fill="auto"/>
            <w:noWrap/>
            <w:vAlign w:val="center"/>
            <w:hideMark/>
          </w:tcPr>
          <w:p w14:paraId="3193A40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405</w:t>
            </w:r>
          </w:p>
        </w:tc>
        <w:tc>
          <w:tcPr>
            <w:tcW w:w="3234" w:type="dxa"/>
            <w:shd w:val="clear" w:color="auto" w:fill="auto"/>
            <w:vAlign w:val="center"/>
            <w:hideMark/>
          </w:tcPr>
          <w:p w14:paraId="080920B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R.Q.D HIGIENICOS, SRL</w:t>
            </w:r>
          </w:p>
        </w:tc>
        <w:tc>
          <w:tcPr>
            <w:tcW w:w="4100" w:type="dxa"/>
            <w:shd w:val="clear" w:color="auto" w:fill="auto"/>
            <w:vAlign w:val="center"/>
            <w:hideMark/>
          </w:tcPr>
          <w:p w14:paraId="6139342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PAPEL TOALLA DE MANO</w:t>
            </w:r>
          </w:p>
        </w:tc>
        <w:tc>
          <w:tcPr>
            <w:tcW w:w="1820" w:type="dxa"/>
            <w:shd w:val="clear" w:color="auto" w:fill="auto"/>
            <w:noWrap/>
            <w:vAlign w:val="center"/>
            <w:hideMark/>
          </w:tcPr>
          <w:p w14:paraId="6A93431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306,800.00</w:t>
            </w:r>
          </w:p>
        </w:tc>
      </w:tr>
      <w:tr w:rsidR="00B6762A" w:rsidRPr="00871FA8" w14:paraId="5250131B" w14:textId="77777777" w:rsidTr="005C48F2">
        <w:trPr>
          <w:trHeight w:val="600"/>
          <w:jc w:val="center"/>
        </w:trPr>
        <w:tc>
          <w:tcPr>
            <w:tcW w:w="582" w:type="dxa"/>
            <w:shd w:val="clear" w:color="auto" w:fill="auto"/>
            <w:noWrap/>
            <w:vAlign w:val="center"/>
            <w:hideMark/>
          </w:tcPr>
          <w:p w14:paraId="40894DE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406</w:t>
            </w:r>
          </w:p>
        </w:tc>
        <w:tc>
          <w:tcPr>
            <w:tcW w:w="3234" w:type="dxa"/>
            <w:shd w:val="clear" w:color="auto" w:fill="auto"/>
            <w:vAlign w:val="center"/>
            <w:hideMark/>
          </w:tcPr>
          <w:p w14:paraId="6E7D6E0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5CF2F2B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GRANDE EN LOS DEPORTES DEL 01/10/2021 AL 01/11/2021</w:t>
            </w:r>
          </w:p>
        </w:tc>
        <w:tc>
          <w:tcPr>
            <w:tcW w:w="1820" w:type="dxa"/>
            <w:shd w:val="clear" w:color="auto" w:fill="auto"/>
            <w:noWrap/>
            <w:vAlign w:val="center"/>
            <w:hideMark/>
          </w:tcPr>
          <w:p w14:paraId="6F5606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A328AB0" w14:textId="77777777" w:rsidTr="005C48F2">
        <w:trPr>
          <w:trHeight w:val="600"/>
          <w:jc w:val="center"/>
        </w:trPr>
        <w:tc>
          <w:tcPr>
            <w:tcW w:w="582" w:type="dxa"/>
            <w:shd w:val="clear" w:color="auto" w:fill="auto"/>
            <w:noWrap/>
            <w:vAlign w:val="center"/>
            <w:hideMark/>
          </w:tcPr>
          <w:p w14:paraId="64F9DFD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407</w:t>
            </w:r>
          </w:p>
        </w:tc>
        <w:tc>
          <w:tcPr>
            <w:tcW w:w="3234" w:type="dxa"/>
            <w:shd w:val="clear" w:color="auto" w:fill="auto"/>
            <w:vAlign w:val="center"/>
            <w:hideMark/>
          </w:tcPr>
          <w:p w14:paraId="610CACD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3E50AD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GRANDE EN LOS DEPORTES DEL 01/06/2021 AL 01/07/2021</w:t>
            </w:r>
          </w:p>
        </w:tc>
        <w:tc>
          <w:tcPr>
            <w:tcW w:w="1820" w:type="dxa"/>
            <w:shd w:val="clear" w:color="auto" w:fill="auto"/>
            <w:noWrap/>
            <w:vAlign w:val="center"/>
            <w:hideMark/>
          </w:tcPr>
          <w:p w14:paraId="38121EC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554EB553" w14:textId="77777777" w:rsidTr="005C48F2">
        <w:trPr>
          <w:trHeight w:val="600"/>
          <w:jc w:val="center"/>
        </w:trPr>
        <w:tc>
          <w:tcPr>
            <w:tcW w:w="582" w:type="dxa"/>
            <w:shd w:val="clear" w:color="auto" w:fill="auto"/>
            <w:noWrap/>
            <w:vAlign w:val="center"/>
            <w:hideMark/>
          </w:tcPr>
          <w:p w14:paraId="6FFF3AB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408</w:t>
            </w:r>
          </w:p>
        </w:tc>
        <w:tc>
          <w:tcPr>
            <w:tcW w:w="3234" w:type="dxa"/>
            <w:shd w:val="clear" w:color="auto" w:fill="auto"/>
            <w:vAlign w:val="center"/>
            <w:hideMark/>
          </w:tcPr>
          <w:p w14:paraId="2D7D0C0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31421D6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GRANDE EN LOS DEPORTES DEL 01/07/2021 AL 01/08/2021</w:t>
            </w:r>
          </w:p>
        </w:tc>
        <w:tc>
          <w:tcPr>
            <w:tcW w:w="1820" w:type="dxa"/>
            <w:shd w:val="clear" w:color="auto" w:fill="auto"/>
            <w:noWrap/>
            <w:vAlign w:val="center"/>
            <w:hideMark/>
          </w:tcPr>
          <w:p w14:paraId="506F34F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785BC1D" w14:textId="77777777" w:rsidTr="005C48F2">
        <w:trPr>
          <w:trHeight w:val="600"/>
          <w:jc w:val="center"/>
        </w:trPr>
        <w:tc>
          <w:tcPr>
            <w:tcW w:w="582" w:type="dxa"/>
            <w:shd w:val="clear" w:color="auto" w:fill="auto"/>
            <w:noWrap/>
            <w:vAlign w:val="center"/>
            <w:hideMark/>
          </w:tcPr>
          <w:p w14:paraId="478F1E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409</w:t>
            </w:r>
          </w:p>
        </w:tc>
        <w:tc>
          <w:tcPr>
            <w:tcW w:w="3234" w:type="dxa"/>
            <w:shd w:val="clear" w:color="auto" w:fill="auto"/>
            <w:vAlign w:val="center"/>
            <w:hideMark/>
          </w:tcPr>
          <w:p w14:paraId="589981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141A7D8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GRANDE EN LOS DEPORTES DEL 01/08/2021 AL 01/09/2021</w:t>
            </w:r>
          </w:p>
        </w:tc>
        <w:tc>
          <w:tcPr>
            <w:tcW w:w="1820" w:type="dxa"/>
            <w:shd w:val="clear" w:color="auto" w:fill="auto"/>
            <w:noWrap/>
            <w:vAlign w:val="center"/>
            <w:hideMark/>
          </w:tcPr>
          <w:p w14:paraId="574F47E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B741FB0" w14:textId="77777777" w:rsidTr="005C48F2">
        <w:trPr>
          <w:trHeight w:val="600"/>
          <w:jc w:val="center"/>
        </w:trPr>
        <w:tc>
          <w:tcPr>
            <w:tcW w:w="582" w:type="dxa"/>
            <w:shd w:val="clear" w:color="auto" w:fill="auto"/>
            <w:noWrap/>
            <w:vAlign w:val="center"/>
            <w:hideMark/>
          </w:tcPr>
          <w:p w14:paraId="008E66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410</w:t>
            </w:r>
          </w:p>
        </w:tc>
        <w:tc>
          <w:tcPr>
            <w:tcW w:w="3234" w:type="dxa"/>
            <w:shd w:val="clear" w:color="auto" w:fill="auto"/>
            <w:vAlign w:val="center"/>
            <w:hideMark/>
          </w:tcPr>
          <w:p w14:paraId="7200E3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272B1D0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GRANDE EN LOS DEPORTES DEL 01/09/2021 AL 01/10/2021</w:t>
            </w:r>
          </w:p>
        </w:tc>
        <w:tc>
          <w:tcPr>
            <w:tcW w:w="1820" w:type="dxa"/>
            <w:shd w:val="clear" w:color="auto" w:fill="auto"/>
            <w:noWrap/>
            <w:vAlign w:val="center"/>
            <w:hideMark/>
          </w:tcPr>
          <w:p w14:paraId="3C051E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F636250" w14:textId="77777777" w:rsidTr="005C48F2">
        <w:trPr>
          <w:trHeight w:val="600"/>
          <w:jc w:val="center"/>
        </w:trPr>
        <w:tc>
          <w:tcPr>
            <w:tcW w:w="582" w:type="dxa"/>
            <w:shd w:val="clear" w:color="auto" w:fill="auto"/>
            <w:noWrap/>
            <w:vAlign w:val="center"/>
            <w:hideMark/>
          </w:tcPr>
          <w:p w14:paraId="20F074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411</w:t>
            </w:r>
          </w:p>
        </w:tc>
        <w:tc>
          <w:tcPr>
            <w:tcW w:w="3234" w:type="dxa"/>
            <w:shd w:val="clear" w:color="auto" w:fill="auto"/>
            <w:vAlign w:val="center"/>
            <w:hideMark/>
          </w:tcPr>
          <w:p w14:paraId="43B93D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RADIO CADENACOMERCIAL, SRL</w:t>
            </w:r>
          </w:p>
        </w:tc>
        <w:tc>
          <w:tcPr>
            <w:tcW w:w="4100" w:type="dxa"/>
            <w:shd w:val="clear" w:color="auto" w:fill="auto"/>
            <w:vAlign w:val="center"/>
            <w:hideMark/>
          </w:tcPr>
          <w:p w14:paraId="3489C3E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EL PROGRAMA GRANDE EN LOS DEPORTES DEL 01/10/2021 AL 01/11/2021</w:t>
            </w:r>
          </w:p>
        </w:tc>
        <w:tc>
          <w:tcPr>
            <w:tcW w:w="1820" w:type="dxa"/>
            <w:shd w:val="clear" w:color="auto" w:fill="auto"/>
            <w:noWrap/>
            <w:vAlign w:val="center"/>
            <w:hideMark/>
          </w:tcPr>
          <w:p w14:paraId="242E4D9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DB42680" w14:textId="77777777" w:rsidTr="005C48F2">
        <w:trPr>
          <w:trHeight w:val="600"/>
          <w:jc w:val="center"/>
        </w:trPr>
        <w:tc>
          <w:tcPr>
            <w:tcW w:w="582" w:type="dxa"/>
            <w:shd w:val="clear" w:color="auto" w:fill="auto"/>
            <w:noWrap/>
            <w:vAlign w:val="center"/>
            <w:hideMark/>
          </w:tcPr>
          <w:p w14:paraId="42BF63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412</w:t>
            </w:r>
          </w:p>
        </w:tc>
        <w:tc>
          <w:tcPr>
            <w:tcW w:w="3234" w:type="dxa"/>
            <w:shd w:val="clear" w:color="auto" w:fill="auto"/>
            <w:vAlign w:val="center"/>
            <w:hideMark/>
          </w:tcPr>
          <w:p w14:paraId="4352D6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RAMIREZ &amp; MOJICA ENVOY PACK COURIER EXPRESS SRL</w:t>
            </w:r>
          </w:p>
        </w:tc>
        <w:tc>
          <w:tcPr>
            <w:tcW w:w="4100" w:type="dxa"/>
            <w:shd w:val="clear" w:color="auto" w:fill="auto"/>
            <w:vAlign w:val="center"/>
            <w:hideMark/>
          </w:tcPr>
          <w:p w14:paraId="5C0EDF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GRABADOR DE AUDIO Y SILBATOS METALICOS CON CORDON</w:t>
            </w:r>
          </w:p>
        </w:tc>
        <w:tc>
          <w:tcPr>
            <w:tcW w:w="1820" w:type="dxa"/>
            <w:shd w:val="clear" w:color="auto" w:fill="auto"/>
            <w:noWrap/>
            <w:vAlign w:val="center"/>
            <w:hideMark/>
          </w:tcPr>
          <w:p w14:paraId="418F336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19,762.57</w:t>
            </w:r>
          </w:p>
        </w:tc>
      </w:tr>
      <w:tr w:rsidR="00B6762A" w:rsidRPr="00871FA8" w14:paraId="0C69EB4B" w14:textId="77777777" w:rsidTr="005C48F2">
        <w:trPr>
          <w:trHeight w:val="600"/>
          <w:jc w:val="center"/>
        </w:trPr>
        <w:tc>
          <w:tcPr>
            <w:tcW w:w="582" w:type="dxa"/>
            <w:shd w:val="clear" w:color="auto" w:fill="auto"/>
            <w:noWrap/>
            <w:vAlign w:val="center"/>
            <w:hideMark/>
          </w:tcPr>
          <w:p w14:paraId="7335D0C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413</w:t>
            </w:r>
          </w:p>
        </w:tc>
        <w:tc>
          <w:tcPr>
            <w:tcW w:w="3234" w:type="dxa"/>
            <w:shd w:val="clear" w:color="auto" w:fill="auto"/>
            <w:vAlign w:val="center"/>
            <w:hideMark/>
          </w:tcPr>
          <w:p w14:paraId="7297E2D8"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REDDENOTICIASRDN,COM</w:t>
            </w:r>
            <w:proofErr w:type="gramEnd"/>
            <w:r w:rsidRPr="00871FA8">
              <w:rPr>
                <w:rFonts w:eastAsia="Times New Roman" w:cs="Times New Roman"/>
                <w:color w:val="767171"/>
                <w:szCs w:val="24"/>
                <w:lang w:eastAsia="es-DO"/>
              </w:rPr>
              <w:t>, SRL</w:t>
            </w:r>
          </w:p>
        </w:tc>
        <w:tc>
          <w:tcPr>
            <w:tcW w:w="4100" w:type="dxa"/>
            <w:shd w:val="clear" w:color="auto" w:fill="auto"/>
            <w:vAlign w:val="center"/>
            <w:hideMark/>
          </w:tcPr>
          <w:p w14:paraId="47E6764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DIGITAL EN PERIODICO Y REDES SOCIALES WWW.VISIONRDN.COM, AGOSTO - OCTUBRE 2021</w:t>
            </w:r>
          </w:p>
        </w:tc>
        <w:tc>
          <w:tcPr>
            <w:tcW w:w="1820" w:type="dxa"/>
            <w:shd w:val="clear" w:color="auto" w:fill="auto"/>
            <w:noWrap/>
            <w:vAlign w:val="center"/>
            <w:hideMark/>
          </w:tcPr>
          <w:p w14:paraId="6F5434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159,300.00</w:t>
            </w:r>
          </w:p>
        </w:tc>
      </w:tr>
      <w:tr w:rsidR="00B6762A" w:rsidRPr="00871FA8" w14:paraId="6775F8DE" w14:textId="77777777" w:rsidTr="005C48F2">
        <w:trPr>
          <w:trHeight w:val="600"/>
          <w:jc w:val="center"/>
        </w:trPr>
        <w:tc>
          <w:tcPr>
            <w:tcW w:w="582" w:type="dxa"/>
            <w:shd w:val="clear" w:color="auto" w:fill="auto"/>
            <w:noWrap/>
            <w:vAlign w:val="center"/>
            <w:hideMark/>
          </w:tcPr>
          <w:p w14:paraId="56745A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414</w:t>
            </w:r>
          </w:p>
        </w:tc>
        <w:tc>
          <w:tcPr>
            <w:tcW w:w="3234" w:type="dxa"/>
            <w:shd w:val="clear" w:color="auto" w:fill="auto"/>
            <w:noWrap/>
            <w:vAlign w:val="center"/>
            <w:hideMark/>
          </w:tcPr>
          <w:p w14:paraId="48C12B4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35A54A6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DEUDA DIFERENCIA EN PRECIOS DEL 01 AL 30 DE SEPTIEMBRE 2021</w:t>
            </w:r>
          </w:p>
        </w:tc>
        <w:tc>
          <w:tcPr>
            <w:tcW w:w="1820" w:type="dxa"/>
            <w:shd w:val="clear" w:color="auto" w:fill="auto"/>
            <w:noWrap/>
            <w:vAlign w:val="center"/>
            <w:hideMark/>
          </w:tcPr>
          <w:p w14:paraId="21236F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676,958,560.72</w:t>
            </w:r>
          </w:p>
        </w:tc>
      </w:tr>
      <w:tr w:rsidR="00B6762A" w:rsidRPr="00871FA8" w14:paraId="08951E78" w14:textId="77777777" w:rsidTr="005C48F2">
        <w:trPr>
          <w:trHeight w:val="600"/>
          <w:jc w:val="center"/>
        </w:trPr>
        <w:tc>
          <w:tcPr>
            <w:tcW w:w="582" w:type="dxa"/>
            <w:shd w:val="clear" w:color="auto" w:fill="auto"/>
            <w:noWrap/>
            <w:vAlign w:val="center"/>
            <w:hideMark/>
          </w:tcPr>
          <w:p w14:paraId="33D941C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415</w:t>
            </w:r>
          </w:p>
        </w:tc>
        <w:tc>
          <w:tcPr>
            <w:tcW w:w="3234" w:type="dxa"/>
            <w:shd w:val="clear" w:color="auto" w:fill="auto"/>
            <w:noWrap/>
            <w:vAlign w:val="center"/>
            <w:hideMark/>
          </w:tcPr>
          <w:p w14:paraId="30BE378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0C6613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DEUDA DIFERENCIA EN PRESIOS DEL 31-8-2021</w:t>
            </w:r>
          </w:p>
        </w:tc>
        <w:tc>
          <w:tcPr>
            <w:tcW w:w="1820" w:type="dxa"/>
            <w:shd w:val="clear" w:color="auto" w:fill="auto"/>
            <w:vAlign w:val="center"/>
            <w:hideMark/>
          </w:tcPr>
          <w:p w14:paraId="430742A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748,371,295.53</w:t>
            </w:r>
          </w:p>
        </w:tc>
      </w:tr>
      <w:tr w:rsidR="00B6762A" w:rsidRPr="00871FA8" w14:paraId="284CC380" w14:textId="77777777" w:rsidTr="005C48F2">
        <w:trPr>
          <w:trHeight w:val="600"/>
          <w:jc w:val="center"/>
        </w:trPr>
        <w:tc>
          <w:tcPr>
            <w:tcW w:w="582" w:type="dxa"/>
            <w:shd w:val="clear" w:color="auto" w:fill="auto"/>
            <w:noWrap/>
            <w:vAlign w:val="center"/>
            <w:hideMark/>
          </w:tcPr>
          <w:p w14:paraId="5BBEA9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416</w:t>
            </w:r>
          </w:p>
        </w:tc>
        <w:tc>
          <w:tcPr>
            <w:tcW w:w="3234" w:type="dxa"/>
            <w:shd w:val="clear" w:color="auto" w:fill="auto"/>
            <w:noWrap/>
            <w:vAlign w:val="center"/>
            <w:hideMark/>
          </w:tcPr>
          <w:p w14:paraId="3C7D41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2C5138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PENDIENTE DE PAGO SEGREGACION COMPENSACION AJUSTE PPI</w:t>
            </w:r>
          </w:p>
        </w:tc>
        <w:tc>
          <w:tcPr>
            <w:tcW w:w="1820" w:type="dxa"/>
            <w:shd w:val="clear" w:color="auto" w:fill="auto"/>
            <w:noWrap/>
            <w:vAlign w:val="center"/>
            <w:hideMark/>
          </w:tcPr>
          <w:p w14:paraId="42E00C8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132,831,722.64</w:t>
            </w:r>
          </w:p>
        </w:tc>
      </w:tr>
      <w:tr w:rsidR="00B6762A" w:rsidRPr="00871FA8" w14:paraId="3B36B458" w14:textId="77777777" w:rsidTr="005C48F2">
        <w:trPr>
          <w:trHeight w:val="600"/>
          <w:jc w:val="center"/>
        </w:trPr>
        <w:tc>
          <w:tcPr>
            <w:tcW w:w="582" w:type="dxa"/>
            <w:shd w:val="clear" w:color="auto" w:fill="auto"/>
            <w:noWrap/>
            <w:vAlign w:val="center"/>
            <w:hideMark/>
          </w:tcPr>
          <w:p w14:paraId="23F4CB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417</w:t>
            </w:r>
          </w:p>
        </w:tc>
        <w:tc>
          <w:tcPr>
            <w:tcW w:w="3234" w:type="dxa"/>
            <w:shd w:val="clear" w:color="auto" w:fill="auto"/>
            <w:noWrap/>
            <w:vAlign w:val="center"/>
            <w:hideMark/>
          </w:tcPr>
          <w:p w14:paraId="011DE1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REFIDOMSA PDV</w:t>
            </w:r>
          </w:p>
        </w:tc>
        <w:tc>
          <w:tcPr>
            <w:tcW w:w="4100" w:type="dxa"/>
            <w:shd w:val="clear" w:color="auto" w:fill="auto"/>
            <w:vAlign w:val="center"/>
            <w:hideMark/>
          </w:tcPr>
          <w:p w14:paraId="725A0AC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PENDIENTE DE PAGO SEGREGACION COMPENSACION AJUSTE PPI</w:t>
            </w:r>
          </w:p>
        </w:tc>
        <w:tc>
          <w:tcPr>
            <w:tcW w:w="1820" w:type="dxa"/>
            <w:shd w:val="clear" w:color="auto" w:fill="auto"/>
            <w:noWrap/>
            <w:vAlign w:val="center"/>
            <w:hideMark/>
          </w:tcPr>
          <w:p w14:paraId="035DA95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1,266,422,658.28</w:t>
            </w:r>
          </w:p>
        </w:tc>
      </w:tr>
      <w:tr w:rsidR="00B6762A" w:rsidRPr="00871FA8" w14:paraId="7A8517D1" w14:textId="77777777" w:rsidTr="005C48F2">
        <w:trPr>
          <w:trHeight w:val="600"/>
          <w:jc w:val="center"/>
        </w:trPr>
        <w:tc>
          <w:tcPr>
            <w:tcW w:w="582" w:type="dxa"/>
            <w:shd w:val="clear" w:color="auto" w:fill="auto"/>
            <w:noWrap/>
            <w:vAlign w:val="center"/>
            <w:hideMark/>
          </w:tcPr>
          <w:p w14:paraId="3CB154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418</w:t>
            </w:r>
          </w:p>
        </w:tc>
        <w:tc>
          <w:tcPr>
            <w:tcW w:w="3234" w:type="dxa"/>
            <w:shd w:val="clear" w:color="auto" w:fill="auto"/>
            <w:vAlign w:val="center"/>
            <w:hideMark/>
          </w:tcPr>
          <w:p w14:paraId="7A113AE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RF COMUNICACIONES EDUCATIVAS SRL</w:t>
            </w:r>
          </w:p>
        </w:tc>
        <w:tc>
          <w:tcPr>
            <w:tcW w:w="4100" w:type="dxa"/>
            <w:shd w:val="clear" w:color="auto" w:fill="auto"/>
            <w:vAlign w:val="center"/>
            <w:hideMark/>
          </w:tcPr>
          <w:p w14:paraId="020ED9D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PANTALLA ABIERTA, AGOSTO, SEPTIEMBRE Y OCTUBRE 2021</w:t>
            </w:r>
          </w:p>
        </w:tc>
        <w:tc>
          <w:tcPr>
            <w:tcW w:w="1820" w:type="dxa"/>
            <w:shd w:val="clear" w:color="auto" w:fill="auto"/>
            <w:noWrap/>
            <w:vAlign w:val="center"/>
            <w:hideMark/>
          </w:tcPr>
          <w:p w14:paraId="0EC6C52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221226B9" w14:textId="77777777" w:rsidTr="005C48F2">
        <w:trPr>
          <w:trHeight w:val="600"/>
          <w:jc w:val="center"/>
        </w:trPr>
        <w:tc>
          <w:tcPr>
            <w:tcW w:w="582" w:type="dxa"/>
            <w:shd w:val="clear" w:color="auto" w:fill="auto"/>
            <w:noWrap/>
            <w:vAlign w:val="center"/>
            <w:hideMark/>
          </w:tcPr>
          <w:p w14:paraId="5EEFB0C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419</w:t>
            </w:r>
          </w:p>
        </w:tc>
        <w:tc>
          <w:tcPr>
            <w:tcW w:w="3234" w:type="dxa"/>
            <w:shd w:val="clear" w:color="auto" w:fill="auto"/>
            <w:vAlign w:val="center"/>
            <w:hideMark/>
          </w:tcPr>
          <w:p w14:paraId="2C5E765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ROBERTO RAFAEL BRITO JEREZ</w:t>
            </w:r>
          </w:p>
        </w:tc>
        <w:tc>
          <w:tcPr>
            <w:tcW w:w="4100" w:type="dxa"/>
            <w:shd w:val="clear" w:color="auto" w:fill="auto"/>
            <w:vAlign w:val="center"/>
            <w:hideMark/>
          </w:tcPr>
          <w:p w14:paraId="3EEE1D6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EN DIARIO DIGITAL, AGOSTO, SEPTIEMBRE Y OCTUBRE 2021</w:t>
            </w:r>
          </w:p>
        </w:tc>
        <w:tc>
          <w:tcPr>
            <w:tcW w:w="1820" w:type="dxa"/>
            <w:shd w:val="clear" w:color="auto" w:fill="auto"/>
            <w:noWrap/>
            <w:vAlign w:val="center"/>
            <w:hideMark/>
          </w:tcPr>
          <w:p w14:paraId="4FEBBF2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106,200.00</w:t>
            </w:r>
          </w:p>
        </w:tc>
      </w:tr>
      <w:tr w:rsidR="00B6762A" w:rsidRPr="00871FA8" w14:paraId="573178F4" w14:textId="77777777" w:rsidTr="005C48F2">
        <w:trPr>
          <w:trHeight w:val="600"/>
          <w:jc w:val="center"/>
        </w:trPr>
        <w:tc>
          <w:tcPr>
            <w:tcW w:w="582" w:type="dxa"/>
            <w:shd w:val="clear" w:color="auto" w:fill="auto"/>
            <w:noWrap/>
            <w:vAlign w:val="center"/>
            <w:hideMark/>
          </w:tcPr>
          <w:p w14:paraId="2D6446F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420</w:t>
            </w:r>
          </w:p>
        </w:tc>
        <w:tc>
          <w:tcPr>
            <w:tcW w:w="3234" w:type="dxa"/>
            <w:shd w:val="clear" w:color="auto" w:fill="auto"/>
            <w:vAlign w:val="center"/>
            <w:hideMark/>
          </w:tcPr>
          <w:p w14:paraId="7B0388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ROSA E. ESCOTO DE MATOS</w:t>
            </w:r>
          </w:p>
        </w:tc>
        <w:tc>
          <w:tcPr>
            <w:tcW w:w="4100" w:type="dxa"/>
            <w:shd w:val="clear" w:color="auto" w:fill="auto"/>
            <w:vAlign w:val="center"/>
            <w:hideMark/>
          </w:tcPr>
          <w:p w14:paraId="5186A95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SERVICIOS JURIDICOS</w:t>
            </w:r>
          </w:p>
        </w:tc>
        <w:tc>
          <w:tcPr>
            <w:tcW w:w="1820" w:type="dxa"/>
            <w:shd w:val="clear" w:color="auto" w:fill="auto"/>
            <w:noWrap/>
            <w:vAlign w:val="center"/>
            <w:hideMark/>
          </w:tcPr>
          <w:p w14:paraId="361B7A5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130,980.00</w:t>
            </w:r>
          </w:p>
        </w:tc>
      </w:tr>
      <w:tr w:rsidR="00B6762A" w:rsidRPr="00871FA8" w14:paraId="4E8FA23F" w14:textId="77777777" w:rsidTr="005C48F2">
        <w:trPr>
          <w:trHeight w:val="600"/>
          <w:jc w:val="center"/>
        </w:trPr>
        <w:tc>
          <w:tcPr>
            <w:tcW w:w="582" w:type="dxa"/>
            <w:shd w:val="clear" w:color="auto" w:fill="auto"/>
            <w:noWrap/>
            <w:vAlign w:val="center"/>
            <w:hideMark/>
          </w:tcPr>
          <w:p w14:paraId="1FFA13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421</w:t>
            </w:r>
          </w:p>
        </w:tc>
        <w:tc>
          <w:tcPr>
            <w:tcW w:w="3234" w:type="dxa"/>
            <w:shd w:val="clear" w:color="auto" w:fill="auto"/>
            <w:vAlign w:val="center"/>
            <w:hideMark/>
          </w:tcPr>
          <w:p w14:paraId="57CD5CD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7C709D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NO SE DIGA MAS DEL 01 DE MAYO AL 01 DE JUNIO 2021</w:t>
            </w:r>
          </w:p>
        </w:tc>
        <w:tc>
          <w:tcPr>
            <w:tcW w:w="1820" w:type="dxa"/>
            <w:shd w:val="clear" w:color="auto" w:fill="auto"/>
            <w:noWrap/>
            <w:vAlign w:val="center"/>
            <w:hideMark/>
          </w:tcPr>
          <w:p w14:paraId="0757CE3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753C1904" w14:textId="77777777" w:rsidTr="005C48F2">
        <w:trPr>
          <w:trHeight w:val="600"/>
          <w:jc w:val="center"/>
        </w:trPr>
        <w:tc>
          <w:tcPr>
            <w:tcW w:w="582" w:type="dxa"/>
            <w:shd w:val="clear" w:color="auto" w:fill="auto"/>
            <w:noWrap/>
            <w:vAlign w:val="center"/>
            <w:hideMark/>
          </w:tcPr>
          <w:p w14:paraId="77502B8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422</w:t>
            </w:r>
          </w:p>
        </w:tc>
        <w:tc>
          <w:tcPr>
            <w:tcW w:w="3234" w:type="dxa"/>
            <w:shd w:val="clear" w:color="auto" w:fill="auto"/>
            <w:vAlign w:val="center"/>
            <w:hideMark/>
          </w:tcPr>
          <w:p w14:paraId="59A3597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6AAC590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NO SE DIGA MAS DEL 01 DE JUNIO AL 01 DE JULIO 2021</w:t>
            </w:r>
          </w:p>
        </w:tc>
        <w:tc>
          <w:tcPr>
            <w:tcW w:w="1820" w:type="dxa"/>
            <w:shd w:val="clear" w:color="auto" w:fill="auto"/>
            <w:noWrap/>
            <w:vAlign w:val="center"/>
            <w:hideMark/>
          </w:tcPr>
          <w:p w14:paraId="70E0A58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23AB3755" w14:textId="77777777" w:rsidTr="005C48F2">
        <w:trPr>
          <w:trHeight w:val="600"/>
          <w:jc w:val="center"/>
        </w:trPr>
        <w:tc>
          <w:tcPr>
            <w:tcW w:w="582" w:type="dxa"/>
            <w:shd w:val="clear" w:color="auto" w:fill="auto"/>
            <w:noWrap/>
            <w:vAlign w:val="center"/>
            <w:hideMark/>
          </w:tcPr>
          <w:p w14:paraId="1D98A5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423</w:t>
            </w:r>
          </w:p>
        </w:tc>
        <w:tc>
          <w:tcPr>
            <w:tcW w:w="3234" w:type="dxa"/>
            <w:shd w:val="clear" w:color="auto" w:fill="auto"/>
            <w:vAlign w:val="center"/>
            <w:hideMark/>
          </w:tcPr>
          <w:p w14:paraId="0423C3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6B1A9B5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 NO SE DIGA MAS DEL 01 DE JULIO AL 01 DE AGOSTO 2021</w:t>
            </w:r>
          </w:p>
        </w:tc>
        <w:tc>
          <w:tcPr>
            <w:tcW w:w="1820" w:type="dxa"/>
            <w:shd w:val="clear" w:color="auto" w:fill="auto"/>
            <w:noWrap/>
            <w:vAlign w:val="center"/>
            <w:hideMark/>
          </w:tcPr>
          <w:p w14:paraId="76C5F74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5862B5A2" w14:textId="77777777" w:rsidTr="005C48F2">
        <w:trPr>
          <w:trHeight w:val="600"/>
          <w:jc w:val="center"/>
        </w:trPr>
        <w:tc>
          <w:tcPr>
            <w:tcW w:w="582" w:type="dxa"/>
            <w:shd w:val="clear" w:color="auto" w:fill="auto"/>
            <w:noWrap/>
            <w:vAlign w:val="center"/>
            <w:hideMark/>
          </w:tcPr>
          <w:p w14:paraId="7A766C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424</w:t>
            </w:r>
          </w:p>
        </w:tc>
        <w:tc>
          <w:tcPr>
            <w:tcW w:w="3234" w:type="dxa"/>
            <w:shd w:val="clear" w:color="auto" w:fill="auto"/>
            <w:vAlign w:val="center"/>
            <w:hideMark/>
          </w:tcPr>
          <w:p w14:paraId="2C35116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0AE978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 SE DIGA MAS DEL 01 DE AGOSTO AL 01 DE SEPTIEMBRE  2021</w:t>
            </w:r>
          </w:p>
        </w:tc>
        <w:tc>
          <w:tcPr>
            <w:tcW w:w="1820" w:type="dxa"/>
            <w:shd w:val="clear" w:color="auto" w:fill="auto"/>
            <w:noWrap/>
            <w:vAlign w:val="center"/>
            <w:hideMark/>
          </w:tcPr>
          <w:p w14:paraId="39BB100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334C28BE" w14:textId="77777777" w:rsidTr="005C48F2">
        <w:trPr>
          <w:trHeight w:val="600"/>
          <w:jc w:val="center"/>
        </w:trPr>
        <w:tc>
          <w:tcPr>
            <w:tcW w:w="582" w:type="dxa"/>
            <w:shd w:val="clear" w:color="auto" w:fill="auto"/>
            <w:noWrap/>
            <w:vAlign w:val="center"/>
            <w:hideMark/>
          </w:tcPr>
          <w:p w14:paraId="5DDEE0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425</w:t>
            </w:r>
          </w:p>
        </w:tc>
        <w:tc>
          <w:tcPr>
            <w:tcW w:w="3234" w:type="dxa"/>
            <w:shd w:val="clear" w:color="auto" w:fill="auto"/>
            <w:vAlign w:val="center"/>
            <w:hideMark/>
          </w:tcPr>
          <w:p w14:paraId="4A59F6E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7862397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 SE DIGA MAS DEL 01 DE SEPTIEMBRE AL 01 DE OCTUBRE  2021</w:t>
            </w:r>
          </w:p>
        </w:tc>
        <w:tc>
          <w:tcPr>
            <w:tcW w:w="1820" w:type="dxa"/>
            <w:shd w:val="clear" w:color="auto" w:fill="auto"/>
            <w:noWrap/>
            <w:vAlign w:val="center"/>
            <w:hideMark/>
          </w:tcPr>
          <w:p w14:paraId="6B4439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6F779F1D" w14:textId="77777777" w:rsidTr="005C48F2">
        <w:trPr>
          <w:trHeight w:val="600"/>
          <w:jc w:val="center"/>
        </w:trPr>
        <w:tc>
          <w:tcPr>
            <w:tcW w:w="582" w:type="dxa"/>
            <w:shd w:val="clear" w:color="auto" w:fill="auto"/>
            <w:noWrap/>
            <w:vAlign w:val="center"/>
            <w:hideMark/>
          </w:tcPr>
          <w:p w14:paraId="0BC3D63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426</w:t>
            </w:r>
          </w:p>
        </w:tc>
        <w:tc>
          <w:tcPr>
            <w:tcW w:w="3234" w:type="dxa"/>
            <w:shd w:val="clear" w:color="auto" w:fill="auto"/>
            <w:vAlign w:val="center"/>
            <w:hideMark/>
          </w:tcPr>
          <w:p w14:paraId="72FDE9F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RUMBA, SRL</w:t>
            </w:r>
          </w:p>
        </w:tc>
        <w:tc>
          <w:tcPr>
            <w:tcW w:w="4100" w:type="dxa"/>
            <w:shd w:val="clear" w:color="auto" w:fill="auto"/>
            <w:vAlign w:val="center"/>
            <w:hideMark/>
          </w:tcPr>
          <w:p w14:paraId="1205E82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NO SE DIGA MAS DEL 01 DE </w:t>
            </w:r>
            <w:proofErr w:type="gramStart"/>
            <w:r w:rsidRPr="00871FA8">
              <w:rPr>
                <w:rFonts w:eastAsia="Times New Roman" w:cs="Times New Roman"/>
                <w:color w:val="767171"/>
                <w:szCs w:val="24"/>
                <w:lang w:eastAsia="es-DO"/>
              </w:rPr>
              <w:t>OCTUBRE  AL</w:t>
            </w:r>
            <w:proofErr w:type="gramEnd"/>
            <w:r w:rsidRPr="00871FA8">
              <w:rPr>
                <w:rFonts w:eastAsia="Times New Roman" w:cs="Times New Roman"/>
                <w:color w:val="767171"/>
                <w:szCs w:val="24"/>
                <w:lang w:eastAsia="es-DO"/>
              </w:rPr>
              <w:t xml:space="preserve"> 01 DE NOVIEMBRE   2021</w:t>
            </w:r>
          </w:p>
        </w:tc>
        <w:tc>
          <w:tcPr>
            <w:tcW w:w="1820" w:type="dxa"/>
            <w:shd w:val="clear" w:color="auto" w:fill="auto"/>
            <w:noWrap/>
            <w:vAlign w:val="center"/>
            <w:hideMark/>
          </w:tcPr>
          <w:p w14:paraId="07A8BD6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47,200.00</w:t>
            </w:r>
          </w:p>
        </w:tc>
      </w:tr>
      <w:tr w:rsidR="00B6762A" w:rsidRPr="00871FA8" w14:paraId="4817F58B" w14:textId="77777777" w:rsidTr="005C48F2">
        <w:trPr>
          <w:trHeight w:val="600"/>
          <w:jc w:val="center"/>
        </w:trPr>
        <w:tc>
          <w:tcPr>
            <w:tcW w:w="582" w:type="dxa"/>
            <w:shd w:val="clear" w:color="auto" w:fill="auto"/>
            <w:noWrap/>
            <w:vAlign w:val="center"/>
            <w:hideMark/>
          </w:tcPr>
          <w:p w14:paraId="5B20154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427</w:t>
            </w:r>
          </w:p>
        </w:tc>
        <w:tc>
          <w:tcPr>
            <w:tcW w:w="3234" w:type="dxa"/>
            <w:shd w:val="clear" w:color="auto" w:fill="auto"/>
            <w:vAlign w:val="center"/>
            <w:hideMark/>
          </w:tcPr>
          <w:p w14:paraId="78DDBE8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SALUDOS COMUNICACIONES FRIAS, SRL</w:t>
            </w:r>
          </w:p>
        </w:tc>
        <w:tc>
          <w:tcPr>
            <w:tcW w:w="4100" w:type="dxa"/>
            <w:shd w:val="clear" w:color="auto" w:fill="auto"/>
            <w:vAlign w:val="center"/>
            <w:hideMark/>
          </w:tcPr>
          <w:p w14:paraId="6DE32A8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REVISTA Y EL CAFECITO, AGOSTO. SEPTIEMBRE Y OCTUBRE 2021</w:t>
            </w:r>
          </w:p>
        </w:tc>
        <w:tc>
          <w:tcPr>
            <w:tcW w:w="1820" w:type="dxa"/>
            <w:shd w:val="clear" w:color="auto" w:fill="auto"/>
            <w:noWrap/>
            <w:vAlign w:val="center"/>
            <w:hideMark/>
          </w:tcPr>
          <w:p w14:paraId="3EE3E6B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247,800.00</w:t>
            </w:r>
          </w:p>
        </w:tc>
      </w:tr>
      <w:tr w:rsidR="00B6762A" w:rsidRPr="00871FA8" w14:paraId="260F8FC8" w14:textId="77777777" w:rsidTr="005C48F2">
        <w:trPr>
          <w:trHeight w:val="600"/>
          <w:jc w:val="center"/>
        </w:trPr>
        <w:tc>
          <w:tcPr>
            <w:tcW w:w="582" w:type="dxa"/>
            <w:shd w:val="clear" w:color="auto" w:fill="auto"/>
            <w:noWrap/>
            <w:vAlign w:val="center"/>
            <w:hideMark/>
          </w:tcPr>
          <w:p w14:paraId="5A33AC4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428</w:t>
            </w:r>
          </w:p>
        </w:tc>
        <w:tc>
          <w:tcPr>
            <w:tcW w:w="3234" w:type="dxa"/>
            <w:shd w:val="clear" w:color="auto" w:fill="auto"/>
            <w:noWrap/>
            <w:vAlign w:val="center"/>
            <w:hideMark/>
          </w:tcPr>
          <w:p w14:paraId="0B646D3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SAN MIGUEL &amp; CIA, SRL</w:t>
            </w:r>
          </w:p>
        </w:tc>
        <w:tc>
          <w:tcPr>
            <w:tcW w:w="4100" w:type="dxa"/>
            <w:shd w:val="clear" w:color="auto" w:fill="auto"/>
            <w:vAlign w:val="center"/>
            <w:hideMark/>
          </w:tcPr>
          <w:p w14:paraId="26BEBFE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MANTENIMIENTO PREVENTIVO DE ASCENSORES, DICIEMBRE 2020</w:t>
            </w:r>
          </w:p>
        </w:tc>
        <w:tc>
          <w:tcPr>
            <w:tcW w:w="1820" w:type="dxa"/>
            <w:shd w:val="clear" w:color="auto" w:fill="auto"/>
            <w:noWrap/>
            <w:vAlign w:val="center"/>
            <w:hideMark/>
          </w:tcPr>
          <w:p w14:paraId="7ED3FFF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24,780.00</w:t>
            </w:r>
          </w:p>
        </w:tc>
      </w:tr>
      <w:tr w:rsidR="00B6762A" w:rsidRPr="00871FA8" w14:paraId="67B5F0E9" w14:textId="77777777" w:rsidTr="005C48F2">
        <w:trPr>
          <w:trHeight w:val="600"/>
          <w:jc w:val="center"/>
        </w:trPr>
        <w:tc>
          <w:tcPr>
            <w:tcW w:w="582" w:type="dxa"/>
            <w:shd w:val="clear" w:color="auto" w:fill="auto"/>
            <w:noWrap/>
            <w:vAlign w:val="center"/>
            <w:hideMark/>
          </w:tcPr>
          <w:p w14:paraId="3E0BB89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429</w:t>
            </w:r>
          </w:p>
        </w:tc>
        <w:tc>
          <w:tcPr>
            <w:tcW w:w="3234" w:type="dxa"/>
            <w:shd w:val="clear" w:color="auto" w:fill="auto"/>
            <w:vAlign w:val="center"/>
            <w:hideMark/>
          </w:tcPr>
          <w:p w14:paraId="62B601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SANCHEZ - APONTE Y ASOCIADOS, SRL (PROB. DGII)</w:t>
            </w:r>
          </w:p>
        </w:tc>
        <w:tc>
          <w:tcPr>
            <w:tcW w:w="4100" w:type="dxa"/>
            <w:shd w:val="clear" w:color="auto" w:fill="auto"/>
            <w:vAlign w:val="center"/>
            <w:hideMark/>
          </w:tcPr>
          <w:p w14:paraId="7B533B6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PULIMIENTO Y CRISTALIZADO PISOS DEL DESPACHO Y ANTEDESPACHO</w:t>
            </w:r>
          </w:p>
        </w:tc>
        <w:tc>
          <w:tcPr>
            <w:tcW w:w="1820" w:type="dxa"/>
            <w:shd w:val="clear" w:color="auto" w:fill="auto"/>
            <w:noWrap/>
            <w:vAlign w:val="center"/>
            <w:hideMark/>
          </w:tcPr>
          <w:p w14:paraId="431A6C3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72,375.00</w:t>
            </w:r>
          </w:p>
        </w:tc>
      </w:tr>
      <w:tr w:rsidR="00B6762A" w:rsidRPr="00871FA8" w14:paraId="4228C9EB" w14:textId="77777777" w:rsidTr="005C48F2">
        <w:trPr>
          <w:trHeight w:val="600"/>
          <w:jc w:val="center"/>
        </w:trPr>
        <w:tc>
          <w:tcPr>
            <w:tcW w:w="582" w:type="dxa"/>
            <w:shd w:val="clear" w:color="auto" w:fill="auto"/>
            <w:noWrap/>
            <w:vAlign w:val="center"/>
            <w:hideMark/>
          </w:tcPr>
          <w:p w14:paraId="49E81BA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430</w:t>
            </w:r>
          </w:p>
        </w:tc>
        <w:tc>
          <w:tcPr>
            <w:tcW w:w="3234" w:type="dxa"/>
            <w:shd w:val="clear" w:color="auto" w:fill="auto"/>
            <w:vAlign w:val="center"/>
            <w:hideMark/>
          </w:tcPr>
          <w:p w14:paraId="687A671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SEGURO NACIONAL DE SALUD (SENASA)</w:t>
            </w:r>
          </w:p>
        </w:tc>
        <w:tc>
          <w:tcPr>
            <w:tcW w:w="4100" w:type="dxa"/>
            <w:shd w:val="clear" w:color="auto" w:fill="auto"/>
            <w:vAlign w:val="center"/>
            <w:hideMark/>
          </w:tcPr>
          <w:p w14:paraId="3AD1630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SERVICIO DE </w:t>
            </w:r>
            <w:proofErr w:type="gramStart"/>
            <w:r w:rsidRPr="00871FA8">
              <w:rPr>
                <w:rFonts w:eastAsia="Times New Roman" w:cs="Times New Roman"/>
                <w:color w:val="767171"/>
                <w:szCs w:val="24"/>
                <w:lang w:eastAsia="es-DO"/>
              </w:rPr>
              <w:t>SALUD  POLIZA</w:t>
            </w:r>
            <w:proofErr w:type="gramEnd"/>
            <w:r w:rsidRPr="00871FA8">
              <w:rPr>
                <w:rFonts w:eastAsia="Times New Roman" w:cs="Times New Roman"/>
                <w:color w:val="767171"/>
                <w:szCs w:val="24"/>
                <w:lang w:eastAsia="es-DO"/>
              </w:rPr>
              <w:t xml:space="preserve"> N.00089 PERIODO 1/12/2021-31/12/2021</w:t>
            </w:r>
          </w:p>
        </w:tc>
        <w:tc>
          <w:tcPr>
            <w:tcW w:w="1820" w:type="dxa"/>
            <w:shd w:val="clear" w:color="auto" w:fill="auto"/>
            <w:noWrap/>
            <w:vAlign w:val="center"/>
            <w:hideMark/>
          </w:tcPr>
          <w:p w14:paraId="0DD1BC1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372,365.00</w:t>
            </w:r>
          </w:p>
        </w:tc>
      </w:tr>
      <w:tr w:rsidR="00B6762A" w:rsidRPr="00871FA8" w14:paraId="39E91203" w14:textId="77777777" w:rsidTr="005C48F2">
        <w:trPr>
          <w:trHeight w:val="600"/>
          <w:jc w:val="center"/>
        </w:trPr>
        <w:tc>
          <w:tcPr>
            <w:tcW w:w="582" w:type="dxa"/>
            <w:shd w:val="clear" w:color="auto" w:fill="auto"/>
            <w:noWrap/>
            <w:vAlign w:val="center"/>
            <w:hideMark/>
          </w:tcPr>
          <w:p w14:paraId="31D70BD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431</w:t>
            </w:r>
          </w:p>
        </w:tc>
        <w:tc>
          <w:tcPr>
            <w:tcW w:w="3234" w:type="dxa"/>
            <w:shd w:val="clear" w:color="auto" w:fill="auto"/>
            <w:vAlign w:val="center"/>
            <w:hideMark/>
          </w:tcPr>
          <w:p w14:paraId="21EF392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INFORMATIVO NACIONALES, SRL</w:t>
            </w:r>
          </w:p>
        </w:tc>
        <w:tc>
          <w:tcPr>
            <w:tcW w:w="4100" w:type="dxa"/>
            <w:shd w:val="clear" w:color="auto" w:fill="auto"/>
            <w:vAlign w:val="center"/>
            <w:hideMark/>
          </w:tcPr>
          <w:p w14:paraId="716FC65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NOTICIOS SIN</w:t>
            </w:r>
          </w:p>
        </w:tc>
        <w:tc>
          <w:tcPr>
            <w:tcW w:w="1820" w:type="dxa"/>
            <w:shd w:val="clear" w:color="auto" w:fill="auto"/>
            <w:noWrap/>
            <w:vAlign w:val="center"/>
            <w:hideMark/>
          </w:tcPr>
          <w:p w14:paraId="68199EA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8768941" w14:textId="77777777" w:rsidTr="005C48F2">
        <w:trPr>
          <w:trHeight w:val="795"/>
          <w:jc w:val="center"/>
        </w:trPr>
        <w:tc>
          <w:tcPr>
            <w:tcW w:w="582" w:type="dxa"/>
            <w:shd w:val="clear" w:color="auto" w:fill="auto"/>
            <w:noWrap/>
            <w:vAlign w:val="center"/>
            <w:hideMark/>
          </w:tcPr>
          <w:p w14:paraId="3D64DBA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432</w:t>
            </w:r>
          </w:p>
        </w:tc>
        <w:tc>
          <w:tcPr>
            <w:tcW w:w="3234" w:type="dxa"/>
            <w:shd w:val="clear" w:color="auto" w:fill="auto"/>
            <w:vAlign w:val="center"/>
            <w:hideMark/>
          </w:tcPr>
          <w:p w14:paraId="614B51F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INFORMATIVO NACIONALES, SRL</w:t>
            </w:r>
          </w:p>
        </w:tc>
        <w:tc>
          <w:tcPr>
            <w:tcW w:w="4100" w:type="dxa"/>
            <w:shd w:val="clear" w:color="auto" w:fill="auto"/>
            <w:vAlign w:val="center"/>
            <w:hideMark/>
          </w:tcPr>
          <w:p w14:paraId="219512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NOTICIOS SIN</w:t>
            </w:r>
          </w:p>
        </w:tc>
        <w:tc>
          <w:tcPr>
            <w:tcW w:w="1820" w:type="dxa"/>
            <w:shd w:val="clear" w:color="auto" w:fill="auto"/>
            <w:noWrap/>
            <w:vAlign w:val="center"/>
            <w:hideMark/>
          </w:tcPr>
          <w:p w14:paraId="6F011B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550B9793" w14:textId="77777777" w:rsidTr="005C48F2">
        <w:trPr>
          <w:trHeight w:val="825"/>
          <w:jc w:val="center"/>
        </w:trPr>
        <w:tc>
          <w:tcPr>
            <w:tcW w:w="582" w:type="dxa"/>
            <w:shd w:val="clear" w:color="auto" w:fill="auto"/>
            <w:noWrap/>
            <w:vAlign w:val="center"/>
            <w:hideMark/>
          </w:tcPr>
          <w:p w14:paraId="167C2E9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433</w:t>
            </w:r>
          </w:p>
        </w:tc>
        <w:tc>
          <w:tcPr>
            <w:tcW w:w="3234" w:type="dxa"/>
            <w:shd w:val="clear" w:color="auto" w:fill="auto"/>
            <w:vAlign w:val="center"/>
            <w:hideMark/>
          </w:tcPr>
          <w:p w14:paraId="35146EF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SERVICIO INFORMATIVO NACIONALES, SRL</w:t>
            </w:r>
          </w:p>
        </w:tc>
        <w:tc>
          <w:tcPr>
            <w:tcW w:w="4100" w:type="dxa"/>
            <w:shd w:val="clear" w:color="auto" w:fill="auto"/>
            <w:vAlign w:val="center"/>
            <w:hideMark/>
          </w:tcPr>
          <w:p w14:paraId="6BF1A2D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NOTICIOS SIN</w:t>
            </w:r>
          </w:p>
        </w:tc>
        <w:tc>
          <w:tcPr>
            <w:tcW w:w="1820" w:type="dxa"/>
            <w:shd w:val="clear" w:color="auto" w:fill="auto"/>
            <w:noWrap/>
            <w:vAlign w:val="center"/>
            <w:hideMark/>
          </w:tcPr>
          <w:p w14:paraId="3001EDC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6A438670" w14:textId="77777777" w:rsidTr="005C48F2">
        <w:trPr>
          <w:trHeight w:val="810"/>
          <w:jc w:val="center"/>
        </w:trPr>
        <w:tc>
          <w:tcPr>
            <w:tcW w:w="582" w:type="dxa"/>
            <w:shd w:val="clear" w:color="auto" w:fill="auto"/>
            <w:noWrap/>
            <w:vAlign w:val="center"/>
            <w:hideMark/>
          </w:tcPr>
          <w:p w14:paraId="38C2C9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434</w:t>
            </w:r>
          </w:p>
        </w:tc>
        <w:tc>
          <w:tcPr>
            <w:tcW w:w="3234" w:type="dxa"/>
            <w:shd w:val="clear" w:color="auto" w:fill="auto"/>
            <w:vAlign w:val="center"/>
            <w:hideMark/>
          </w:tcPr>
          <w:p w14:paraId="23BEF10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SEVEDEL-COMM</w:t>
            </w:r>
          </w:p>
        </w:tc>
        <w:tc>
          <w:tcPr>
            <w:tcW w:w="4100" w:type="dxa"/>
            <w:shd w:val="clear" w:color="auto" w:fill="auto"/>
            <w:vAlign w:val="center"/>
            <w:hideMark/>
          </w:tcPr>
          <w:p w14:paraId="6F3229F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DINAMICA ECONOMICA, OCTUBRE 2021</w:t>
            </w:r>
          </w:p>
        </w:tc>
        <w:tc>
          <w:tcPr>
            <w:tcW w:w="1820" w:type="dxa"/>
            <w:shd w:val="clear" w:color="auto" w:fill="auto"/>
            <w:noWrap/>
            <w:vAlign w:val="center"/>
            <w:hideMark/>
          </w:tcPr>
          <w:p w14:paraId="72816D1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79DA2252" w14:textId="77777777" w:rsidTr="005C48F2">
        <w:trPr>
          <w:trHeight w:val="600"/>
          <w:jc w:val="center"/>
        </w:trPr>
        <w:tc>
          <w:tcPr>
            <w:tcW w:w="582" w:type="dxa"/>
            <w:shd w:val="clear" w:color="auto" w:fill="auto"/>
            <w:noWrap/>
            <w:vAlign w:val="center"/>
            <w:hideMark/>
          </w:tcPr>
          <w:p w14:paraId="3B896A9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435</w:t>
            </w:r>
          </w:p>
        </w:tc>
        <w:tc>
          <w:tcPr>
            <w:tcW w:w="3234" w:type="dxa"/>
            <w:shd w:val="clear" w:color="auto" w:fill="auto"/>
            <w:vAlign w:val="center"/>
            <w:hideMark/>
          </w:tcPr>
          <w:p w14:paraId="21CB6FB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SHAMWO COMUNICACIONES, SRL</w:t>
            </w:r>
          </w:p>
        </w:tc>
        <w:tc>
          <w:tcPr>
            <w:tcW w:w="4100" w:type="dxa"/>
            <w:shd w:val="clear" w:color="auto" w:fill="auto"/>
            <w:vAlign w:val="center"/>
            <w:hideMark/>
          </w:tcPr>
          <w:p w14:paraId="148963D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''PRENSA-DIARIA.COM'' NOVIEMBRE 2021</w:t>
            </w:r>
          </w:p>
        </w:tc>
        <w:tc>
          <w:tcPr>
            <w:tcW w:w="1820" w:type="dxa"/>
            <w:shd w:val="clear" w:color="auto" w:fill="auto"/>
            <w:noWrap/>
            <w:vAlign w:val="center"/>
            <w:hideMark/>
          </w:tcPr>
          <w:p w14:paraId="75C74CC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7ABEEBAE" w14:textId="77777777" w:rsidTr="005C48F2">
        <w:trPr>
          <w:trHeight w:val="435"/>
          <w:jc w:val="center"/>
        </w:trPr>
        <w:tc>
          <w:tcPr>
            <w:tcW w:w="582" w:type="dxa"/>
            <w:shd w:val="clear" w:color="auto" w:fill="auto"/>
            <w:noWrap/>
            <w:vAlign w:val="center"/>
            <w:hideMark/>
          </w:tcPr>
          <w:p w14:paraId="4063998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436</w:t>
            </w:r>
          </w:p>
        </w:tc>
        <w:tc>
          <w:tcPr>
            <w:tcW w:w="3234" w:type="dxa"/>
            <w:shd w:val="clear" w:color="auto" w:fill="auto"/>
            <w:vAlign w:val="center"/>
            <w:hideMark/>
          </w:tcPr>
          <w:p w14:paraId="4804AB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SILIS, SRL</w:t>
            </w:r>
          </w:p>
        </w:tc>
        <w:tc>
          <w:tcPr>
            <w:tcW w:w="4100" w:type="dxa"/>
            <w:shd w:val="clear" w:color="auto" w:fill="auto"/>
            <w:vAlign w:val="center"/>
            <w:hideMark/>
          </w:tcPr>
          <w:p w14:paraId="7625CC7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FUERA DE RECORD, OCTUBRE 2021</w:t>
            </w:r>
          </w:p>
        </w:tc>
        <w:tc>
          <w:tcPr>
            <w:tcW w:w="1820" w:type="dxa"/>
            <w:shd w:val="clear" w:color="auto" w:fill="auto"/>
            <w:noWrap/>
            <w:vAlign w:val="center"/>
            <w:hideMark/>
          </w:tcPr>
          <w:p w14:paraId="23226D1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94,400.00</w:t>
            </w:r>
          </w:p>
        </w:tc>
      </w:tr>
      <w:tr w:rsidR="00B6762A" w:rsidRPr="00871FA8" w14:paraId="25234D97" w14:textId="77777777" w:rsidTr="005C48F2">
        <w:trPr>
          <w:trHeight w:val="810"/>
          <w:jc w:val="center"/>
        </w:trPr>
        <w:tc>
          <w:tcPr>
            <w:tcW w:w="582" w:type="dxa"/>
            <w:shd w:val="clear" w:color="auto" w:fill="auto"/>
            <w:noWrap/>
            <w:vAlign w:val="center"/>
            <w:hideMark/>
          </w:tcPr>
          <w:p w14:paraId="09646F7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437</w:t>
            </w:r>
          </w:p>
        </w:tc>
        <w:tc>
          <w:tcPr>
            <w:tcW w:w="3234" w:type="dxa"/>
            <w:shd w:val="clear" w:color="auto" w:fill="auto"/>
            <w:vAlign w:val="center"/>
            <w:hideMark/>
          </w:tcPr>
          <w:p w14:paraId="6D16033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SIMBEL</w:t>
            </w:r>
          </w:p>
        </w:tc>
        <w:tc>
          <w:tcPr>
            <w:tcW w:w="4100" w:type="dxa"/>
            <w:shd w:val="clear" w:color="auto" w:fill="auto"/>
            <w:vAlign w:val="center"/>
            <w:hideMark/>
          </w:tcPr>
          <w:p w14:paraId="0086825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REPLICADOR DE ALARMA</w:t>
            </w:r>
          </w:p>
        </w:tc>
        <w:tc>
          <w:tcPr>
            <w:tcW w:w="1820" w:type="dxa"/>
            <w:shd w:val="clear" w:color="auto" w:fill="auto"/>
            <w:noWrap/>
            <w:vAlign w:val="center"/>
            <w:hideMark/>
          </w:tcPr>
          <w:p w14:paraId="43440FE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91,709.01</w:t>
            </w:r>
          </w:p>
        </w:tc>
      </w:tr>
      <w:tr w:rsidR="00B6762A" w:rsidRPr="00871FA8" w14:paraId="31F533A9" w14:textId="77777777" w:rsidTr="005C48F2">
        <w:trPr>
          <w:trHeight w:val="840"/>
          <w:jc w:val="center"/>
        </w:trPr>
        <w:tc>
          <w:tcPr>
            <w:tcW w:w="582" w:type="dxa"/>
            <w:shd w:val="clear" w:color="auto" w:fill="auto"/>
            <w:noWrap/>
            <w:vAlign w:val="center"/>
            <w:hideMark/>
          </w:tcPr>
          <w:p w14:paraId="5664670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438</w:t>
            </w:r>
          </w:p>
        </w:tc>
        <w:tc>
          <w:tcPr>
            <w:tcW w:w="3234" w:type="dxa"/>
            <w:shd w:val="clear" w:color="auto" w:fill="auto"/>
            <w:noWrap/>
            <w:vAlign w:val="center"/>
            <w:hideMark/>
          </w:tcPr>
          <w:p w14:paraId="64D17B3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SIMPAPEL SRL</w:t>
            </w:r>
          </w:p>
        </w:tc>
        <w:tc>
          <w:tcPr>
            <w:tcW w:w="4100" w:type="dxa"/>
            <w:shd w:val="clear" w:color="auto" w:fill="auto"/>
            <w:vAlign w:val="center"/>
            <w:hideMark/>
          </w:tcPr>
          <w:p w14:paraId="536FE61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ALQUILER IMPRESORA MULTIFUNCIONAL, NOV./2020</w:t>
            </w:r>
          </w:p>
        </w:tc>
        <w:tc>
          <w:tcPr>
            <w:tcW w:w="1820" w:type="dxa"/>
            <w:shd w:val="clear" w:color="auto" w:fill="auto"/>
            <w:noWrap/>
            <w:vAlign w:val="center"/>
            <w:hideMark/>
          </w:tcPr>
          <w:p w14:paraId="06DB9BD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319,239.05</w:t>
            </w:r>
          </w:p>
        </w:tc>
      </w:tr>
      <w:tr w:rsidR="00B6762A" w:rsidRPr="00871FA8" w14:paraId="35EB661E" w14:textId="77777777" w:rsidTr="005C48F2">
        <w:trPr>
          <w:trHeight w:val="600"/>
          <w:jc w:val="center"/>
        </w:trPr>
        <w:tc>
          <w:tcPr>
            <w:tcW w:w="582" w:type="dxa"/>
            <w:shd w:val="clear" w:color="auto" w:fill="auto"/>
            <w:noWrap/>
            <w:vAlign w:val="center"/>
            <w:hideMark/>
          </w:tcPr>
          <w:p w14:paraId="26CB9D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439</w:t>
            </w:r>
          </w:p>
        </w:tc>
        <w:tc>
          <w:tcPr>
            <w:tcW w:w="3234" w:type="dxa"/>
            <w:shd w:val="clear" w:color="auto" w:fill="auto"/>
            <w:vAlign w:val="center"/>
            <w:hideMark/>
          </w:tcPr>
          <w:p w14:paraId="6C6A1A8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SIN ESQUEMA BY ALBERTO ATALLAH, SRL</w:t>
            </w:r>
          </w:p>
        </w:tc>
        <w:tc>
          <w:tcPr>
            <w:tcW w:w="4100" w:type="dxa"/>
            <w:shd w:val="clear" w:color="auto" w:fill="auto"/>
            <w:vAlign w:val="center"/>
            <w:hideMark/>
          </w:tcPr>
          <w:p w14:paraId="3D887101" w14:textId="77777777" w:rsidR="00B6762A" w:rsidRPr="00871FA8" w:rsidRDefault="00B6762A" w:rsidP="00811FBC">
            <w:pPr>
              <w:spacing w:after="0" w:line="360" w:lineRule="auto"/>
              <w:rPr>
                <w:rFonts w:eastAsia="Times New Roman" w:cs="Times New Roman"/>
                <w:color w:val="767171"/>
                <w:szCs w:val="24"/>
                <w:lang w:eastAsia="es-DO"/>
              </w:rPr>
            </w:pPr>
            <w:r w:rsidRPr="00145931">
              <w:rPr>
                <w:rFonts w:eastAsia="Times New Roman" w:cs="Times New Roman"/>
                <w:color w:val="767171"/>
                <w:szCs w:val="24"/>
                <w:lang w:val="en-US" w:eastAsia="es-DO"/>
              </w:rPr>
              <w:t xml:space="preserve">PUB. PROG. SPOT YV, CORRESP. </w:t>
            </w:r>
            <w:r w:rsidRPr="00871FA8">
              <w:rPr>
                <w:rFonts w:eastAsia="Times New Roman" w:cs="Times New Roman"/>
                <w:color w:val="767171"/>
                <w:szCs w:val="24"/>
                <w:lang w:eastAsia="es-DO"/>
              </w:rPr>
              <w:t>MAYO - OCTUBRE 2021</w:t>
            </w:r>
          </w:p>
        </w:tc>
        <w:tc>
          <w:tcPr>
            <w:tcW w:w="1820" w:type="dxa"/>
            <w:shd w:val="clear" w:color="auto" w:fill="auto"/>
            <w:noWrap/>
            <w:vAlign w:val="center"/>
            <w:hideMark/>
          </w:tcPr>
          <w:p w14:paraId="3664039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566,400.00</w:t>
            </w:r>
          </w:p>
        </w:tc>
      </w:tr>
      <w:tr w:rsidR="00B6762A" w:rsidRPr="00871FA8" w14:paraId="07F67E8F" w14:textId="77777777" w:rsidTr="005C48F2">
        <w:trPr>
          <w:trHeight w:val="600"/>
          <w:jc w:val="center"/>
        </w:trPr>
        <w:tc>
          <w:tcPr>
            <w:tcW w:w="582" w:type="dxa"/>
            <w:shd w:val="clear" w:color="auto" w:fill="auto"/>
            <w:noWrap/>
            <w:vAlign w:val="center"/>
            <w:hideMark/>
          </w:tcPr>
          <w:p w14:paraId="22B95C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440</w:t>
            </w:r>
          </w:p>
        </w:tc>
        <w:tc>
          <w:tcPr>
            <w:tcW w:w="3234" w:type="dxa"/>
            <w:shd w:val="clear" w:color="auto" w:fill="auto"/>
            <w:vAlign w:val="center"/>
            <w:hideMark/>
          </w:tcPr>
          <w:p w14:paraId="3C2603A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SINTESIS, SRL</w:t>
            </w:r>
          </w:p>
        </w:tc>
        <w:tc>
          <w:tcPr>
            <w:tcW w:w="4100" w:type="dxa"/>
            <w:shd w:val="clear" w:color="auto" w:fill="auto"/>
            <w:vAlign w:val="center"/>
            <w:hideMark/>
          </w:tcPr>
          <w:p w14:paraId="196752E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REVISTA COMERCIO TV, OCTUBRE 2021</w:t>
            </w:r>
          </w:p>
        </w:tc>
        <w:tc>
          <w:tcPr>
            <w:tcW w:w="1820" w:type="dxa"/>
            <w:shd w:val="clear" w:color="auto" w:fill="auto"/>
            <w:noWrap/>
            <w:vAlign w:val="center"/>
            <w:hideMark/>
          </w:tcPr>
          <w:p w14:paraId="2BE4EA1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F77AF41" w14:textId="77777777" w:rsidTr="005C48F2">
        <w:trPr>
          <w:trHeight w:val="600"/>
          <w:jc w:val="center"/>
        </w:trPr>
        <w:tc>
          <w:tcPr>
            <w:tcW w:w="582" w:type="dxa"/>
            <w:shd w:val="clear" w:color="auto" w:fill="auto"/>
            <w:noWrap/>
            <w:vAlign w:val="center"/>
            <w:hideMark/>
          </w:tcPr>
          <w:p w14:paraId="1661D8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441</w:t>
            </w:r>
          </w:p>
        </w:tc>
        <w:tc>
          <w:tcPr>
            <w:tcW w:w="3234" w:type="dxa"/>
            <w:shd w:val="clear" w:color="auto" w:fill="auto"/>
            <w:vAlign w:val="center"/>
            <w:hideMark/>
          </w:tcPr>
          <w:p w14:paraId="42BC0C0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SINTESIS, SRL</w:t>
            </w:r>
          </w:p>
        </w:tc>
        <w:tc>
          <w:tcPr>
            <w:tcW w:w="4100" w:type="dxa"/>
            <w:shd w:val="clear" w:color="auto" w:fill="auto"/>
            <w:vAlign w:val="center"/>
            <w:hideMark/>
          </w:tcPr>
          <w:p w14:paraId="43256A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DEL TOUR INFORMATIVO, AGOSTO, SEPTIEMBRE Y OCTUBRE 2021</w:t>
            </w:r>
          </w:p>
        </w:tc>
        <w:tc>
          <w:tcPr>
            <w:tcW w:w="1820" w:type="dxa"/>
            <w:shd w:val="clear" w:color="auto" w:fill="auto"/>
            <w:noWrap/>
            <w:vAlign w:val="center"/>
            <w:hideMark/>
          </w:tcPr>
          <w:p w14:paraId="0D6890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177,000.00</w:t>
            </w:r>
          </w:p>
        </w:tc>
      </w:tr>
      <w:tr w:rsidR="00B6762A" w:rsidRPr="00871FA8" w14:paraId="29346A7F" w14:textId="77777777" w:rsidTr="005C48F2">
        <w:trPr>
          <w:trHeight w:val="600"/>
          <w:jc w:val="center"/>
        </w:trPr>
        <w:tc>
          <w:tcPr>
            <w:tcW w:w="582" w:type="dxa"/>
            <w:shd w:val="clear" w:color="auto" w:fill="auto"/>
            <w:noWrap/>
            <w:vAlign w:val="center"/>
            <w:hideMark/>
          </w:tcPr>
          <w:p w14:paraId="2D8B3E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442</w:t>
            </w:r>
          </w:p>
        </w:tc>
        <w:tc>
          <w:tcPr>
            <w:tcW w:w="3234" w:type="dxa"/>
            <w:shd w:val="clear" w:color="auto" w:fill="auto"/>
            <w:vAlign w:val="center"/>
            <w:hideMark/>
          </w:tcPr>
          <w:p w14:paraId="51EAD33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38B6408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42D6101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140,000.00</w:t>
            </w:r>
          </w:p>
        </w:tc>
      </w:tr>
      <w:tr w:rsidR="00B6762A" w:rsidRPr="00871FA8" w14:paraId="2CB9E487" w14:textId="77777777" w:rsidTr="005C48F2">
        <w:trPr>
          <w:trHeight w:val="600"/>
          <w:jc w:val="center"/>
        </w:trPr>
        <w:tc>
          <w:tcPr>
            <w:tcW w:w="582" w:type="dxa"/>
            <w:shd w:val="clear" w:color="auto" w:fill="auto"/>
            <w:noWrap/>
            <w:vAlign w:val="center"/>
            <w:hideMark/>
          </w:tcPr>
          <w:p w14:paraId="5AE654B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443</w:t>
            </w:r>
          </w:p>
        </w:tc>
        <w:tc>
          <w:tcPr>
            <w:tcW w:w="3234" w:type="dxa"/>
            <w:shd w:val="clear" w:color="auto" w:fill="auto"/>
            <w:vAlign w:val="center"/>
            <w:hideMark/>
          </w:tcPr>
          <w:p w14:paraId="514BD9E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65F23C7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1906961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28570EA8" w14:textId="77777777" w:rsidTr="005C48F2">
        <w:trPr>
          <w:trHeight w:val="600"/>
          <w:jc w:val="center"/>
        </w:trPr>
        <w:tc>
          <w:tcPr>
            <w:tcW w:w="582" w:type="dxa"/>
            <w:shd w:val="clear" w:color="auto" w:fill="auto"/>
            <w:noWrap/>
            <w:vAlign w:val="center"/>
            <w:hideMark/>
          </w:tcPr>
          <w:p w14:paraId="7280CA8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444</w:t>
            </w:r>
          </w:p>
        </w:tc>
        <w:tc>
          <w:tcPr>
            <w:tcW w:w="3234" w:type="dxa"/>
            <w:shd w:val="clear" w:color="auto" w:fill="auto"/>
            <w:vAlign w:val="center"/>
            <w:hideMark/>
          </w:tcPr>
          <w:p w14:paraId="51E6CC2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1E32BAA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1B3055C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327,800.00</w:t>
            </w:r>
          </w:p>
        </w:tc>
      </w:tr>
      <w:tr w:rsidR="00B6762A" w:rsidRPr="00871FA8" w14:paraId="2EE16B69" w14:textId="77777777" w:rsidTr="005C48F2">
        <w:trPr>
          <w:trHeight w:val="600"/>
          <w:jc w:val="center"/>
        </w:trPr>
        <w:tc>
          <w:tcPr>
            <w:tcW w:w="582" w:type="dxa"/>
            <w:shd w:val="clear" w:color="auto" w:fill="auto"/>
            <w:noWrap/>
            <w:vAlign w:val="center"/>
            <w:hideMark/>
          </w:tcPr>
          <w:p w14:paraId="2ED9FD5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445</w:t>
            </w:r>
          </w:p>
        </w:tc>
        <w:tc>
          <w:tcPr>
            <w:tcW w:w="3234" w:type="dxa"/>
            <w:shd w:val="clear" w:color="auto" w:fill="auto"/>
            <w:vAlign w:val="center"/>
            <w:hideMark/>
          </w:tcPr>
          <w:p w14:paraId="7BD83F2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SITRACOM, SRL</w:t>
            </w:r>
          </w:p>
        </w:tc>
        <w:tc>
          <w:tcPr>
            <w:tcW w:w="4100" w:type="dxa"/>
            <w:shd w:val="clear" w:color="auto" w:fill="auto"/>
            <w:vAlign w:val="center"/>
            <w:hideMark/>
          </w:tcPr>
          <w:p w14:paraId="31FAB6F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COOPERACION AL SECTOR TRANSPORTE PUBLICO</w:t>
            </w:r>
          </w:p>
        </w:tc>
        <w:tc>
          <w:tcPr>
            <w:tcW w:w="1820" w:type="dxa"/>
            <w:shd w:val="clear" w:color="auto" w:fill="auto"/>
            <w:noWrap/>
            <w:vAlign w:val="center"/>
            <w:hideMark/>
          </w:tcPr>
          <w:p w14:paraId="7A4B1E9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56,000.00</w:t>
            </w:r>
          </w:p>
        </w:tc>
      </w:tr>
      <w:tr w:rsidR="00B6762A" w:rsidRPr="00871FA8" w14:paraId="30624027" w14:textId="77777777" w:rsidTr="005C48F2">
        <w:trPr>
          <w:trHeight w:val="600"/>
          <w:jc w:val="center"/>
        </w:trPr>
        <w:tc>
          <w:tcPr>
            <w:tcW w:w="582" w:type="dxa"/>
            <w:shd w:val="clear" w:color="auto" w:fill="auto"/>
            <w:noWrap/>
            <w:vAlign w:val="center"/>
            <w:hideMark/>
          </w:tcPr>
          <w:p w14:paraId="18E26BF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446</w:t>
            </w:r>
          </w:p>
        </w:tc>
        <w:tc>
          <w:tcPr>
            <w:tcW w:w="3234" w:type="dxa"/>
            <w:shd w:val="clear" w:color="auto" w:fill="auto"/>
            <w:noWrap/>
            <w:vAlign w:val="center"/>
            <w:hideMark/>
          </w:tcPr>
          <w:p w14:paraId="4155C8B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SOLDIER ELECTRIC </w:t>
            </w:r>
            <w:proofErr w:type="gramStart"/>
            <w:r w:rsidRPr="00871FA8">
              <w:rPr>
                <w:rFonts w:eastAsia="Times New Roman" w:cs="Times New Roman"/>
                <w:color w:val="767171"/>
                <w:szCs w:val="24"/>
                <w:lang w:eastAsia="es-DO"/>
              </w:rPr>
              <w:t>SEGURITY,SES</w:t>
            </w:r>
            <w:proofErr w:type="gramEnd"/>
          </w:p>
        </w:tc>
        <w:tc>
          <w:tcPr>
            <w:tcW w:w="4100" w:type="dxa"/>
            <w:shd w:val="clear" w:color="auto" w:fill="auto"/>
            <w:vAlign w:val="center"/>
            <w:hideMark/>
          </w:tcPr>
          <w:p w14:paraId="1302CFD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MATERIALES Y EQIPOS FERRETEROS</w:t>
            </w:r>
          </w:p>
        </w:tc>
        <w:tc>
          <w:tcPr>
            <w:tcW w:w="1820" w:type="dxa"/>
            <w:shd w:val="clear" w:color="auto" w:fill="auto"/>
            <w:noWrap/>
            <w:vAlign w:val="center"/>
            <w:hideMark/>
          </w:tcPr>
          <w:p w14:paraId="6DECCC3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302,363.79</w:t>
            </w:r>
          </w:p>
        </w:tc>
      </w:tr>
      <w:tr w:rsidR="00B6762A" w:rsidRPr="00871FA8" w14:paraId="6196F1E9" w14:textId="77777777" w:rsidTr="005C48F2">
        <w:trPr>
          <w:trHeight w:val="600"/>
          <w:jc w:val="center"/>
        </w:trPr>
        <w:tc>
          <w:tcPr>
            <w:tcW w:w="582" w:type="dxa"/>
            <w:shd w:val="clear" w:color="auto" w:fill="auto"/>
            <w:noWrap/>
            <w:vAlign w:val="center"/>
            <w:hideMark/>
          </w:tcPr>
          <w:p w14:paraId="4443F59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447</w:t>
            </w:r>
          </w:p>
        </w:tc>
        <w:tc>
          <w:tcPr>
            <w:tcW w:w="3234" w:type="dxa"/>
            <w:shd w:val="clear" w:color="auto" w:fill="auto"/>
            <w:noWrap/>
            <w:vAlign w:val="center"/>
            <w:hideMark/>
          </w:tcPr>
          <w:p w14:paraId="7E32023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SOSTENIBILIDAD 3Rs, INC</w:t>
            </w:r>
          </w:p>
        </w:tc>
        <w:tc>
          <w:tcPr>
            <w:tcW w:w="4100" w:type="dxa"/>
            <w:shd w:val="clear" w:color="auto" w:fill="auto"/>
            <w:vAlign w:val="center"/>
            <w:hideMark/>
          </w:tcPr>
          <w:p w14:paraId="5F8AE53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APORTE PROG. VECINO VERDE, SERV. RECOGIDA RESIDUOS RECICLABLES</w:t>
            </w:r>
          </w:p>
        </w:tc>
        <w:tc>
          <w:tcPr>
            <w:tcW w:w="1820" w:type="dxa"/>
            <w:shd w:val="clear" w:color="auto" w:fill="auto"/>
            <w:noWrap/>
            <w:vAlign w:val="center"/>
            <w:hideMark/>
          </w:tcPr>
          <w:p w14:paraId="6E878F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10,620.00</w:t>
            </w:r>
          </w:p>
        </w:tc>
      </w:tr>
      <w:tr w:rsidR="00B6762A" w:rsidRPr="00871FA8" w14:paraId="456D7A47" w14:textId="77777777" w:rsidTr="005C48F2">
        <w:trPr>
          <w:trHeight w:val="600"/>
          <w:jc w:val="center"/>
        </w:trPr>
        <w:tc>
          <w:tcPr>
            <w:tcW w:w="582" w:type="dxa"/>
            <w:shd w:val="clear" w:color="auto" w:fill="auto"/>
            <w:noWrap/>
            <w:vAlign w:val="center"/>
            <w:hideMark/>
          </w:tcPr>
          <w:p w14:paraId="76CB6E4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448</w:t>
            </w:r>
          </w:p>
        </w:tc>
        <w:tc>
          <w:tcPr>
            <w:tcW w:w="3234" w:type="dxa"/>
            <w:shd w:val="clear" w:color="auto" w:fill="auto"/>
            <w:vAlign w:val="center"/>
            <w:hideMark/>
          </w:tcPr>
          <w:p w14:paraId="7551A20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SOSTENIBILIDAD 3Rs, INC</w:t>
            </w:r>
          </w:p>
        </w:tc>
        <w:tc>
          <w:tcPr>
            <w:tcW w:w="4100" w:type="dxa"/>
            <w:shd w:val="clear" w:color="auto" w:fill="auto"/>
            <w:vAlign w:val="center"/>
            <w:hideMark/>
          </w:tcPr>
          <w:p w14:paraId="57C2E9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50% DEL PAGO POR LA CONTRATACION DE LOS SERVICIOS PARA CERTIFICACION DEL SISTEMA DE GESTION AMBIENTAL</w:t>
            </w:r>
          </w:p>
        </w:tc>
        <w:tc>
          <w:tcPr>
            <w:tcW w:w="1820" w:type="dxa"/>
            <w:shd w:val="clear" w:color="auto" w:fill="auto"/>
            <w:noWrap/>
            <w:vAlign w:val="center"/>
            <w:hideMark/>
          </w:tcPr>
          <w:p w14:paraId="6B80C0B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141,450.00</w:t>
            </w:r>
          </w:p>
        </w:tc>
      </w:tr>
      <w:tr w:rsidR="00B6762A" w:rsidRPr="00871FA8" w14:paraId="09433D86" w14:textId="77777777" w:rsidTr="005C48F2">
        <w:trPr>
          <w:trHeight w:val="600"/>
          <w:jc w:val="center"/>
        </w:trPr>
        <w:tc>
          <w:tcPr>
            <w:tcW w:w="582" w:type="dxa"/>
            <w:shd w:val="clear" w:color="auto" w:fill="auto"/>
            <w:noWrap/>
            <w:vAlign w:val="center"/>
            <w:hideMark/>
          </w:tcPr>
          <w:p w14:paraId="13F8DB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449</w:t>
            </w:r>
          </w:p>
        </w:tc>
        <w:tc>
          <w:tcPr>
            <w:tcW w:w="3234" w:type="dxa"/>
            <w:shd w:val="clear" w:color="auto" w:fill="auto"/>
            <w:noWrap/>
            <w:vAlign w:val="center"/>
            <w:hideMark/>
          </w:tcPr>
          <w:p w14:paraId="4D02B75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STAFF, SRL (PROB. PROCESO COMPRAS)</w:t>
            </w:r>
          </w:p>
        </w:tc>
        <w:tc>
          <w:tcPr>
            <w:tcW w:w="4100" w:type="dxa"/>
            <w:shd w:val="clear" w:color="auto" w:fill="auto"/>
            <w:vAlign w:val="center"/>
            <w:hideMark/>
          </w:tcPr>
          <w:p w14:paraId="7C40B40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SERV. DIA Y MEDIO JORNADA DE GRABACION DOC. Y COMERCIAL</w:t>
            </w:r>
          </w:p>
        </w:tc>
        <w:tc>
          <w:tcPr>
            <w:tcW w:w="1820" w:type="dxa"/>
            <w:shd w:val="clear" w:color="auto" w:fill="auto"/>
            <w:noWrap/>
            <w:vAlign w:val="center"/>
            <w:hideMark/>
          </w:tcPr>
          <w:p w14:paraId="5946B9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383,466.44</w:t>
            </w:r>
          </w:p>
        </w:tc>
      </w:tr>
      <w:tr w:rsidR="00B6762A" w:rsidRPr="00871FA8" w14:paraId="2990EAD5" w14:textId="77777777" w:rsidTr="005C48F2">
        <w:trPr>
          <w:trHeight w:val="600"/>
          <w:jc w:val="center"/>
        </w:trPr>
        <w:tc>
          <w:tcPr>
            <w:tcW w:w="582" w:type="dxa"/>
            <w:shd w:val="clear" w:color="auto" w:fill="auto"/>
            <w:noWrap/>
            <w:vAlign w:val="center"/>
            <w:hideMark/>
          </w:tcPr>
          <w:p w14:paraId="739BEB6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450</w:t>
            </w:r>
          </w:p>
        </w:tc>
        <w:tc>
          <w:tcPr>
            <w:tcW w:w="3234" w:type="dxa"/>
            <w:shd w:val="clear" w:color="auto" w:fill="auto"/>
            <w:vAlign w:val="center"/>
            <w:hideMark/>
          </w:tcPr>
          <w:p w14:paraId="3FA2072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STEAM SOLUCIONES TECNOLOGICAS, ASESORIAS Y MEJORAMIENTO, EIRL</w:t>
            </w:r>
          </w:p>
        </w:tc>
        <w:tc>
          <w:tcPr>
            <w:tcW w:w="4100" w:type="dxa"/>
            <w:shd w:val="clear" w:color="auto" w:fill="auto"/>
            <w:vAlign w:val="center"/>
            <w:hideMark/>
          </w:tcPr>
          <w:p w14:paraId="45F993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DISEÑO DEL PROGRAMA DE CAPACITACION DE AUDITORIA EN ISO</w:t>
            </w:r>
          </w:p>
        </w:tc>
        <w:tc>
          <w:tcPr>
            <w:tcW w:w="1820" w:type="dxa"/>
            <w:shd w:val="clear" w:color="auto" w:fill="auto"/>
            <w:noWrap/>
            <w:vAlign w:val="center"/>
            <w:hideMark/>
          </w:tcPr>
          <w:p w14:paraId="12A6F1A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89,190.00</w:t>
            </w:r>
          </w:p>
        </w:tc>
      </w:tr>
      <w:tr w:rsidR="00B6762A" w:rsidRPr="00871FA8" w14:paraId="5D1E0186" w14:textId="77777777" w:rsidTr="005C48F2">
        <w:trPr>
          <w:trHeight w:val="600"/>
          <w:jc w:val="center"/>
        </w:trPr>
        <w:tc>
          <w:tcPr>
            <w:tcW w:w="582" w:type="dxa"/>
            <w:shd w:val="clear" w:color="auto" w:fill="auto"/>
            <w:noWrap/>
            <w:vAlign w:val="center"/>
            <w:hideMark/>
          </w:tcPr>
          <w:p w14:paraId="378DC77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451</w:t>
            </w:r>
          </w:p>
        </w:tc>
        <w:tc>
          <w:tcPr>
            <w:tcW w:w="3234" w:type="dxa"/>
            <w:shd w:val="clear" w:color="auto" w:fill="auto"/>
            <w:vAlign w:val="center"/>
            <w:hideMark/>
          </w:tcPr>
          <w:p w14:paraId="552920A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SUPSOLEM COMERCIAL, SRL</w:t>
            </w:r>
          </w:p>
        </w:tc>
        <w:tc>
          <w:tcPr>
            <w:tcW w:w="4100" w:type="dxa"/>
            <w:shd w:val="clear" w:color="auto" w:fill="auto"/>
            <w:vAlign w:val="center"/>
            <w:hideMark/>
          </w:tcPr>
          <w:p w14:paraId="25D58D8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 DE ARCHIVOS, SILLA EJECUTIVA Y ESCRITORIOS</w:t>
            </w:r>
          </w:p>
        </w:tc>
        <w:tc>
          <w:tcPr>
            <w:tcW w:w="1820" w:type="dxa"/>
            <w:shd w:val="clear" w:color="auto" w:fill="auto"/>
            <w:noWrap/>
            <w:vAlign w:val="center"/>
            <w:hideMark/>
          </w:tcPr>
          <w:p w14:paraId="0CA2D04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101,149.64</w:t>
            </w:r>
          </w:p>
        </w:tc>
      </w:tr>
      <w:tr w:rsidR="00B6762A" w:rsidRPr="00871FA8" w14:paraId="599D4072" w14:textId="77777777" w:rsidTr="005C48F2">
        <w:trPr>
          <w:trHeight w:val="600"/>
          <w:jc w:val="center"/>
        </w:trPr>
        <w:tc>
          <w:tcPr>
            <w:tcW w:w="582" w:type="dxa"/>
            <w:shd w:val="clear" w:color="auto" w:fill="auto"/>
            <w:noWrap/>
            <w:vAlign w:val="center"/>
            <w:hideMark/>
          </w:tcPr>
          <w:p w14:paraId="632D4C9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452</w:t>
            </w:r>
          </w:p>
        </w:tc>
        <w:tc>
          <w:tcPr>
            <w:tcW w:w="3234" w:type="dxa"/>
            <w:shd w:val="clear" w:color="auto" w:fill="auto"/>
            <w:vAlign w:val="center"/>
            <w:hideMark/>
          </w:tcPr>
          <w:p w14:paraId="5BDF3D2D"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TECNOLOGIA AVANZADAS RD, SRL</w:t>
            </w:r>
          </w:p>
        </w:tc>
        <w:tc>
          <w:tcPr>
            <w:tcW w:w="4100" w:type="dxa"/>
            <w:shd w:val="clear" w:color="auto" w:fill="auto"/>
            <w:vAlign w:val="center"/>
            <w:hideMark/>
          </w:tcPr>
          <w:p w14:paraId="1E3AD3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PERIODICO DIGITAL, AGOSTO  2021</w:t>
            </w:r>
          </w:p>
        </w:tc>
        <w:tc>
          <w:tcPr>
            <w:tcW w:w="1820" w:type="dxa"/>
            <w:shd w:val="clear" w:color="auto" w:fill="auto"/>
            <w:noWrap/>
            <w:vAlign w:val="center"/>
            <w:hideMark/>
          </w:tcPr>
          <w:p w14:paraId="51DB000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748976B" w14:textId="77777777" w:rsidTr="005C48F2">
        <w:trPr>
          <w:trHeight w:val="600"/>
          <w:jc w:val="center"/>
        </w:trPr>
        <w:tc>
          <w:tcPr>
            <w:tcW w:w="582" w:type="dxa"/>
            <w:shd w:val="clear" w:color="auto" w:fill="auto"/>
            <w:noWrap/>
            <w:vAlign w:val="center"/>
            <w:hideMark/>
          </w:tcPr>
          <w:p w14:paraId="00BE33D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453</w:t>
            </w:r>
          </w:p>
        </w:tc>
        <w:tc>
          <w:tcPr>
            <w:tcW w:w="3234" w:type="dxa"/>
            <w:shd w:val="clear" w:color="auto" w:fill="auto"/>
            <w:vAlign w:val="center"/>
            <w:hideMark/>
          </w:tcPr>
          <w:p w14:paraId="1BD6FA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TECNOLOGIA AVANZADAS RD, SRL</w:t>
            </w:r>
          </w:p>
        </w:tc>
        <w:tc>
          <w:tcPr>
            <w:tcW w:w="4100" w:type="dxa"/>
            <w:shd w:val="clear" w:color="auto" w:fill="auto"/>
            <w:vAlign w:val="center"/>
            <w:hideMark/>
          </w:tcPr>
          <w:p w14:paraId="2150DF3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EN PERIODICO </w:t>
            </w:r>
            <w:proofErr w:type="gramStart"/>
            <w:r w:rsidRPr="00871FA8">
              <w:rPr>
                <w:rFonts w:eastAsia="Times New Roman" w:cs="Times New Roman"/>
                <w:color w:val="767171"/>
                <w:szCs w:val="24"/>
                <w:lang w:eastAsia="es-DO"/>
              </w:rPr>
              <w:t>DIGITAL  SEPTIEMBRE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369117B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3D958470" w14:textId="77777777" w:rsidTr="005C48F2">
        <w:trPr>
          <w:trHeight w:val="600"/>
          <w:jc w:val="center"/>
        </w:trPr>
        <w:tc>
          <w:tcPr>
            <w:tcW w:w="582" w:type="dxa"/>
            <w:shd w:val="clear" w:color="auto" w:fill="auto"/>
            <w:noWrap/>
            <w:vAlign w:val="center"/>
            <w:hideMark/>
          </w:tcPr>
          <w:p w14:paraId="36E5DFA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454</w:t>
            </w:r>
          </w:p>
        </w:tc>
        <w:tc>
          <w:tcPr>
            <w:tcW w:w="3234" w:type="dxa"/>
            <w:shd w:val="clear" w:color="auto" w:fill="auto"/>
            <w:vAlign w:val="center"/>
            <w:hideMark/>
          </w:tcPr>
          <w:p w14:paraId="2BC1E63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TECNOLOGIA AVANZADAS RD, SRL</w:t>
            </w:r>
          </w:p>
        </w:tc>
        <w:tc>
          <w:tcPr>
            <w:tcW w:w="4100" w:type="dxa"/>
            <w:shd w:val="clear" w:color="auto" w:fill="auto"/>
            <w:vAlign w:val="center"/>
            <w:hideMark/>
          </w:tcPr>
          <w:p w14:paraId="48A93F3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PERIODICO DIGITAL, OCTUBRE 2021</w:t>
            </w:r>
          </w:p>
        </w:tc>
        <w:tc>
          <w:tcPr>
            <w:tcW w:w="1820" w:type="dxa"/>
            <w:shd w:val="clear" w:color="auto" w:fill="auto"/>
            <w:noWrap/>
            <w:vAlign w:val="center"/>
            <w:hideMark/>
          </w:tcPr>
          <w:p w14:paraId="1FEC0C0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4E32D9E7" w14:textId="77777777" w:rsidTr="005C48F2">
        <w:trPr>
          <w:trHeight w:val="465"/>
          <w:jc w:val="center"/>
        </w:trPr>
        <w:tc>
          <w:tcPr>
            <w:tcW w:w="582" w:type="dxa"/>
            <w:shd w:val="clear" w:color="auto" w:fill="auto"/>
            <w:noWrap/>
            <w:vAlign w:val="center"/>
            <w:hideMark/>
          </w:tcPr>
          <w:p w14:paraId="2C06A31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455</w:t>
            </w:r>
          </w:p>
        </w:tc>
        <w:tc>
          <w:tcPr>
            <w:tcW w:w="3234" w:type="dxa"/>
            <w:shd w:val="clear" w:color="auto" w:fill="auto"/>
            <w:vAlign w:val="center"/>
            <w:hideMark/>
          </w:tcPr>
          <w:p w14:paraId="15AC74F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TECSAT, SRL</w:t>
            </w:r>
          </w:p>
        </w:tc>
        <w:tc>
          <w:tcPr>
            <w:tcW w:w="4100" w:type="dxa"/>
            <w:shd w:val="clear" w:color="auto" w:fill="auto"/>
            <w:vAlign w:val="center"/>
            <w:hideMark/>
          </w:tcPr>
          <w:p w14:paraId="1410E58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PUB. PROG. EN PELOTA Y </w:t>
            </w:r>
            <w:proofErr w:type="gramStart"/>
            <w:r w:rsidRPr="00871FA8">
              <w:rPr>
                <w:rFonts w:eastAsia="Times New Roman" w:cs="Times New Roman"/>
                <w:color w:val="767171"/>
                <w:szCs w:val="24"/>
                <w:lang w:eastAsia="es-DO"/>
              </w:rPr>
              <w:t>MAS,  OCTUBRE</w:t>
            </w:r>
            <w:proofErr w:type="gramEnd"/>
            <w:r w:rsidRPr="00871FA8">
              <w:rPr>
                <w:rFonts w:eastAsia="Times New Roman" w:cs="Times New Roman"/>
                <w:color w:val="767171"/>
                <w:szCs w:val="24"/>
                <w:lang w:eastAsia="es-DO"/>
              </w:rPr>
              <w:t xml:space="preserve"> 2021</w:t>
            </w:r>
          </w:p>
        </w:tc>
        <w:tc>
          <w:tcPr>
            <w:tcW w:w="1820" w:type="dxa"/>
            <w:shd w:val="clear" w:color="auto" w:fill="auto"/>
            <w:noWrap/>
            <w:vAlign w:val="center"/>
            <w:hideMark/>
          </w:tcPr>
          <w:p w14:paraId="6741464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0B012C77" w14:textId="77777777" w:rsidTr="005C48F2">
        <w:trPr>
          <w:trHeight w:val="615"/>
          <w:jc w:val="center"/>
        </w:trPr>
        <w:tc>
          <w:tcPr>
            <w:tcW w:w="582" w:type="dxa"/>
            <w:shd w:val="clear" w:color="auto" w:fill="auto"/>
            <w:noWrap/>
            <w:vAlign w:val="center"/>
            <w:hideMark/>
          </w:tcPr>
          <w:p w14:paraId="0FDE5C4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456</w:t>
            </w:r>
          </w:p>
        </w:tc>
        <w:tc>
          <w:tcPr>
            <w:tcW w:w="3234" w:type="dxa"/>
            <w:shd w:val="clear" w:color="auto" w:fill="auto"/>
            <w:noWrap/>
            <w:vAlign w:val="center"/>
            <w:hideMark/>
          </w:tcPr>
          <w:p w14:paraId="60868560" w14:textId="77777777" w:rsidR="00B6762A" w:rsidRPr="00871FA8" w:rsidRDefault="00B6762A" w:rsidP="00811FBC">
            <w:pPr>
              <w:spacing w:after="0" w:line="360" w:lineRule="auto"/>
              <w:rPr>
                <w:rFonts w:eastAsia="Times New Roman" w:cs="Times New Roman"/>
                <w:color w:val="767171"/>
                <w:szCs w:val="24"/>
                <w:lang w:eastAsia="es-DO"/>
              </w:rPr>
            </w:pPr>
            <w:proofErr w:type="gramStart"/>
            <w:r w:rsidRPr="00871FA8">
              <w:rPr>
                <w:rFonts w:eastAsia="Times New Roman" w:cs="Times New Roman"/>
                <w:color w:val="767171"/>
                <w:szCs w:val="24"/>
                <w:lang w:eastAsia="es-DO"/>
              </w:rPr>
              <w:t>TECSAT,SRL</w:t>
            </w:r>
            <w:proofErr w:type="gramEnd"/>
          </w:p>
        </w:tc>
        <w:tc>
          <w:tcPr>
            <w:tcW w:w="4100" w:type="dxa"/>
            <w:shd w:val="clear" w:color="auto" w:fill="auto"/>
            <w:vAlign w:val="center"/>
            <w:hideMark/>
          </w:tcPr>
          <w:p w14:paraId="23B7AA9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EN PELOTA Y ALGO MAS, SEPT. 2021</w:t>
            </w:r>
          </w:p>
        </w:tc>
        <w:tc>
          <w:tcPr>
            <w:tcW w:w="1820" w:type="dxa"/>
            <w:shd w:val="clear" w:color="auto" w:fill="auto"/>
            <w:noWrap/>
            <w:vAlign w:val="center"/>
            <w:hideMark/>
          </w:tcPr>
          <w:p w14:paraId="5817255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59,000.00</w:t>
            </w:r>
          </w:p>
        </w:tc>
      </w:tr>
      <w:tr w:rsidR="00B6762A" w:rsidRPr="00871FA8" w14:paraId="79CD55CF" w14:textId="77777777" w:rsidTr="005C48F2">
        <w:trPr>
          <w:trHeight w:val="600"/>
          <w:jc w:val="center"/>
        </w:trPr>
        <w:tc>
          <w:tcPr>
            <w:tcW w:w="582" w:type="dxa"/>
            <w:shd w:val="clear" w:color="auto" w:fill="auto"/>
            <w:noWrap/>
            <w:vAlign w:val="center"/>
            <w:hideMark/>
          </w:tcPr>
          <w:p w14:paraId="4713963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457</w:t>
            </w:r>
          </w:p>
        </w:tc>
        <w:tc>
          <w:tcPr>
            <w:tcW w:w="3234" w:type="dxa"/>
            <w:shd w:val="clear" w:color="auto" w:fill="auto"/>
            <w:vAlign w:val="center"/>
            <w:hideMark/>
          </w:tcPr>
          <w:p w14:paraId="5577872A"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TELEANTILLAS, SAS</w:t>
            </w:r>
          </w:p>
        </w:tc>
        <w:tc>
          <w:tcPr>
            <w:tcW w:w="4100" w:type="dxa"/>
            <w:shd w:val="clear" w:color="auto" w:fill="auto"/>
            <w:vAlign w:val="center"/>
            <w:hideMark/>
          </w:tcPr>
          <w:p w14:paraId="65892A6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ESTO NO TIENE NOMBRE (CERTIFICACION ISO 2001 Y PRECIOS JUSTOS)</w:t>
            </w:r>
          </w:p>
        </w:tc>
        <w:tc>
          <w:tcPr>
            <w:tcW w:w="1820" w:type="dxa"/>
            <w:shd w:val="clear" w:color="auto" w:fill="auto"/>
            <w:noWrap/>
            <w:vAlign w:val="center"/>
            <w:hideMark/>
          </w:tcPr>
          <w:p w14:paraId="5A2C8A9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70,800.00</w:t>
            </w:r>
          </w:p>
        </w:tc>
      </w:tr>
      <w:tr w:rsidR="00B6762A" w:rsidRPr="00871FA8" w14:paraId="48E1804D" w14:textId="77777777" w:rsidTr="005C48F2">
        <w:trPr>
          <w:trHeight w:val="675"/>
          <w:jc w:val="center"/>
        </w:trPr>
        <w:tc>
          <w:tcPr>
            <w:tcW w:w="582" w:type="dxa"/>
            <w:shd w:val="clear" w:color="auto" w:fill="auto"/>
            <w:noWrap/>
            <w:vAlign w:val="center"/>
            <w:hideMark/>
          </w:tcPr>
          <w:p w14:paraId="5561E4A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458</w:t>
            </w:r>
          </w:p>
        </w:tc>
        <w:tc>
          <w:tcPr>
            <w:tcW w:w="3234" w:type="dxa"/>
            <w:shd w:val="clear" w:color="auto" w:fill="auto"/>
            <w:vAlign w:val="center"/>
            <w:hideMark/>
          </w:tcPr>
          <w:p w14:paraId="278EB21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TELEMEDIOS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2851FB4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DIGITAL, CORRESPONDIENTE AL MES DE AGOSTO 2021</w:t>
            </w:r>
          </w:p>
        </w:tc>
        <w:tc>
          <w:tcPr>
            <w:tcW w:w="1820" w:type="dxa"/>
            <w:shd w:val="clear" w:color="auto" w:fill="auto"/>
            <w:noWrap/>
            <w:vAlign w:val="center"/>
            <w:hideMark/>
          </w:tcPr>
          <w:p w14:paraId="6C20FEF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69A69E08" w14:textId="77777777" w:rsidTr="005C48F2">
        <w:trPr>
          <w:trHeight w:val="600"/>
          <w:jc w:val="center"/>
        </w:trPr>
        <w:tc>
          <w:tcPr>
            <w:tcW w:w="582" w:type="dxa"/>
            <w:shd w:val="clear" w:color="auto" w:fill="auto"/>
            <w:noWrap/>
            <w:vAlign w:val="center"/>
            <w:hideMark/>
          </w:tcPr>
          <w:p w14:paraId="0E03E38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459</w:t>
            </w:r>
          </w:p>
        </w:tc>
        <w:tc>
          <w:tcPr>
            <w:tcW w:w="3234" w:type="dxa"/>
            <w:shd w:val="clear" w:color="auto" w:fill="auto"/>
            <w:vAlign w:val="center"/>
            <w:hideMark/>
          </w:tcPr>
          <w:p w14:paraId="463BF4C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TELEMEDIOS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52953A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DIGITAL, CORRESPONDIENTE AL MES DE SEPTIEMBRE  2021</w:t>
            </w:r>
          </w:p>
        </w:tc>
        <w:tc>
          <w:tcPr>
            <w:tcW w:w="1820" w:type="dxa"/>
            <w:shd w:val="clear" w:color="auto" w:fill="auto"/>
            <w:noWrap/>
            <w:vAlign w:val="center"/>
            <w:hideMark/>
          </w:tcPr>
          <w:p w14:paraId="1D79EDD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3BC8DF56" w14:textId="77777777" w:rsidTr="005C48F2">
        <w:trPr>
          <w:trHeight w:val="600"/>
          <w:jc w:val="center"/>
        </w:trPr>
        <w:tc>
          <w:tcPr>
            <w:tcW w:w="582" w:type="dxa"/>
            <w:shd w:val="clear" w:color="auto" w:fill="auto"/>
            <w:noWrap/>
            <w:vAlign w:val="center"/>
            <w:hideMark/>
          </w:tcPr>
          <w:p w14:paraId="380990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460</w:t>
            </w:r>
          </w:p>
        </w:tc>
        <w:tc>
          <w:tcPr>
            <w:tcW w:w="3234" w:type="dxa"/>
            <w:shd w:val="clear" w:color="auto" w:fill="auto"/>
            <w:vAlign w:val="center"/>
            <w:hideMark/>
          </w:tcPr>
          <w:p w14:paraId="620A46F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TELEMEDIOS DOMINICANA,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3F5059C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PROGRAMACION DIGITAL, AL MES DE OCTUBRE 2021</w:t>
            </w:r>
          </w:p>
        </w:tc>
        <w:tc>
          <w:tcPr>
            <w:tcW w:w="1820" w:type="dxa"/>
            <w:shd w:val="clear" w:color="auto" w:fill="auto"/>
            <w:noWrap/>
            <w:vAlign w:val="center"/>
            <w:hideMark/>
          </w:tcPr>
          <w:p w14:paraId="0890F30D"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E54A7AE" w14:textId="77777777" w:rsidTr="005C48F2">
        <w:trPr>
          <w:trHeight w:val="600"/>
          <w:jc w:val="center"/>
        </w:trPr>
        <w:tc>
          <w:tcPr>
            <w:tcW w:w="582" w:type="dxa"/>
            <w:shd w:val="clear" w:color="auto" w:fill="auto"/>
            <w:noWrap/>
            <w:vAlign w:val="center"/>
            <w:hideMark/>
          </w:tcPr>
          <w:p w14:paraId="242CC72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461</w:t>
            </w:r>
          </w:p>
        </w:tc>
        <w:tc>
          <w:tcPr>
            <w:tcW w:w="3234" w:type="dxa"/>
            <w:shd w:val="clear" w:color="auto" w:fill="auto"/>
            <w:vAlign w:val="center"/>
            <w:hideMark/>
          </w:tcPr>
          <w:p w14:paraId="64DFEB2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TELEOPERADORA DEL NORTE (TELENORTE)</w:t>
            </w:r>
          </w:p>
        </w:tc>
        <w:tc>
          <w:tcPr>
            <w:tcW w:w="4100" w:type="dxa"/>
            <w:shd w:val="clear" w:color="auto" w:fill="auto"/>
            <w:vAlign w:val="center"/>
            <w:hideMark/>
          </w:tcPr>
          <w:p w14:paraId="7D4CC0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PROGRAMACION REGULAR, CORRESPONDIENTE AL MES DE AGOSTO 2021</w:t>
            </w:r>
          </w:p>
        </w:tc>
        <w:tc>
          <w:tcPr>
            <w:tcW w:w="1820" w:type="dxa"/>
            <w:shd w:val="clear" w:color="auto" w:fill="auto"/>
            <w:noWrap/>
            <w:vAlign w:val="center"/>
            <w:hideMark/>
          </w:tcPr>
          <w:p w14:paraId="0471D71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232D316F" w14:textId="77777777" w:rsidTr="005C48F2">
        <w:trPr>
          <w:trHeight w:val="600"/>
          <w:jc w:val="center"/>
        </w:trPr>
        <w:tc>
          <w:tcPr>
            <w:tcW w:w="582" w:type="dxa"/>
            <w:shd w:val="clear" w:color="auto" w:fill="auto"/>
            <w:noWrap/>
            <w:vAlign w:val="center"/>
            <w:hideMark/>
          </w:tcPr>
          <w:p w14:paraId="30B185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462</w:t>
            </w:r>
          </w:p>
        </w:tc>
        <w:tc>
          <w:tcPr>
            <w:tcW w:w="3234" w:type="dxa"/>
            <w:shd w:val="clear" w:color="auto" w:fill="auto"/>
            <w:vAlign w:val="center"/>
            <w:hideMark/>
          </w:tcPr>
          <w:p w14:paraId="25573C9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TELEOPERADORA DEL NORTE (TELENORTE)</w:t>
            </w:r>
          </w:p>
        </w:tc>
        <w:tc>
          <w:tcPr>
            <w:tcW w:w="4100" w:type="dxa"/>
            <w:shd w:val="clear" w:color="auto" w:fill="auto"/>
            <w:vAlign w:val="center"/>
            <w:hideMark/>
          </w:tcPr>
          <w:p w14:paraId="1EBC89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PROGRAMACION REGULAR, CORRESPONDIENTE AL MES DE SEPTIEMBRE  2021</w:t>
            </w:r>
          </w:p>
        </w:tc>
        <w:tc>
          <w:tcPr>
            <w:tcW w:w="1820" w:type="dxa"/>
            <w:shd w:val="clear" w:color="auto" w:fill="auto"/>
            <w:noWrap/>
            <w:vAlign w:val="center"/>
            <w:hideMark/>
          </w:tcPr>
          <w:p w14:paraId="41EC595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7DA268A5" w14:textId="77777777" w:rsidTr="005C48F2">
        <w:trPr>
          <w:trHeight w:val="600"/>
          <w:jc w:val="center"/>
        </w:trPr>
        <w:tc>
          <w:tcPr>
            <w:tcW w:w="582" w:type="dxa"/>
            <w:shd w:val="clear" w:color="auto" w:fill="auto"/>
            <w:noWrap/>
            <w:vAlign w:val="center"/>
            <w:hideMark/>
          </w:tcPr>
          <w:p w14:paraId="17CE315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463</w:t>
            </w:r>
          </w:p>
        </w:tc>
        <w:tc>
          <w:tcPr>
            <w:tcW w:w="3234" w:type="dxa"/>
            <w:shd w:val="clear" w:color="auto" w:fill="auto"/>
            <w:vAlign w:val="center"/>
            <w:hideMark/>
          </w:tcPr>
          <w:p w14:paraId="5C478B0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TELEOPERADORA DEL NORTE (TELENORTE)</w:t>
            </w:r>
          </w:p>
        </w:tc>
        <w:tc>
          <w:tcPr>
            <w:tcW w:w="4100" w:type="dxa"/>
            <w:shd w:val="clear" w:color="auto" w:fill="auto"/>
            <w:vAlign w:val="center"/>
            <w:hideMark/>
          </w:tcPr>
          <w:p w14:paraId="3FAE779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PUBLICIDAD EN PROGRAMACION REGULAR, CORRESPONDIENTE AL MES DE OCTUBRE  2021</w:t>
            </w:r>
          </w:p>
        </w:tc>
        <w:tc>
          <w:tcPr>
            <w:tcW w:w="1820" w:type="dxa"/>
            <w:shd w:val="clear" w:color="auto" w:fill="auto"/>
            <w:noWrap/>
            <w:vAlign w:val="center"/>
            <w:hideMark/>
          </w:tcPr>
          <w:p w14:paraId="232FD8F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1C8EFF01" w14:textId="77777777" w:rsidTr="005C48F2">
        <w:trPr>
          <w:trHeight w:val="600"/>
          <w:jc w:val="center"/>
        </w:trPr>
        <w:tc>
          <w:tcPr>
            <w:tcW w:w="582" w:type="dxa"/>
            <w:shd w:val="clear" w:color="auto" w:fill="auto"/>
            <w:noWrap/>
            <w:vAlign w:val="center"/>
            <w:hideMark/>
          </w:tcPr>
          <w:p w14:paraId="5A956CA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464</w:t>
            </w:r>
          </w:p>
        </w:tc>
        <w:tc>
          <w:tcPr>
            <w:tcW w:w="3234" w:type="dxa"/>
            <w:shd w:val="clear" w:color="auto" w:fill="auto"/>
            <w:vAlign w:val="center"/>
            <w:hideMark/>
          </w:tcPr>
          <w:p w14:paraId="31759C3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TRANSPORTE VIRGILIO ALVAREZ</w:t>
            </w:r>
          </w:p>
        </w:tc>
        <w:tc>
          <w:tcPr>
            <w:tcW w:w="4100" w:type="dxa"/>
            <w:shd w:val="clear" w:color="auto" w:fill="auto"/>
            <w:vAlign w:val="center"/>
            <w:hideMark/>
          </w:tcPr>
          <w:p w14:paraId="07F7564F"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TRASLADO DE EQUIPOS DE OFICINA</w:t>
            </w:r>
          </w:p>
        </w:tc>
        <w:tc>
          <w:tcPr>
            <w:tcW w:w="1820" w:type="dxa"/>
            <w:shd w:val="clear" w:color="auto" w:fill="auto"/>
            <w:noWrap/>
            <w:vAlign w:val="center"/>
            <w:hideMark/>
          </w:tcPr>
          <w:p w14:paraId="36B6C42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185,000.00</w:t>
            </w:r>
          </w:p>
        </w:tc>
      </w:tr>
      <w:tr w:rsidR="00B6762A" w:rsidRPr="00871FA8" w14:paraId="6B519C4C" w14:textId="77777777" w:rsidTr="005C48F2">
        <w:trPr>
          <w:trHeight w:val="600"/>
          <w:jc w:val="center"/>
        </w:trPr>
        <w:tc>
          <w:tcPr>
            <w:tcW w:w="582" w:type="dxa"/>
            <w:shd w:val="clear" w:color="auto" w:fill="auto"/>
            <w:noWrap/>
            <w:vAlign w:val="center"/>
            <w:hideMark/>
          </w:tcPr>
          <w:p w14:paraId="34D99B1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465</w:t>
            </w:r>
          </w:p>
        </w:tc>
        <w:tc>
          <w:tcPr>
            <w:tcW w:w="3234" w:type="dxa"/>
            <w:shd w:val="clear" w:color="auto" w:fill="auto"/>
            <w:vAlign w:val="center"/>
            <w:hideMark/>
          </w:tcPr>
          <w:p w14:paraId="1B20618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V ENERGY,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444A688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759835B7"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52,893,716.86</w:t>
            </w:r>
          </w:p>
        </w:tc>
      </w:tr>
      <w:tr w:rsidR="00B6762A" w:rsidRPr="00871FA8" w14:paraId="1CBE890A" w14:textId="77777777" w:rsidTr="005C48F2">
        <w:trPr>
          <w:trHeight w:val="600"/>
          <w:jc w:val="center"/>
        </w:trPr>
        <w:tc>
          <w:tcPr>
            <w:tcW w:w="582" w:type="dxa"/>
            <w:shd w:val="clear" w:color="auto" w:fill="auto"/>
            <w:noWrap/>
            <w:vAlign w:val="center"/>
            <w:hideMark/>
          </w:tcPr>
          <w:p w14:paraId="34E60253"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466</w:t>
            </w:r>
          </w:p>
        </w:tc>
        <w:tc>
          <w:tcPr>
            <w:tcW w:w="3234" w:type="dxa"/>
            <w:shd w:val="clear" w:color="auto" w:fill="auto"/>
            <w:vAlign w:val="center"/>
            <w:hideMark/>
          </w:tcPr>
          <w:p w14:paraId="76F4079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 xml:space="preserve">V ENERGY, </w:t>
            </w:r>
            <w:proofErr w:type="gramStart"/>
            <w:r w:rsidRPr="00871FA8">
              <w:rPr>
                <w:rFonts w:eastAsia="Times New Roman" w:cs="Times New Roman"/>
                <w:color w:val="767171"/>
                <w:szCs w:val="24"/>
                <w:lang w:eastAsia="es-DO"/>
              </w:rPr>
              <w:t>S.A</w:t>
            </w:r>
            <w:proofErr w:type="gramEnd"/>
          </w:p>
        </w:tc>
        <w:tc>
          <w:tcPr>
            <w:tcW w:w="4100" w:type="dxa"/>
            <w:shd w:val="clear" w:color="auto" w:fill="auto"/>
            <w:vAlign w:val="center"/>
            <w:hideMark/>
          </w:tcPr>
          <w:p w14:paraId="0AD3F2BE"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COMPENSACION COMBUSTIBLE (PPI)</w:t>
            </w:r>
          </w:p>
        </w:tc>
        <w:tc>
          <w:tcPr>
            <w:tcW w:w="1820" w:type="dxa"/>
            <w:shd w:val="clear" w:color="auto" w:fill="auto"/>
            <w:noWrap/>
            <w:vAlign w:val="center"/>
            <w:hideMark/>
          </w:tcPr>
          <w:p w14:paraId="0014103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7,067,505.04</w:t>
            </w:r>
          </w:p>
        </w:tc>
      </w:tr>
      <w:tr w:rsidR="00B6762A" w:rsidRPr="00871FA8" w14:paraId="2606128C" w14:textId="77777777" w:rsidTr="005C48F2">
        <w:trPr>
          <w:trHeight w:val="600"/>
          <w:jc w:val="center"/>
        </w:trPr>
        <w:tc>
          <w:tcPr>
            <w:tcW w:w="582" w:type="dxa"/>
            <w:shd w:val="clear" w:color="auto" w:fill="auto"/>
            <w:noWrap/>
            <w:vAlign w:val="center"/>
            <w:hideMark/>
          </w:tcPr>
          <w:p w14:paraId="549BF8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467</w:t>
            </w:r>
          </w:p>
        </w:tc>
        <w:tc>
          <w:tcPr>
            <w:tcW w:w="3234" w:type="dxa"/>
            <w:shd w:val="clear" w:color="auto" w:fill="auto"/>
            <w:vAlign w:val="center"/>
            <w:hideMark/>
          </w:tcPr>
          <w:p w14:paraId="7E9B68B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VEGAZO INGENIEROS ELECTRONICOS, SRL</w:t>
            </w:r>
          </w:p>
        </w:tc>
        <w:tc>
          <w:tcPr>
            <w:tcW w:w="4100" w:type="dxa"/>
            <w:shd w:val="clear" w:color="auto" w:fill="auto"/>
            <w:vAlign w:val="center"/>
            <w:hideMark/>
          </w:tcPr>
          <w:p w14:paraId="2B0CAAA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MATERIALES PARA CORRECCION DE FUGA DE REFRIGERANTES DE EQUIPOS DE COMERCIO INTERNACIONAL</w:t>
            </w:r>
          </w:p>
        </w:tc>
        <w:tc>
          <w:tcPr>
            <w:tcW w:w="1820" w:type="dxa"/>
            <w:shd w:val="clear" w:color="auto" w:fill="auto"/>
            <w:noWrap/>
            <w:vAlign w:val="center"/>
            <w:hideMark/>
          </w:tcPr>
          <w:p w14:paraId="1FFC1D8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23,183.29</w:t>
            </w:r>
          </w:p>
        </w:tc>
      </w:tr>
      <w:tr w:rsidR="00B6762A" w:rsidRPr="00871FA8" w14:paraId="3812048F" w14:textId="77777777" w:rsidTr="005C48F2">
        <w:trPr>
          <w:trHeight w:val="600"/>
          <w:jc w:val="center"/>
        </w:trPr>
        <w:tc>
          <w:tcPr>
            <w:tcW w:w="582" w:type="dxa"/>
            <w:shd w:val="clear" w:color="auto" w:fill="auto"/>
            <w:noWrap/>
            <w:vAlign w:val="center"/>
            <w:hideMark/>
          </w:tcPr>
          <w:p w14:paraId="52024F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468</w:t>
            </w:r>
          </w:p>
        </w:tc>
        <w:tc>
          <w:tcPr>
            <w:tcW w:w="3234" w:type="dxa"/>
            <w:shd w:val="clear" w:color="auto" w:fill="auto"/>
            <w:vAlign w:val="center"/>
            <w:hideMark/>
          </w:tcPr>
          <w:p w14:paraId="3DAD651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VEGAZO INGENIEROS ELECTRONICOS, SRL</w:t>
            </w:r>
          </w:p>
        </w:tc>
        <w:tc>
          <w:tcPr>
            <w:tcW w:w="4100" w:type="dxa"/>
            <w:shd w:val="clear" w:color="auto" w:fill="auto"/>
            <w:vAlign w:val="center"/>
            <w:hideMark/>
          </w:tcPr>
          <w:p w14:paraId="400BACB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MATERIALES PARA BREAKER GENERAL ELECTRIC</w:t>
            </w:r>
          </w:p>
        </w:tc>
        <w:tc>
          <w:tcPr>
            <w:tcW w:w="1820" w:type="dxa"/>
            <w:shd w:val="clear" w:color="auto" w:fill="auto"/>
            <w:noWrap/>
            <w:vAlign w:val="center"/>
            <w:hideMark/>
          </w:tcPr>
          <w:p w14:paraId="1AEE03BC"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18,862.60</w:t>
            </w:r>
          </w:p>
        </w:tc>
      </w:tr>
      <w:tr w:rsidR="00B6762A" w:rsidRPr="00871FA8" w14:paraId="014AE919" w14:textId="77777777" w:rsidTr="005C48F2">
        <w:trPr>
          <w:trHeight w:val="600"/>
          <w:jc w:val="center"/>
        </w:trPr>
        <w:tc>
          <w:tcPr>
            <w:tcW w:w="582" w:type="dxa"/>
            <w:shd w:val="clear" w:color="auto" w:fill="auto"/>
            <w:noWrap/>
            <w:vAlign w:val="center"/>
            <w:hideMark/>
          </w:tcPr>
          <w:p w14:paraId="2645C3C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469</w:t>
            </w:r>
          </w:p>
        </w:tc>
        <w:tc>
          <w:tcPr>
            <w:tcW w:w="3234" w:type="dxa"/>
            <w:shd w:val="clear" w:color="auto" w:fill="auto"/>
            <w:vAlign w:val="center"/>
            <w:hideMark/>
          </w:tcPr>
          <w:p w14:paraId="5D759837"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VELEZ IMPORT, SRL</w:t>
            </w:r>
          </w:p>
        </w:tc>
        <w:tc>
          <w:tcPr>
            <w:tcW w:w="4100" w:type="dxa"/>
            <w:shd w:val="clear" w:color="auto" w:fill="auto"/>
            <w:vAlign w:val="center"/>
            <w:hideMark/>
          </w:tcPr>
          <w:p w14:paraId="035D62C8"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 GASTABLE DE OFICINA DEL MICM</w:t>
            </w:r>
          </w:p>
        </w:tc>
        <w:tc>
          <w:tcPr>
            <w:tcW w:w="1820" w:type="dxa"/>
            <w:shd w:val="clear" w:color="auto" w:fill="auto"/>
            <w:noWrap/>
            <w:vAlign w:val="center"/>
            <w:hideMark/>
          </w:tcPr>
          <w:p w14:paraId="30A33C3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49,899.25</w:t>
            </w:r>
          </w:p>
        </w:tc>
      </w:tr>
      <w:tr w:rsidR="00B6762A" w:rsidRPr="00871FA8" w14:paraId="44EFEB65" w14:textId="77777777" w:rsidTr="005C48F2">
        <w:trPr>
          <w:trHeight w:val="600"/>
          <w:jc w:val="center"/>
        </w:trPr>
        <w:tc>
          <w:tcPr>
            <w:tcW w:w="582" w:type="dxa"/>
            <w:shd w:val="clear" w:color="auto" w:fill="auto"/>
            <w:noWrap/>
            <w:vAlign w:val="center"/>
            <w:hideMark/>
          </w:tcPr>
          <w:p w14:paraId="31DD1E01"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470</w:t>
            </w:r>
          </w:p>
        </w:tc>
        <w:tc>
          <w:tcPr>
            <w:tcW w:w="3234" w:type="dxa"/>
            <w:shd w:val="clear" w:color="auto" w:fill="auto"/>
            <w:vAlign w:val="center"/>
            <w:hideMark/>
          </w:tcPr>
          <w:p w14:paraId="0AD4CF8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VELEZ IMPORT, SRL</w:t>
            </w:r>
          </w:p>
        </w:tc>
        <w:tc>
          <w:tcPr>
            <w:tcW w:w="4100" w:type="dxa"/>
            <w:shd w:val="clear" w:color="auto" w:fill="auto"/>
            <w:vAlign w:val="center"/>
            <w:hideMark/>
          </w:tcPr>
          <w:p w14:paraId="21293D4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ADQUISICION DE MATERIAL GASTABLE DE OFICINA DEL MICM</w:t>
            </w:r>
          </w:p>
        </w:tc>
        <w:tc>
          <w:tcPr>
            <w:tcW w:w="1820" w:type="dxa"/>
            <w:shd w:val="clear" w:color="auto" w:fill="auto"/>
            <w:noWrap/>
            <w:vAlign w:val="center"/>
            <w:hideMark/>
          </w:tcPr>
          <w:p w14:paraId="461F96F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10,443.00</w:t>
            </w:r>
          </w:p>
        </w:tc>
      </w:tr>
      <w:tr w:rsidR="00B6762A" w:rsidRPr="00871FA8" w14:paraId="238209C5" w14:textId="77777777" w:rsidTr="005C48F2">
        <w:trPr>
          <w:trHeight w:val="600"/>
          <w:jc w:val="center"/>
        </w:trPr>
        <w:tc>
          <w:tcPr>
            <w:tcW w:w="582" w:type="dxa"/>
            <w:shd w:val="clear" w:color="auto" w:fill="auto"/>
            <w:noWrap/>
            <w:vAlign w:val="center"/>
            <w:hideMark/>
          </w:tcPr>
          <w:p w14:paraId="4326598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471</w:t>
            </w:r>
          </w:p>
        </w:tc>
        <w:tc>
          <w:tcPr>
            <w:tcW w:w="3234" w:type="dxa"/>
            <w:shd w:val="clear" w:color="auto" w:fill="auto"/>
            <w:vAlign w:val="center"/>
            <w:hideMark/>
          </w:tcPr>
          <w:p w14:paraId="3144A59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VICTOR STERLYN SALOME</w:t>
            </w:r>
          </w:p>
        </w:tc>
        <w:tc>
          <w:tcPr>
            <w:tcW w:w="4100" w:type="dxa"/>
            <w:shd w:val="clear" w:color="auto" w:fill="auto"/>
            <w:vAlign w:val="center"/>
            <w:hideMark/>
          </w:tcPr>
          <w:p w14:paraId="3190A79C"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LIMPIEZA DE DRENAJE, POZO Y CISTERNA</w:t>
            </w:r>
          </w:p>
        </w:tc>
        <w:tc>
          <w:tcPr>
            <w:tcW w:w="1820" w:type="dxa"/>
            <w:shd w:val="clear" w:color="auto" w:fill="auto"/>
            <w:noWrap/>
            <w:vAlign w:val="center"/>
            <w:hideMark/>
          </w:tcPr>
          <w:p w14:paraId="157ACFC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103,446.67</w:t>
            </w:r>
          </w:p>
        </w:tc>
      </w:tr>
      <w:tr w:rsidR="00B6762A" w:rsidRPr="00871FA8" w14:paraId="52DB353F" w14:textId="77777777" w:rsidTr="005C48F2">
        <w:trPr>
          <w:trHeight w:val="600"/>
          <w:jc w:val="center"/>
        </w:trPr>
        <w:tc>
          <w:tcPr>
            <w:tcW w:w="582" w:type="dxa"/>
            <w:shd w:val="clear" w:color="auto" w:fill="auto"/>
            <w:noWrap/>
            <w:vAlign w:val="center"/>
            <w:hideMark/>
          </w:tcPr>
          <w:p w14:paraId="4EBD8370"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472</w:t>
            </w:r>
          </w:p>
        </w:tc>
        <w:tc>
          <w:tcPr>
            <w:tcW w:w="3234" w:type="dxa"/>
            <w:shd w:val="clear" w:color="auto" w:fill="auto"/>
            <w:noWrap/>
            <w:vAlign w:val="center"/>
            <w:hideMark/>
          </w:tcPr>
          <w:p w14:paraId="5768345B"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VLADIMIR HENRIQUEZ PEREZ (NT NUEVOS TIEMPOS)</w:t>
            </w:r>
          </w:p>
        </w:tc>
        <w:tc>
          <w:tcPr>
            <w:tcW w:w="4100" w:type="dxa"/>
            <w:shd w:val="clear" w:color="auto" w:fill="auto"/>
            <w:vAlign w:val="center"/>
            <w:hideMark/>
          </w:tcPr>
          <w:p w14:paraId="53AD6AA3"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ESPACIO PAGADO (NUEVOS TIEMPOS), AGOSTO, SEPTIEMBRE Y OCTUBRE 2021</w:t>
            </w:r>
          </w:p>
        </w:tc>
        <w:tc>
          <w:tcPr>
            <w:tcW w:w="1820" w:type="dxa"/>
            <w:shd w:val="clear" w:color="auto" w:fill="auto"/>
            <w:noWrap/>
            <w:vAlign w:val="center"/>
            <w:hideMark/>
          </w:tcPr>
          <w:p w14:paraId="3EE0D86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141,600.00</w:t>
            </w:r>
          </w:p>
        </w:tc>
      </w:tr>
      <w:tr w:rsidR="00B6762A" w:rsidRPr="00871FA8" w14:paraId="1F05EA47" w14:textId="77777777" w:rsidTr="005C48F2">
        <w:trPr>
          <w:trHeight w:val="600"/>
          <w:jc w:val="center"/>
        </w:trPr>
        <w:tc>
          <w:tcPr>
            <w:tcW w:w="582" w:type="dxa"/>
            <w:shd w:val="clear" w:color="auto" w:fill="auto"/>
            <w:noWrap/>
            <w:vAlign w:val="center"/>
            <w:hideMark/>
          </w:tcPr>
          <w:p w14:paraId="3E968A7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473</w:t>
            </w:r>
          </w:p>
        </w:tc>
        <w:tc>
          <w:tcPr>
            <w:tcW w:w="3234" w:type="dxa"/>
            <w:shd w:val="clear" w:color="auto" w:fill="auto"/>
            <w:vAlign w:val="center"/>
            <w:hideMark/>
          </w:tcPr>
          <w:p w14:paraId="304A5271"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WAGNER PYÑEYRO</w:t>
            </w:r>
          </w:p>
        </w:tc>
        <w:tc>
          <w:tcPr>
            <w:tcW w:w="4100" w:type="dxa"/>
            <w:shd w:val="clear" w:color="auto" w:fill="auto"/>
            <w:vAlign w:val="center"/>
            <w:hideMark/>
          </w:tcPr>
          <w:p w14:paraId="2E498BC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EL RESUMEN TV CON WAGNER PYÑERYRO, AGOSTO/20</w:t>
            </w:r>
          </w:p>
        </w:tc>
        <w:tc>
          <w:tcPr>
            <w:tcW w:w="1820" w:type="dxa"/>
            <w:shd w:val="clear" w:color="auto" w:fill="auto"/>
            <w:noWrap/>
            <w:vAlign w:val="center"/>
            <w:hideMark/>
          </w:tcPr>
          <w:p w14:paraId="5683F2C9"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w:t>
            </w:r>
          </w:p>
        </w:tc>
      </w:tr>
      <w:tr w:rsidR="00B6762A" w:rsidRPr="00871FA8" w14:paraId="757C6A69" w14:textId="77777777" w:rsidTr="005C48F2">
        <w:trPr>
          <w:trHeight w:val="600"/>
          <w:jc w:val="center"/>
        </w:trPr>
        <w:tc>
          <w:tcPr>
            <w:tcW w:w="582" w:type="dxa"/>
            <w:shd w:val="clear" w:color="auto" w:fill="auto"/>
            <w:noWrap/>
            <w:vAlign w:val="center"/>
            <w:hideMark/>
          </w:tcPr>
          <w:p w14:paraId="40F976CA"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lastRenderedPageBreak/>
              <w:t>474</w:t>
            </w:r>
          </w:p>
        </w:tc>
        <w:tc>
          <w:tcPr>
            <w:tcW w:w="3234" w:type="dxa"/>
            <w:shd w:val="clear" w:color="auto" w:fill="auto"/>
            <w:vAlign w:val="center"/>
            <w:hideMark/>
          </w:tcPr>
          <w:p w14:paraId="3D4F0AC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WESTCASTLE CORPORATION, SRL</w:t>
            </w:r>
          </w:p>
        </w:tc>
        <w:tc>
          <w:tcPr>
            <w:tcW w:w="4100" w:type="dxa"/>
            <w:shd w:val="clear" w:color="auto" w:fill="auto"/>
            <w:vAlign w:val="center"/>
            <w:hideMark/>
          </w:tcPr>
          <w:p w14:paraId="1C5D8DF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NOTICIERO 2DA EMISION, AGOSTO, SEPTIEMBRE Y OCTUBRE 2021</w:t>
            </w:r>
          </w:p>
        </w:tc>
        <w:tc>
          <w:tcPr>
            <w:tcW w:w="1820" w:type="dxa"/>
            <w:shd w:val="clear" w:color="auto" w:fill="auto"/>
            <w:noWrap/>
            <w:vAlign w:val="center"/>
            <w:hideMark/>
          </w:tcPr>
          <w:p w14:paraId="4C1C51D6"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354,000.00</w:t>
            </w:r>
          </w:p>
        </w:tc>
      </w:tr>
      <w:tr w:rsidR="00B6762A" w:rsidRPr="00871FA8" w14:paraId="4BDF96AE" w14:textId="77777777" w:rsidTr="005C48F2">
        <w:trPr>
          <w:trHeight w:val="600"/>
          <w:jc w:val="center"/>
        </w:trPr>
        <w:tc>
          <w:tcPr>
            <w:tcW w:w="582" w:type="dxa"/>
            <w:shd w:val="clear" w:color="auto" w:fill="auto"/>
            <w:noWrap/>
            <w:vAlign w:val="center"/>
            <w:hideMark/>
          </w:tcPr>
          <w:p w14:paraId="410B3F0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475</w:t>
            </w:r>
          </w:p>
        </w:tc>
        <w:tc>
          <w:tcPr>
            <w:tcW w:w="3234" w:type="dxa"/>
            <w:shd w:val="clear" w:color="auto" w:fill="auto"/>
            <w:vAlign w:val="center"/>
            <w:hideMark/>
          </w:tcPr>
          <w:p w14:paraId="677D8CD6"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WINDTELECOM S A</w:t>
            </w:r>
          </w:p>
        </w:tc>
        <w:tc>
          <w:tcPr>
            <w:tcW w:w="4100" w:type="dxa"/>
            <w:shd w:val="clear" w:color="auto" w:fill="auto"/>
            <w:vAlign w:val="center"/>
            <w:hideMark/>
          </w:tcPr>
          <w:p w14:paraId="5690EEC5"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INTERNET Y DATA</w:t>
            </w:r>
          </w:p>
        </w:tc>
        <w:tc>
          <w:tcPr>
            <w:tcW w:w="1820" w:type="dxa"/>
            <w:shd w:val="clear" w:color="auto" w:fill="auto"/>
            <w:noWrap/>
            <w:vAlign w:val="center"/>
            <w:hideMark/>
          </w:tcPr>
          <w:p w14:paraId="1124CD2B"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207,082.43</w:t>
            </w:r>
          </w:p>
        </w:tc>
      </w:tr>
      <w:tr w:rsidR="00B6762A" w:rsidRPr="00871FA8" w14:paraId="21EDCE6A" w14:textId="77777777" w:rsidTr="005C48F2">
        <w:trPr>
          <w:trHeight w:val="765"/>
          <w:jc w:val="center"/>
        </w:trPr>
        <w:tc>
          <w:tcPr>
            <w:tcW w:w="582" w:type="dxa"/>
            <w:shd w:val="clear" w:color="auto" w:fill="auto"/>
            <w:noWrap/>
            <w:vAlign w:val="center"/>
            <w:hideMark/>
          </w:tcPr>
          <w:p w14:paraId="5BA4638E"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476</w:t>
            </w:r>
          </w:p>
        </w:tc>
        <w:tc>
          <w:tcPr>
            <w:tcW w:w="3234" w:type="dxa"/>
            <w:shd w:val="clear" w:color="auto" w:fill="auto"/>
            <w:vAlign w:val="center"/>
            <w:hideMark/>
          </w:tcPr>
          <w:p w14:paraId="4C8C305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XMEDIOS S R L</w:t>
            </w:r>
          </w:p>
        </w:tc>
        <w:tc>
          <w:tcPr>
            <w:tcW w:w="4100" w:type="dxa"/>
            <w:shd w:val="clear" w:color="auto" w:fill="auto"/>
            <w:vAlign w:val="center"/>
            <w:hideMark/>
          </w:tcPr>
          <w:p w14:paraId="3926D604"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REPORTE ESPECIAL MES DE JUNIO 2019</w:t>
            </w:r>
          </w:p>
        </w:tc>
        <w:tc>
          <w:tcPr>
            <w:tcW w:w="1820" w:type="dxa"/>
            <w:shd w:val="clear" w:color="auto" w:fill="auto"/>
            <w:noWrap/>
            <w:vAlign w:val="center"/>
            <w:hideMark/>
          </w:tcPr>
          <w:p w14:paraId="21ED2694"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118,000.00</w:t>
            </w:r>
          </w:p>
        </w:tc>
      </w:tr>
      <w:tr w:rsidR="00B6762A" w:rsidRPr="00871FA8" w14:paraId="5369727B" w14:textId="77777777" w:rsidTr="005C48F2">
        <w:trPr>
          <w:trHeight w:val="600"/>
          <w:jc w:val="center"/>
        </w:trPr>
        <w:tc>
          <w:tcPr>
            <w:tcW w:w="582" w:type="dxa"/>
            <w:shd w:val="clear" w:color="auto" w:fill="auto"/>
            <w:noWrap/>
            <w:vAlign w:val="center"/>
            <w:hideMark/>
          </w:tcPr>
          <w:p w14:paraId="3B147965"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477</w:t>
            </w:r>
          </w:p>
        </w:tc>
        <w:tc>
          <w:tcPr>
            <w:tcW w:w="3234" w:type="dxa"/>
            <w:shd w:val="clear" w:color="auto" w:fill="auto"/>
            <w:vAlign w:val="center"/>
            <w:hideMark/>
          </w:tcPr>
          <w:p w14:paraId="1B81FD1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YENIFER ALTAGRACIA GIL SUAREZ (EL INFORMANTE)</w:t>
            </w:r>
          </w:p>
        </w:tc>
        <w:tc>
          <w:tcPr>
            <w:tcW w:w="4100" w:type="dxa"/>
            <w:shd w:val="clear" w:color="auto" w:fill="auto"/>
            <w:vAlign w:val="center"/>
            <w:hideMark/>
          </w:tcPr>
          <w:p w14:paraId="64D66C29"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PERIODICO EL INFORMANTE, MAYO - OCTUBRE 2021</w:t>
            </w:r>
          </w:p>
        </w:tc>
        <w:tc>
          <w:tcPr>
            <w:tcW w:w="1820" w:type="dxa"/>
            <w:shd w:val="clear" w:color="auto" w:fill="auto"/>
            <w:noWrap/>
            <w:vAlign w:val="center"/>
            <w:hideMark/>
          </w:tcPr>
          <w:p w14:paraId="11004BD2"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424,800.00</w:t>
            </w:r>
          </w:p>
        </w:tc>
      </w:tr>
      <w:tr w:rsidR="00B6762A" w:rsidRPr="00871FA8" w14:paraId="76B8BED2" w14:textId="77777777" w:rsidTr="005C48F2">
        <w:trPr>
          <w:trHeight w:val="765"/>
          <w:jc w:val="center"/>
        </w:trPr>
        <w:tc>
          <w:tcPr>
            <w:tcW w:w="582" w:type="dxa"/>
            <w:shd w:val="clear" w:color="auto" w:fill="auto"/>
            <w:noWrap/>
            <w:vAlign w:val="center"/>
            <w:hideMark/>
          </w:tcPr>
          <w:p w14:paraId="0F59C58F"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478</w:t>
            </w:r>
          </w:p>
        </w:tc>
        <w:tc>
          <w:tcPr>
            <w:tcW w:w="3234" w:type="dxa"/>
            <w:shd w:val="clear" w:color="auto" w:fill="auto"/>
            <w:vAlign w:val="center"/>
            <w:hideMark/>
          </w:tcPr>
          <w:p w14:paraId="01FCAF82"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YUNIOR GARCIA DIAZ</w:t>
            </w:r>
          </w:p>
        </w:tc>
        <w:tc>
          <w:tcPr>
            <w:tcW w:w="4100" w:type="dxa"/>
            <w:shd w:val="clear" w:color="auto" w:fill="auto"/>
            <w:vAlign w:val="center"/>
            <w:hideMark/>
          </w:tcPr>
          <w:p w14:paraId="55E5B650" w14:textId="77777777" w:rsidR="00B6762A" w:rsidRPr="00871FA8" w:rsidRDefault="00B6762A" w:rsidP="00811FBC">
            <w:pPr>
              <w:spacing w:after="0" w:line="360" w:lineRule="auto"/>
              <w:rPr>
                <w:rFonts w:eastAsia="Times New Roman" w:cs="Times New Roman"/>
                <w:color w:val="767171"/>
                <w:szCs w:val="24"/>
                <w:lang w:eastAsia="es-DO"/>
              </w:rPr>
            </w:pPr>
            <w:r w:rsidRPr="00871FA8">
              <w:rPr>
                <w:rFonts w:eastAsia="Times New Roman" w:cs="Times New Roman"/>
                <w:color w:val="767171"/>
                <w:szCs w:val="24"/>
                <w:lang w:eastAsia="es-DO"/>
              </w:rPr>
              <w:t>PUB. PROG. LA MAÑANA CALIENTE, ABRIL-AGOSTO 2020</w:t>
            </w:r>
          </w:p>
        </w:tc>
        <w:tc>
          <w:tcPr>
            <w:tcW w:w="1820" w:type="dxa"/>
            <w:shd w:val="clear" w:color="auto" w:fill="auto"/>
            <w:noWrap/>
            <w:vAlign w:val="center"/>
            <w:hideMark/>
          </w:tcPr>
          <w:p w14:paraId="688FFBB8" w14:textId="77777777" w:rsidR="00B6762A" w:rsidRPr="00871FA8" w:rsidRDefault="00B6762A" w:rsidP="00811FBC">
            <w:pPr>
              <w:spacing w:after="0" w:line="360" w:lineRule="auto"/>
              <w:jc w:val="center"/>
              <w:rPr>
                <w:rFonts w:eastAsia="Times New Roman" w:cs="Times New Roman"/>
                <w:color w:val="767171"/>
                <w:szCs w:val="24"/>
                <w:lang w:eastAsia="es-DO"/>
              </w:rPr>
            </w:pPr>
            <w:r w:rsidRPr="00871FA8">
              <w:rPr>
                <w:rFonts w:eastAsia="Times New Roman" w:cs="Times New Roman"/>
                <w:color w:val="767171"/>
                <w:szCs w:val="24"/>
                <w:lang w:eastAsia="es-DO"/>
              </w:rPr>
              <w:t>147,500.00</w:t>
            </w:r>
          </w:p>
        </w:tc>
      </w:tr>
      <w:tr w:rsidR="00B6762A" w:rsidRPr="00871FA8" w14:paraId="1BFFCBAC" w14:textId="77777777" w:rsidTr="005C48F2">
        <w:trPr>
          <w:trHeight w:val="605"/>
          <w:jc w:val="center"/>
        </w:trPr>
        <w:tc>
          <w:tcPr>
            <w:tcW w:w="582" w:type="dxa"/>
            <w:shd w:val="clear" w:color="auto" w:fill="auto"/>
            <w:noWrap/>
            <w:vAlign w:val="center"/>
          </w:tcPr>
          <w:p w14:paraId="287D7D98" w14:textId="77777777" w:rsidR="00B6762A" w:rsidRPr="00871FA8" w:rsidRDefault="00B6762A" w:rsidP="00811FBC">
            <w:pPr>
              <w:spacing w:after="0" w:line="360" w:lineRule="auto"/>
              <w:jc w:val="center"/>
              <w:rPr>
                <w:rFonts w:eastAsia="Times New Roman" w:cs="Times New Roman"/>
                <w:color w:val="767171"/>
                <w:szCs w:val="24"/>
                <w:lang w:eastAsia="es-DO"/>
              </w:rPr>
            </w:pPr>
          </w:p>
        </w:tc>
        <w:tc>
          <w:tcPr>
            <w:tcW w:w="7334" w:type="dxa"/>
            <w:gridSpan w:val="2"/>
            <w:shd w:val="clear" w:color="auto" w:fill="auto"/>
            <w:vAlign w:val="center"/>
          </w:tcPr>
          <w:p w14:paraId="7147FB12" w14:textId="77777777" w:rsidR="00B6762A" w:rsidRPr="00871FA8" w:rsidRDefault="00B6762A" w:rsidP="00811FBC">
            <w:pPr>
              <w:spacing w:after="0" w:line="360" w:lineRule="auto"/>
              <w:rPr>
                <w:rFonts w:eastAsia="Times New Roman" w:cs="Times New Roman"/>
                <w:b/>
                <w:bCs/>
                <w:color w:val="767171"/>
                <w:szCs w:val="24"/>
                <w:lang w:eastAsia="es-DO"/>
              </w:rPr>
            </w:pPr>
            <w:proofErr w:type="gramStart"/>
            <w:r w:rsidRPr="00871FA8">
              <w:rPr>
                <w:rFonts w:eastAsia="Times New Roman" w:cs="Times New Roman"/>
                <w:b/>
                <w:bCs/>
                <w:color w:val="767171"/>
                <w:szCs w:val="24"/>
                <w:lang w:eastAsia="es-DO"/>
              </w:rPr>
              <w:t>TOTAL</w:t>
            </w:r>
            <w:proofErr w:type="gramEnd"/>
            <w:r w:rsidRPr="00871FA8">
              <w:rPr>
                <w:rFonts w:eastAsia="Times New Roman" w:cs="Times New Roman"/>
                <w:b/>
                <w:bCs/>
                <w:color w:val="767171"/>
                <w:szCs w:val="24"/>
                <w:lang w:eastAsia="es-DO"/>
              </w:rPr>
              <w:t xml:space="preserve"> CUENTAS POR PAGAR</w:t>
            </w:r>
          </w:p>
        </w:tc>
        <w:tc>
          <w:tcPr>
            <w:tcW w:w="1820" w:type="dxa"/>
            <w:shd w:val="clear" w:color="auto" w:fill="auto"/>
            <w:noWrap/>
            <w:vAlign w:val="center"/>
          </w:tcPr>
          <w:p w14:paraId="7177CCFC" w14:textId="77777777" w:rsidR="00B6762A" w:rsidRPr="00871FA8" w:rsidRDefault="00B6762A" w:rsidP="00811FBC">
            <w:pPr>
              <w:spacing w:after="0" w:line="360" w:lineRule="auto"/>
              <w:rPr>
                <w:rFonts w:eastAsia="Times New Roman" w:cs="Times New Roman"/>
                <w:b/>
                <w:bCs/>
                <w:color w:val="767171"/>
                <w:szCs w:val="24"/>
                <w:lang w:eastAsia="es-DO"/>
              </w:rPr>
            </w:pPr>
            <w:r w:rsidRPr="00871FA8">
              <w:rPr>
                <w:rFonts w:eastAsia="Times New Roman" w:cs="Times New Roman"/>
                <w:b/>
                <w:bCs/>
                <w:color w:val="767171"/>
                <w:szCs w:val="24"/>
                <w:lang w:eastAsia="es-DO"/>
              </w:rPr>
              <w:t>3,401,927,866.97</w:t>
            </w:r>
          </w:p>
        </w:tc>
      </w:tr>
    </w:tbl>
    <w:p w14:paraId="5EB1241A" w14:textId="77D9C126" w:rsidR="00B6762A" w:rsidRDefault="006F632E" w:rsidP="00C44047">
      <w:pPr>
        <w:spacing w:after="0" w:line="360" w:lineRule="auto"/>
        <w:ind w:left="-993" w:firstLine="360"/>
        <w:jc w:val="both"/>
        <w:rPr>
          <w:rFonts w:eastAsia="Calibri" w:cs="Times New Roman"/>
          <w:i/>
          <w:iCs/>
          <w:color w:val="767171"/>
          <w:spacing w:val="20"/>
          <w:sz w:val="18"/>
          <w:szCs w:val="18"/>
        </w:rPr>
      </w:pPr>
      <w:r w:rsidRPr="00871FA8">
        <w:rPr>
          <w:rFonts w:eastAsia="Calibri" w:cs="Times New Roman"/>
          <w:i/>
          <w:iCs/>
          <w:color w:val="767171"/>
          <w:spacing w:val="20"/>
          <w:sz w:val="18"/>
          <w:szCs w:val="18"/>
        </w:rPr>
        <w:t xml:space="preserve">Fuente: Dirección Financiera </w:t>
      </w:r>
      <w:proofErr w:type="gramStart"/>
      <w:r w:rsidRPr="00871FA8">
        <w:rPr>
          <w:rFonts w:eastAsia="Calibri" w:cs="Times New Roman"/>
          <w:i/>
          <w:iCs/>
          <w:color w:val="767171"/>
          <w:spacing w:val="20"/>
          <w:sz w:val="18"/>
          <w:szCs w:val="18"/>
        </w:rPr>
        <w:t>MICM.-</w:t>
      </w:r>
      <w:proofErr w:type="gramEnd"/>
    </w:p>
    <w:p w14:paraId="77D3D453" w14:textId="1485685E" w:rsidR="005C48F2" w:rsidRDefault="005C48F2" w:rsidP="005C48F2">
      <w:pPr>
        <w:spacing w:after="0" w:line="360" w:lineRule="auto"/>
        <w:ind w:firstLine="360"/>
        <w:rPr>
          <w:rFonts w:eastAsia="Calibri" w:cs="Times New Roman"/>
          <w:i/>
          <w:iCs/>
          <w:color w:val="767171"/>
          <w:spacing w:val="20"/>
          <w:sz w:val="18"/>
          <w:szCs w:val="18"/>
        </w:rPr>
      </w:pPr>
    </w:p>
    <w:p w14:paraId="5D01AD7F" w14:textId="77777777" w:rsidR="005C48F2" w:rsidRPr="00871FA8" w:rsidRDefault="005C48F2" w:rsidP="005C48F2">
      <w:pPr>
        <w:spacing w:after="0" w:line="360" w:lineRule="auto"/>
        <w:ind w:firstLine="360"/>
        <w:rPr>
          <w:rFonts w:eastAsia="Calibri" w:cs="Times New Roman"/>
          <w:i/>
          <w:iCs/>
          <w:color w:val="767171"/>
          <w:spacing w:val="20"/>
          <w:sz w:val="18"/>
          <w:szCs w:val="18"/>
        </w:rPr>
      </w:pPr>
    </w:p>
    <w:p w14:paraId="2F743EA0" w14:textId="68EBF41B" w:rsidR="00B6762A" w:rsidRPr="00871FA8" w:rsidRDefault="00B6762A" w:rsidP="0019543C">
      <w:pPr>
        <w:pStyle w:val="Heading2"/>
        <w:numPr>
          <w:ilvl w:val="1"/>
          <w:numId w:val="8"/>
        </w:numPr>
        <w:spacing w:before="0" w:line="360" w:lineRule="auto"/>
        <w:jc w:val="both"/>
        <w:rPr>
          <w:rFonts w:cs="Times New Roman"/>
          <w:b/>
          <w:bCs/>
          <w:color w:val="767171"/>
          <w:sz w:val="24"/>
          <w:szCs w:val="24"/>
        </w:rPr>
      </w:pPr>
      <w:bookmarkStart w:id="49" w:name="_Toc90906851"/>
      <w:r w:rsidRPr="00871FA8">
        <w:rPr>
          <w:rFonts w:cs="Times New Roman"/>
          <w:b/>
          <w:bCs/>
          <w:color w:val="767171"/>
          <w:sz w:val="24"/>
          <w:szCs w:val="24"/>
        </w:rPr>
        <w:t>Cuentas por Cobrar</w:t>
      </w:r>
      <w:bookmarkEnd w:id="49"/>
    </w:p>
    <w:p w14:paraId="41395A22" w14:textId="77777777" w:rsidR="00B6762A" w:rsidRPr="00871FA8" w:rsidRDefault="00B6762A" w:rsidP="00953FAA">
      <w:pPr>
        <w:spacing w:after="0" w:line="360" w:lineRule="auto"/>
        <w:ind w:hanging="1276"/>
        <w:jc w:val="center"/>
        <w:rPr>
          <w:b/>
          <w:bCs/>
          <w:color w:val="767171"/>
          <w:szCs w:val="24"/>
        </w:rPr>
      </w:pPr>
    </w:p>
    <w:p w14:paraId="0B6B035C" w14:textId="465CEAD6" w:rsidR="00B6762A" w:rsidRPr="00871FA8" w:rsidRDefault="00B6762A" w:rsidP="00953FAA">
      <w:pPr>
        <w:pStyle w:val="Caption"/>
        <w:keepNext/>
        <w:spacing w:after="0" w:line="360" w:lineRule="auto"/>
        <w:ind w:left="1560" w:hanging="1276"/>
        <w:jc w:val="center"/>
        <w:rPr>
          <w:b/>
          <w:bCs/>
          <w:i w:val="0"/>
          <w:iCs w:val="0"/>
          <w:color w:val="767171"/>
          <w:sz w:val="24"/>
          <w:szCs w:val="24"/>
        </w:rPr>
      </w:pPr>
      <w:r w:rsidRPr="00871FA8">
        <w:rPr>
          <w:b/>
          <w:bCs/>
          <w:i w:val="0"/>
          <w:iCs w:val="0"/>
          <w:color w:val="767171"/>
          <w:sz w:val="24"/>
          <w:szCs w:val="24"/>
        </w:rPr>
        <w:t xml:space="preserve">Tabla No.  </w:t>
      </w:r>
      <w:r w:rsidRPr="00871FA8">
        <w:rPr>
          <w:b/>
          <w:bCs/>
          <w:i w:val="0"/>
          <w:iCs w:val="0"/>
          <w:color w:val="767171"/>
          <w:sz w:val="24"/>
          <w:szCs w:val="24"/>
        </w:rPr>
        <w:fldChar w:fldCharType="begin"/>
      </w:r>
      <w:r w:rsidRPr="00871FA8">
        <w:rPr>
          <w:b/>
          <w:bCs/>
          <w:i w:val="0"/>
          <w:iCs w:val="0"/>
          <w:color w:val="767171"/>
          <w:sz w:val="24"/>
          <w:szCs w:val="24"/>
        </w:rPr>
        <w:instrText xml:space="preserve"> SEQ Tabla_No._ \* ARABIC </w:instrText>
      </w:r>
      <w:r w:rsidRPr="00871FA8">
        <w:rPr>
          <w:b/>
          <w:bCs/>
          <w:i w:val="0"/>
          <w:iCs w:val="0"/>
          <w:color w:val="767171"/>
          <w:sz w:val="24"/>
          <w:szCs w:val="24"/>
        </w:rPr>
        <w:fldChar w:fldCharType="separate"/>
      </w:r>
      <w:r w:rsidR="00911F22">
        <w:rPr>
          <w:b/>
          <w:bCs/>
          <w:i w:val="0"/>
          <w:iCs w:val="0"/>
          <w:noProof/>
          <w:color w:val="767171"/>
          <w:sz w:val="24"/>
          <w:szCs w:val="24"/>
        </w:rPr>
        <w:t>36</w:t>
      </w:r>
      <w:r w:rsidRPr="00871FA8">
        <w:rPr>
          <w:b/>
          <w:bCs/>
          <w:i w:val="0"/>
          <w:iCs w:val="0"/>
          <w:color w:val="767171"/>
          <w:sz w:val="24"/>
          <w:szCs w:val="24"/>
        </w:rPr>
        <w:fldChar w:fldCharType="end"/>
      </w:r>
    </w:p>
    <w:p w14:paraId="0DFED9FB" w14:textId="5919546C" w:rsidR="00B6762A" w:rsidRPr="00871FA8" w:rsidRDefault="00B6762A" w:rsidP="00953FAA">
      <w:pPr>
        <w:spacing w:after="0" w:line="360" w:lineRule="auto"/>
        <w:ind w:left="1560" w:hanging="1276"/>
        <w:jc w:val="center"/>
        <w:rPr>
          <w:color w:val="767171"/>
          <w:szCs w:val="24"/>
        </w:rPr>
      </w:pPr>
      <w:r w:rsidRPr="00871FA8">
        <w:rPr>
          <w:color w:val="767171"/>
          <w:szCs w:val="24"/>
        </w:rPr>
        <w:t>Comportamiento de las Cuentas por Cobrar del MICM</w:t>
      </w:r>
    </w:p>
    <w:p w14:paraId="11FCBCA8" w14:textId="02FD5FB8" w:rsidR="00B6762A" w:rsidRPr="00871FA8" w:rsidRDefault="00B6762A" w:rsidP="00953FAA">
      <w:pPr>
        <w:spacing w:after="0" w:line="360" w:lineRule="auto"/>
        <w:ind w:left="1560" w:hanging="1276"/>
        <w:jc w:val="center"/>
        <w:rPr>
          <w:color w:val="767171"/>
          <w:szCs w:val="24"/>
        </w:rPr>
      </w:pPr>
      <w:r w:rsidRPr="00871FA8">
        <w:rPr>
          <w:color w:val="767171"/>
          <w:szCs w:val="24"/>
        </w:rPr>
        <w:t>Al mes de noviembre 2021</w:t>
      </w:r>
    </w:p>
    <w:tbl>
      <w:tblPr>
        <w:tblW w:w="989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2268"/>
        <w:gridCol w:w="2835"/>
        <w:gridCol w:w="1701"/>
        <w:gridCol w:w="1455"/>
        <w:gridCol w:w="1640"/>
      </w:tblGrid>
      <w:tr w:rsidR="005C48F2" w:rsidRPr="005C48F2" w14:paraId="7635DBD0" w14:textId="77777777" w:rsidTr="005C48F2">
        <w:trPr>
          <w:trHeight w:val="458"/>
          <w:tblHeader/>
          <w:jc w:val="center"/>
        </w:trPr>
        <w:tc>
          <w:tcPr>
            <w:tcW w:w="2268" w:type="dxa"/>
            <w:vMerge w:val="restart"/>
            <w:shd w:val="clear" w:color="auto" w:fill="1F3864" w:themeFill="accent1" w:themeFillShade="80"/>
            <w:noWrap/>
            <w:vAlign w:val="center"/>
            <w:hideMark/>
          </w:tcPr>
          <w:p w14:paraId="50438FCF"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EMPRESA</w:t>
            </w:r>
          </w:p>
        </w:tc>
        <w:tc>
          <w:tcPr>
            <w:tcW w:w="2835" w:type="dxa"/>
            <w:vMerge w:val="restart"/>
            <w:shd w:val="clear" w:color="auto" w:fill="1F3864" w:themeFill="accent1" w:themeFillShade="80"/>
            <w:noWrap/>
            <w:vAlign w:val="center"/>
            <w:hideMark/>
          </w:tcPr>
          <w:p w14:paraId="4AF0E0A6"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CONCEPTO</w:t>
            </w:r>
          </w:p>
        </w:tc>
        <w:tc>
          <w:tcPr>
            <w:tcW w:w="1701" w:type="dxa"/>
            <w:vMerge w:val="restart"/>
            <w:shd w:val="clear" w:color="auto" w:fill="1F3864" w:themeFill="accent1" w:themeFillShade="80"/>
            <w:vAlign w:val="center"/>
            <w:hideMark/>
          </w:tcPr>
          <w:p w14:paraId="15E72217"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proofErr w:type="gramStart"/>
            <w:r w:rsidRPr="005C48F2">
              <w:rPr>
                <w:rFonts w:eastAsia="Times New Roman" w:cs="Times New Roman"/>
                <w:b/>
                <w:bCs/>
                <w:color w:val="FFFFFF" w:themeColor="background1"/>
                <w:szCs w:val="24"/>
                <w:lang w:eastAsia="es-DO"/>
              </w:rPr>
              <w:t>TOTAL</w:t>
            </w:r>
            <w:proofErr w:type="gramEnd"/>
            <w:r w:rsidRPr="005C48F2">
              <w:rPr>
                <w:rFonts w:eastAsia="Times New Roman" w:cs="Times New Roman"/>
                <w:b/>
                <w:bCs/>
                <w:color w:val="FFFFFF" w:themeColor="background1"/>
                <w:szCs w:val="24"/>
                <w:lang w:eastAsia="es-DO"/>
              </w:rPr>
              <w:t xml:space="preserve"> FACTURADO</w:t>
            </w:r>
          </w:p>
        </w:tc>
        <w:tc>
          <w:tcPr>
            <w:tcW w:w="1455" w:type="dxa"/>
            <w:vMerge w:val="restart"/>
            <w:shd w:val="clear" w:color="auto" w:fill="1F3864" w:themeFill="accent1" w:themeFillShade="80"/>
            <w:vAlign w:val="center"/>
            <w:hideMark/>
          </w:tcPr>
          <w:p w14:paraId="5F138167"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PAGO APLICADO</w:t>
            </w:r>
          </w:p>
        </w:tc>
        <w:tc>
          <w:tcPr>
            <w:tcW w:w="1640" w:type="dxa"/>
            <w:vMerge w:val="restart"/>
            <w:shd w:val="clear" w:color="auto" w:fill="1F3864" w:themeFill="accent1" w:themeFillShade="80"/>
            <w:vAlign w:val="center"/>
            <w:hideMark/>
          </w:tcPr>
          <w:p w14:paraId="0A583D57" w14:textId="77777777" w:rsidR="00B6762A" w:rsidRPr="005C48F2" w:rsidRDefault="00B6762A" w:rsidP="00811FBC">
            <w:pPr>
              <w:spacing w:after="0" w:line="360" w:lineRule="auto"/>
              <w:jc w:val="center"/>
              <w:rPr>
                <w:rFonts w:eastAsia="Times New Roman" w:cs="Times New Roman"/>
                <w:b/>
                <w:bCs/>
                <w:color w:val="FFFFFF" w:themeColor="background1"/>
                <w:szCs w:val="24"/>
                <w:lang w:eastAsia="es-DO"/>
              </w:rPr>
            </w:pPr>
            <w:r w:rsidRPr="005C48F2">
              <w:rPr>
                <w:rFonts w:eastAsia="Times New Roman" w:cs="Times New Roman"/>
                <w:b/>
                <w:bCs/>
                <w:color w:val="FFFFFF" w:themeColor="background1"/>
                <w:szCs w:val="24"/>
                <w:lang w:eastAsia="es-DO"/>
              </w:rPr>
              <w:t>MONTO PENDIENTE</w:t>
            </w:r>
          </w:p>
        </w:tc>
      </w:tr>
      <w:tr w:rsidR="005C48F2" w:rsidRPr="005C48F2" w14:paraId="75811C31" w14:textId="77777777" w:rsidTr="005C48F2">
        <w:trPr>
          <w:trHeight w:val="458"/>
          <w:tblHeader/>
          <w:jc w:val="center"/>
        </w:trPr>
        <w:tc>
          <w:tcPr>
            <w:tcW w:w="2268" w:type="dxa"/>
            <w:vMerge/>
            <w:shd w:val="clear" w:color="auto" w:fill="1F3864" w:themeFill="accent1" w:themeFillShade="80"/>
            <w:vAlign w:val="center"/>
            <w:hideMark/>
          </w:tcPr>
          <w:p w14:paraId="0B3EB706"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2835" w:type="dxa"/>
            <w:vMerge/>
            <w:shd w:val="clear" w:color="auto" w:fill="1F3864" w:themeFill="accent1" w:themeFillShade="80"/>
            <w:vAlign w:val="center"/>
            <w:hideMark/>
          </w:tcPr>
          <w:p w14:paraId="0000096C"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1701" w:type="dxa"/>
            <w:vMerge/>
            <w:shd w:val="clear" w:color="auto" w:fill="1F3864" w:themeFill="accent1" w:themeFillShade="80"/>
            <w:vAlign w:val="center"/>
            <w:hideMark/>
          </w:tcPr>
          <w:p w14:paraId="1C76161B"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1455" w:type="dxa"/>
            <w:vMerge/>
            <w:shd w:val="clear" w:color="auto" w:fill="1F3864" w:themeFill="accent1" w:themeFillShade="80"/>
            <w:vAlign w:val="center"/>
            <w:hideMark/>
          </w:tcPr>
          <w:p w14:paraId="793AC12E" w14:textId="77777777" w:rsidR="00B6762A" w:rsidRPr="005C48F2" w:rsidRDefault="00B6762A" w:rsidP="00811FBC">
            <w:pPr>
              <w:spacing w:after="0" w:line="360" w:lineRule="auto"/>
              <w:rPr>
                <w:rFonts w:eastAsia="Times New Roman" w:cs="Times New Roman"/>
                <w:b/>
                <w:bCs/>
                <w:color w:val="767171"/>
                <w:szCs w:val="24"/>
                <w:lang w:eastAsia="es-DO"/>
              </w:rPr>
            </w:pPr>
          </w:p>
        </w:tc>
        <w:tc>
          <w:tcPr>
            <w:tcW w:w="1640" w:type="dxa"/>
            <w:vMerge/>
            <w:shd w:val="clear" w:color="auto" w:fill="1F3864" w:themeFill="accent1" w:themeFillShade="80"/>
            <w:vAlign w:val="center"/>
            <w:hideMark/>
          </w:tcPr>
          <w:p w14:paraId="5E11F240" w14:textId="77777777" w:rsidR="00B6762A" w:rsidRPr="005C48F2" w:rsidRDefault="00B6762A" w:rsidP="00811FBC">
            <w:pPr>
              <w:spacing w:after="0" w:line="360" w:lineRule="auto"/>
              <w:rPr>
                <w:rFonts w:eastAsia="Times New Roman" w:cs="Times New Roman"/>
                <w:b/>
                <w:bCs/>
                <w:color w:val="767171"/>
                <w:szCs w:val="24"/>
                <w:lang w:eastAsia="es-DO"/>
              </w:rPr>
            </w:pPr>
          </w:p>
        </w:tc>
      </w:tr>
      <w:tr w:rsidR="005C48F2" w:rsidRPr="005C48F2" w14:paraId="1F64BAB3" w14:textId="77777777" w:rsidTr="005C48F2">
        <w:trPr>
          <w:trHeight w:val="300"/>
          <w:jc w:val="center"/>
        </w:trPr>
        <w:tc>
          <w:tcPr>
            <w:tcW w:w="2268" w:type="dxa"/>
            <w:shd w:val="clear" w:color="auto" w:fill="auto"/>
            <w:noWrap/>
            <w:vAlign w:val="center"/>
            <w:hideMark/>
          </w:tcPr>
          <w:p w14:paraId="75236EB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B5B90D6"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29/8 AL 04 SEPT. 2020</w:t>
            </w:r>
          </w:p>
        </w:tc>
        <w:tc>
          <w:tcPr>
            <w:tcW w:w="1701" w:type="dxa"/>
            <w:shd w:val="clear" w:color="auto" w:fill="auto"/>
            <w:noWrap/>
            <w:vAlign w:val="center"/>
            <w:hideMark/>
          </w:tcPr>
          <w:p w14:paraId="32D055A8" w14:textId="786AC03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4,404,006.70</w:t>
            </w:r>
          </w:p>
        </w:tc>
        <w:tc>
          <w:tcPr>
            <w:tcW w:w="1455" w:type="dxa"/>
            <w:shd w:val="clear" w:color="auto" w:fill="auto"/>
            <w:noWrap/>
            <w:vAlign w:val="center"/>
            <w:hideMark/>
          </w:tcPr>
          <w:p w14:paraId="7D72E7DE" w14:textId="325D2778"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C3627AF" w14:textId="73DA689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4,404,006.70</w:t>
            </w:r>
          </w:p>
        </w:tc>
      </w:tr>
      <w:tr w:rsidR="005C48F2" w:rsidRPr="005C48F2" w14:paraId="2AB6AA1D" w14:textId="77777777" w:rsidTr="005C48F2">
        <w:trPr>
          <w:trHeight w:val="300"/>
          <w:jc w:val="center"/>
        </w:trPr>
        <w:tc>
          <w:tcPr>
            <w:tcW w:w="2268" w:type="dxa"/>
            <w:shd w:val="clear" w:color="auto" w:fill="auto"/>
            <w:noWrap/>
            <w:vAlign w:val="center"/>
            <w:hideMark/>
          </w:tcPr>
          <w:p w14:paraId="765B288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22F02D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05 AL 11 DE SEPTIEMBRE 2020</w:t>
            </w:r>
          </w:p>
        </w:tc>
        <w:tc>
          <w:tcPr>
            <w:tcW w:w="1701" w:type="dxa"/>
            <w:shd w:val="clear" w:color="auto" w:fill="auto"/>
            <w:noWrap/>
            <w:vAlign w:val="center"/>
            <w:hideMark/>
          </w:tcPr>
          <w:p w14:paraId="008D8BC4" w14:textId="2DFC87B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4,001,075.19</w:t>
            </w:r>
          </w:p>
        </w:tc>
        <w:tc>
          <w:tcPr>
            <w:tcW w:w="1455" w:type="dxa"/>
            <w:shd w:val="clear" w:color="auto" w:fill="auto"/>
            <w:noWrap/>
            <w:vAlign w:val="center"/>
            <w:hideMark/>
          </w:tcPr>
          <w:p w14:paraId="51378983" w14:textId="4BEE3AA9"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5AA33FFB" w14:textId="6906A0E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4,001,075.19</w:t>
            </w:r>
          </w:p>
        </w:tc>
      </w:tr>
      <w:tr w:rsidR="005C48F2" w:rsidRPr="005C48F2" w14:paraId="2BAEA69B" w14:textId="77777777" w:rsidTr="005C48F2">
        <w:trPr>
          <w:trHeight w:val="300"/>
          <w:jc w:val="center"/>
        </w:trPr>
        <w:tc>
          <w:tcPr>
            <w:tcW w:w="2268" w:type="dxa"/>
            <w:shd w:val="clear" w:color="auto" w:fill="auto"/>
            <w:noWrap/>
            <w:vAlign w:val="center"/>
            <w:hideMark/>
          </w:tcPr>
          <w:p w14:paraId="3CA8D5C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341F0D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12 AL 18 SEPTIEMBRE 2020</w:t>
            </w:r>
          </w:p>
        </w:tc>
        <w:tc>
          <w:tcPr>
            <w:tcW w:w="1701" w:type="dxa"/>
            <w:shd w:val="clear" w:color="auto" w:fill="auto"/>
            <w:noWrap/>
            <w:vAlign w:val="center"/>
            <w:hideMark/>
          </w:tcPr>
          <w:p w14:paraId="264E88DC" w14:textId="2114F35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4,228,213.34</w:t>
            </w:r>
          </w:p>
        </w:tc>
        <w:tc>
          <w:tcPr>
            <w:tcW w:w="1455" w:type="dxa"/>
            <w:shd w:val="clear" w:color="auto" w:fill="auto"/>
            <w:noWrap/>
            <w:vAlign w:val="center"/>
            <w:hideMark/>
          </w:tcPr>
          <w:p w14:paraId="2DE52EBF" w14:textId="3BC87CDE"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4C3F3286" w14:textId="48F10A1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4,228,213.34</w:t>
            </w:r>
          </w:p>
        </w:tc>
      </w:tr>
      <w:tr w:rsidR="005C48F2" w:rsidRPr="005C48F2" w14:paraId="73C7F8E9" w14:textId="77777777" w:rsidTr="005C48F2">
        <w:trPr>
          <w:trHeight w:val="300"/>
          <w:jc w:val="center"/>
        </w:trPr>
        <w:tc>
          <w:tcPr>
            <w:tcW w:w="2268" w:type="dxa"/>
            <w:shd w:val="clear" w:color="auto" w:fill="auto"/>
            <w:noWrap/>
            <w:vAlign w:val="center"/>
            <w:hideMark/>
          </w:tcPr>
          <w:p w14:paraId="663A40A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3CF374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19 AL 25 SEPTIEMBRE 2020</w:t>
            </w:r>
          </w:p>
        </w:tc>
        <w:tc>
          <w:tcPr>
            <w:tcW w:w="1701" w:type="dxa"/>
            <w:shd w:val="clear" w:color="auto" w:fill="auto"/>
            <w:noWrap/>
            <w:vAlign w:val="center"/>
            <w:hideMark/>
          </w:tcPr>
          <w:p w14:paraId="1F88C596" w14:textId="2A303DA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4,497,654.08</w:t>
            </w:r>
          </w:p>
        </w:tc>
        <w:tc>
          <w:tcPr>
            <w:tcW w:w="1455" w:type="dxa"/>
            <w:shd w:val="clear" w:color="auto" w:fill="auto"/>
            <w:noWrap/>
            <w:vAlign w:val="center"/>
            <w:hideMark/>
          </w:tcPr>
          <w:p w14:paraId="5D10CBB4" w14:textId="17BA75A2"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6863ABC7" w14:textId="08CFDE2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4,497,654.08</w:t>
            </w:r>
          </w:p>
        </w:tc>
      </w:tr>
      <w:tr w:rsidR="005C48F2" w:rsidRPr="005C48F2" w14:paraId="57CCCE65" w14:textId="77777777" w:rsidTr="005C48F2">
        <w:trPr>
          <w:trHeight w:val="300"/>
          <w:jc w:val="center"/>
        </w:trPr>
        <w:tc>
          <w:tcPr>
            <w:tcW w:w="2268" w:type="dxa"/>
            <w:shd w:val="clear" w:color="auto" w:fill="auto"/>
            <w:noWrap/>
            <w:vAlign w:val="center"/>
            <w:hideMark/>
          </w:tcPr>
          <w:p w14:paraId="59A503E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A934EC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26/9 AL 02 OCTUBRE 2020</w:t>
            </w:r>
          </w:p>
        </w:tc>
        <w:tc>
          <w:tcPr>
            <w:tcW w:w="1701" w:type="dxa"/>
            <w:shd w:val="clear" w:color="auto" w:fill="auto"/>
            <w:noWrap/>
            <w:vAlign w:val="center"/>
            <w:hideMark/>
          </w:tcPr>
          <w:p w14:paraId="7041A897" w14:textId="56E7594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4,371,904.86</w:t>
            </w:r>
          </w:p>
        </w:tc>
        <w:tc>
          <w:tcPr>
            <w:tcW w:w="1455" w:type="dxa"/>
            <w:shd w:val="clear" w:color="auto" w:fill="auto"/>
            <w:noWrap/>
            <w:vAlign w:val="center"/>
            <w:hideMark/>
          </w:tcPr>
          <w:p w14:paraId="21ED9E92" w14:textId="04595C5B"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3E9084D" w14:textId="617DCB1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4,371,904.86</w:t>
            </w:r>
          </w:p>
        </w:tc>
      </w:tr>
      <w:tr w:rsidR="005C48F2" w:rsidRPr="005C48F2" w14:paraId="32DE9F03" w14:textId="77777777" w:rsidTr="005C48F2">
        <w:trPr>
          <w:trHeight w:val="300"/>
          <w:jc w:val="center"/>
        </w:trPr>
        <w:tc>
          <w:tcPr>
            <w:tcW w:w="2268" w:type="dxa"/>
            <w:shd w:val="clear" w:color="auto" w:fill="auto"/>
            <w:noWrap/>
            <w:vAlign w:val="center"/>
            <w:hideMark/>
          </w:tcPr>
          <w:p w14:paraId="6716E57C"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746EBC5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03 AL 09 OCTUBRE 2020</w:t>
            </w:r>
          </w:p>
        </w:tc>
        <w:tc>
          <w:tcPr>
            <w:tcW w:w="1701" w:type="dxa"/>
            <w:shd w:val="clear" w:color="auto" w:fill="auto"/>
            <w:noWrap/>
            <w:vAlign w:val="center"/>
            <w:hideMark/>
          </w:tcPr>
          <w:p w14:paraId="573CE7FE" w14:textId="55A49B0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4,239,538.13</w:t>
            </w:r>
          </w:p>
        </w:tc>
        <w:tc>
          <w:tcPr>
            <w:tcW w:w="1455" w:type="dxa"/>
            <w:shd w:val="clear" w:color="auto" w:fill="auto"/>
            <w:noWrap/>
            <w:vAlign w:val="center"/>
            <w:hideMark/>
          </w:tcPr>
          <w:p w14:paraId="569CDBB5" w14:textId="26DCB4E9"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5AA57FD3" w14:textId="5265D2B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4,239,538.13</w:t>
            </w:r>
          </w:p>
        </w:tc>
      </w:tr>
      <w:tr w:rsidR="005C48F2" w:rsidRPr="005C48F2" w14:paraId="7F1FD345" w14:textId="77777777" w:rsidTr="005C48F2">
        <w:trPr>
          <w:trHeight w:val="300"/>
          <w:jc w:val="center"/>
        </w:trPr>
        <w:tc>
          <w:tcPr>
            <w:tcW w:w="2268" w:type="dxa"/>
            <w:shd w:val="clear" w:color="auto" w:fill="auto"/>
            <w:noWrap/>
            <w:vAlign w:val="center"/>
            <w:hideMark/>
          </w:tcPr>
          <w:p w14:paraId="2186FED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2EB8C9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17 AL 23 OCTUBRE 2020</w:t>
            </w:r>
          </w:p>
        </w:tc>
        <w:tc>
          <w:tcPr>
            <w:tcW w:w="1701" w:type="dxa"/>
            <w:shd w:val="clear" w:color="auto" w:fill="auto"/>
            <w:noWrap/>
            <w:vAlign w:val="center"/>
            <w:hideMark/>
          </w:tcPr>
          <w:p w14:paraId="317E75AC" w14:textId="12310F9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4,188,047.47</w:t>
            </w:r>
          </w:p>
        </w:tc>
        <w:tc>
          <w:tcPr>
            <w:tcW w:w="1455" w:type="dxa"/>
            <w:shd w:val="clear" w:color="auto" w:fill="auto"/>
            <w:noWrap/>
            <w:vAlign w:val="center"/>
            <w:hideMark/>
          </w:tcPr>
          <w:p w14:paraId="5B750D04" w14:textId="7F309561"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48141DF" w14:textId="72524EE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4,188,047.47</w:t>
            </w:r>
          </w:p>
        </w:tc>
      </w:tr>
      <w:tr w:rsidR="005C48F2" w:rsidRPr="005C48F2" w14:paraId="21C39456" w14:textId="77777777" w:rsidTr="005C48F2">
        <w:trPr>
          <w:trHeight w:val="300"/>
          <w:jc w:val="center"/>
        </w:trPr>
        <w:tc>
          <w:tcPr>
            <w:tcW w:w="2268" w:type="dxa"/>
            <w:shd w:val="clear" w:color="auto" w:fill="auto"/>
            <w:noWrap/>
            <w:vAlign w:val="center"/>
            <w:hideMark/>
          </w:tcPr>
          <w:p w14:paraId="02F8EB7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26DEF3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10 AL 16 OCTUBRE 2020</w:t>
            </w:r>
          </w:p>
        </w:tc>
        <w:tc>
          <w:tcPr>
            <w:tcW w:w="1701" w:type="dxa"/>
            <w:shd w:val="clear" w:color="auto" w:fill="auto"/>
            <w:noWrap/>
            <w:vAlign w:val="center"/>
            <w:hideMark/>
          </w:tcPr>
          <w:p w14:paraId="6E7E4F7E" w14:textId="7072C6F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4,416,774.53</w:t>
            </w:r>
          </w:p>
        </w:tc>
        <w:tc>
          <w:tcPr>
            <w:tcW w:w="1455" w:type="dxa"/>
            <w:shd w:val="clear" w:color="auto" w:fill="auto"/>
            <w:noWrap/>
            <w:vAlign w:val="center"/>
            <w:hideMark/>
          </w:tcPr>
          <w:p w14:paraId="7EBC8F0E" w14:textId="7E486325"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22C8F6B6" w14:textId="27E0B523"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4,416,774.53</w:t>
            </w:r>
          </w:p>
        </w:tc>
      </w:tr>
      <w:tr w:rsidR="005C48F2" w:rsidRPr="005C48F2" w14:paraId="5FE6F578" w14:textId="77777777" w:rsidTr="005C48F2">
        <w:trPr>
          <w:trHeight w:val="300"/>
          <w:jc w:val="center"/>
        </w:trPr>
        <w:tc>
          <w:tcPr>
            <w:tcW w:w="2268" w:type="dxa"/>
            <w:shd w:val="clear" w:color="auto" w:fill="auto"/>
            <w:noWrap/>
            <w:vAlign w:val="center"/>
            <w:hideMark/>
          </w:tcPr>
          <w:p w14:paraId="671E788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703230C"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24 AL 30 OCTUBRE 2020</w:t>
            </w:r>
          </w:p>
        </w:tc>
        <w:tc>
          <w:tcPr>
            <w:tcW w:w="1701" w:type="dxa"/>
            <w:shd w:val="clear" w:color="auto" w:fill="auto"/>
            <w:noWrap/>
            <w:vAlign w:val="center"/>
            <w:hideMark/>
          </w:tcPr>
          <w:p w14:paraId="6E643FD3" w14:textId="5CFE34A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4,303,995.27</w:t>
            </w:r>
          </w:p>
        </w:tc>
        <w:tc>
          <w:tcPr>
            <w:tcW w:w="1455" w:type="dxa"/>
            <w:shd w:val="clear" w:color="auto" w:fill="auto"/>
            <w:noWrap/>
            <w:vAlign w:val="center"/>
            <w:hideMark/>
          </w:tcPr>
          <w:p w14:paraId="16F171E6" w14:textId="1F3759EB"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47AB3BED" w14:textId="5E5B9AE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4,303,995.27</w:t>
            </w:r>
          </w:p>
        </w:tc>
      </w:tr>
      <w:tr w:rsidR="005C48F2" w:rsidRPr="005C48F2" w14:paraId="54FAF94D" w14:textId="77777777" w:rsidTr="005C48F2">
        <w:trPr>
          <w:trHeight w:val="300"/>
          <w:jc w:val="center"/>
        </w:trPr>
        <w:tc>
          <w:tcPr>
            <w:tcW w:w="2268" w:type="dxa"/>
            <w:shd w:val="clear" w:color="auto" w:fill="auto"/>
            <w:noWrap/>
            <w:vAlign w:val="center"/>
            <w:hideMark/>
          </w:tcPr>
          <w:p w14:paraId="3A63DE4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454046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31 DE OCT. AL 06 NOV. 2020</w:t>
            </w:r>
          </w:p>
        </w:tc>
        <w:tc>
          <w:tcPr>
            <w:tcW w:w="1701" w:type="dxa"/>
            <w:shd w:val="clear" w:color="auto" w:fill="auto"/>
            <w:noWrap/>
            <w:vAlign w:val="center"/>
            <w:hideMark/>
          </w:tcPr>
          <w:p w14:paraId="463A4B8C" w14:textId="4728909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4,289,393.48</w:t>
            </w:r>
          </w:p>
        </w:tc>
        <w:tc>
          <w:tcPr>
            <w:tcW w:w="1455" w:type="dxa"/>
            <w:shd w:val="clear" w:color="auto" w:fill="auto"/>
            <w:noWrap/>
            <w:vAlign w:val="center"/>
            <w:hideMark/>
          </w:tcPr>
          <w:p w14:paraId="4571090F" w14:textId="3AE0CF9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1C755E11" w14:textId="7971BCA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4,289,393.48</w:t>
            </w:r>
          </w:p>
        </w:tc>
      </w:tr>
      <w:tr w:rsidR="005C48F2" w:rsidRPr="005C48F2" w14:paraId="7310BD29" w14:textId="77777777" w:rsidTr="005C48F2">
        <w:trPr>
          <w:trHeight w:val="300"/>
          <w:jc w:val="center"/>
        </w:trPr>
        <w:tc>
          <w:tcPr>
            <w:tcW w:w="2268" w:type="dxa"/>
            <w:shd w:val="clear" w:color="auto" w:fill="auto"/>
            <w:noWrap/>
            <w:vAlign w:val="center"/>
            <w:hideMark/>
          </w:tcPr>
          <w:p w14:paraId="3B3AF27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F73890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07 AL 13 DE NOV. DE 2020</w:t>
            </w:r>
          </w:p>
        </w:tc>
        <w:tc>
          <w:tcPr>
            <w:tcW w:w="1701" w:type="dxa"/>
            <w:shd w:val="clear" w:color="auto" w:fill="auto"/>
            <w:noWrap/>
            <w:vAlign w:val="center"/>
            <w:hideMark/>
          </w:tcPr>
          <w:p w14:paraId="6E5BCECA" w14:textId="0A46FBA5"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4,442,980.38</w:t>
            </w:r>
          </w:p>
        </w:tc>
        <w:tc>
          <w:tcPr>
            <w:tcW w:w="1455" w:type="dxa"/>
            <w:shd w:val="clear" w:color="auto" w:fill="auto"/>
            <w:noWrap/>
            <w:vAlign w:val="center"/>
            <w:hideMark/>
          </w:tcPr>
          <w:p w14:paraId="53191D02" w14:textId="5D88DA0D"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57AB8DC" w14:textId="31EDA78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4,442,980.38</w:t>
            </w:r>
          </w:p>
        </w:tc>
      </w:tr>
      <w:tr w:rsidR="005C48F2" w:rsidRPr="005C48F2" w14:paraId="194ED1D6" w14:textId="77777777" w:rsidTr="005C48F2">
        <w:trPr>
          <w:trHeight w:val="300"/>
          <w:jc w:val="center"/>
        </w:trPr>
        <w:tc>
          <w:tcPr>
            <w:tcW w:w="2268" w:type="dxa"/>
            <w:shd w:val="clear" w:color="auto" w:fill="auto"/>
            <w:noWrap/>
            <w:vAlign w:val="center"/>
            <w:hideMark/>
          </w:tcPr>
          <w:p w14:paraId="6435CA9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7EA94CD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14 AL 20 DE NOV. DE 2020</w:t>
            </w:r>
          </w:p>
        </w:tc>
        <w:tc>
          <w:tcPr>
            <w:tcW w:w="1701" w:type="dxa"/>
            <w:shd w:val="clear" w:color="auto" w:fill="auto"/>
            <w:noWrap/>
            <w:vAlign w:val="center"/>
            <w:hideMark/>
          </w:tcPr>
          <w:p w14:paraId="3FF562A4" w14:textId="4549E5E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4,279,774.18</w:t>
            </w:r>
          </w:p>
        </w:tc>
        <w:tc>
          <w:tcPr>
            <w:tcW w:w="1455" w:type="dxa"/>
            <w:shd w:val="clear" w:color="auto" w:fill="auto"/>
            <w:noWrap/>
            <w:vAlign w:val="center"/>
            <w:hideMark/>
          </w:tcPr>
          <w:p w14:paraId="43D610B5" w14:textId="66220AC6"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64BD583" w14:textId="700A97C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4,279,774.18</w:t>
            </w:r>
          </w:p>
        </w:tc>
      </w:tr>
      <w:tr w:rsidR="005C48F2" w:rsidRPr="005C48F2" w14:paraId="23AC8602" w14:textId="77777777" w:rsidTr="005C48F2">
        <w:trPr>
          <w:trHeight w:val="300"/>
          <w:jc w:val="center"/>
        </w:trPr>
        <w:tc>
          <w:tcPr>
            <w:tcW w:w="2268" w:type="dxa"/>
            <w:shd w:val="clear" w:color="auto" w:fill="auto"/>
            <w:noWrap/>
            <w:vAlign w:val="center"/>
            <w:hideMark/>
          </w:tcPr>
          <w:p w14:paraId="7FD4BBC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F35CF7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21 AL 27 NOV. 2020</w:t>
            </w:r>
          </w:p>
        </w:tc>
        <w:tc>
          <w:tcPr>
            <w:tcW w:w="1701" w:type="dxa"/>
            <w:shd w:val="clear" w:color="auto" w:fill="auto"/>
            <w:noWrap/>
            <w:vAlign w:val="center"/>
            <w:hideMark/>
          </w:tcPr>
          <w:p w14:paraId="6E64C4FF" w14:textId="5C43457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4,245,445.14</w:t>
            </w:r>
          </w:p>
        </w:tc>
        <w:tc>
          <w:tcPr>
            <w:tcW w:w="1455" w:type="dxa"/>
            <w:shd w:val="clear" w:color="auto" w:fill="auto"/>
            <w:noWrap/>
            <w:vAlign w:val="center"/>
            <w:hideMark/>
          </w:tcPr>
          <w:p w14:paraId="2AE65064" w14:textId="430436E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0A6D994" w14:textId="2FE1F61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4,245,445.14</w:t>
            </w:r>
          </w:p>
        </w:tc>
      </w:tr>
      <w:tr w:rsidR="005C48F2" w:rsidRPr="005C48F2" w14:paraId="0235CFF6" w14:textId="77777777" w:rsidTr="005C48F2">
        <w:trPr>
          <w:trHeight w:val="300"/>
          <w:jc w:val="center"/>
        </w:trPr>
        <w:tc>
          <w:tcPr>
            <w:tcW w:w="2268" w:type="dxa"/>
            <w:shd w:val="clear" w:color="auto" w:fill="auto"/>
            <w:noWrap/>
            <w:vAlign w:val="center"/>
            <w:hideMark/>
          </w:tcPr>
          <w:p w14:paraId="2C9DB07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38870EA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28 NOV. AL 04 DIC. 2020</w:t>
            </w:r>
          </w:p>
        </w:tc>
        <w:tc>
          <w:tcPr>
            <w:tcW w:w="1701" w:type="dxa"/>
            <w:shd w:val="clear" w:color="auto" w:fill="auto"/>
            <w:noWrap/>
            <w:vAlign w:val="center"/>
            <w:hideMark/>
          </w:tcPr>
          <w:p w14:paraId="304B206C" w14:textId="24B3882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4,765,666.57</w:t>
            </w:r>
          </w:p>
        </w:tc>
        <w:tc>
          <w:tcPr>
            <w:tcW w:w="1455" w:type="dxa"/>
            <w:shd w:val="clear" w:color="auto" w:fill="auto"/>
            <w:noWrap/>
            <w:vAlign w:val="center"/>
            <w:hideMark/>
          </w:tcPr>
          <w:p w14:paraId="4D27A8B3" w14:textId="13BB281E"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57FB03A" w14:textId="7F1FD256"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4,765,666.57</w:t>
            </w:r>
          </w:p>
        </w:tc>
      </w:tr>
      <w:tr w:rsidR="005C48F2" w:rsidRPr="005C48F2" w14:paraId="504771FE" w14:textId="77777777" w:rsidTr="005C48F2">
        <w:trPr>
          <w:trHeight w:val="300"/>
          <w:jc w:val="center"/>
        </w:trPr>
        <w:tc>
          <w:tcPr>
            <w:tcW w:w="2268" w:type="dxa"/>
            <w:shd w:val="clear" w:color="auto" w:fill="auto"/>
            <w:noWrap/>
            <w:vAlign w:val="center"/>
            <w:hideMark/>
          </w:tcPr>
          <w:p w14:paraId="6577C75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3F28211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05 AL 11 DIC. 2020</w:t>
            </w:r>
          </w:p>
        </w:tc>
        <w:tc>
          <w:tcPr>
            <w:tcW w:w="1701" w:type="dxa"/>
            <w:shd w:val="clear" w:color="auto" w:fill="auto"/>
            <w:noWrap/>
            <w:vAlign w:val="center"/>
            <w:hideMark/>
          </w:tcPr>
          <w:p w14:paraId="01895156" w14:textId="45EFCF2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4,869,666.95</w:t>
            </w:r>
          </w:p>
        </w:tc>
        <w:tc>
          <w:tcPr>
            <w:tcW w:w="1455" w:type="dxa"/>
            <w:shd w:val="clear" w:color="auto" w:fill="auto"/>
            <w:noWrap/>
            <w:vAlign w:val="center"/>
            <w:hideMark/>
          </w:tcPr>
          <w:p w14:paraId="0C0200A6" w14:textId="0DFEC57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3DFA0D2" w14:textId="52C4787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4,869,666.95</w:t>
            </w:r>
          </w:p>
        </w:tc>
      </w:tr>
      <w:tr w:rsidR="005C48F2" w:rsidRPr="005C48F2" w14:paraId="555AABDE" w14:textId="77777777" w:rsidTr="005C48F2">
        <w:trPr>
          <w:trHeight w:val="300"/>
          <w:jc w:val="center"/>
        </w:trPr>
        <w:tc>
          <w:tcPr>
            <w:tcW w:w="2268" w:type="dxa"/>
            <w:shd w:val="clear" w:color="auto" w:fill="auto"/>
            <w:noWrap/>
            <w:vAlign w:val="center"/>
            <w:hideMark/>
          </w:tcPr>
          <w:p w14:paraId="5FECF03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FC8711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12 AL 18 DIC. 2020</w:t>
            </w:r>
          </w:p>
        </w:tc>
        <w:tc>
          <w:tcPr>
            <w:tcW w:w="1701" w:type="dxa"/>
            <w:shd w:val="clear" w:color="auto" w:fill="auto"/>
            <w:noWrap/>
            <w:vAlign w:val="center"/>
            <w:hideMark/>
          </w:tcPr>
          <w:p w14:paraId="67A7EDB3" w14:textId="134E779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5,015,065.12</w:t>
            </w:r>
          </w:p>
        </w:tc>
        <w:tc>
          <w:tcPr>
            <w:tcW w:w="1455" w:type="dxa"/>
            <w:shd w:val="clear" w:color="auto" w:fill="auto"/>
            <w:noWrap/>
            <w:vAlign w:val="center"/>
            <w:hideMark/>
          </w:tcPr>
          <w:p w14:paraId="3056E483" w14:textId="01EA336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1089526E" w14:textId="013DE36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5,015,065.12</w:t>
            </w:r>
          </w:p>
        </w:tc>
      </w:tr>
      <w:tr w:rsidR="005C48F2" w:rsidRPr="005C48F2" w14:paraId="57FA208E" w14:textId="77777777" w:rsidTr="005C48F2">
        <w:trPr>
          <w:trHeight w:val="300"/>
          <w:jc w:val="center"/>
        </w:trPr>
        <w:tc>
          <w:tcPr>
            <w:tcW w:w="2268" w:type="dxa"/>
            <w:shd w:val="clear" w:color="auto" w:fill="auto"/>
            <w:noWrap/>
            <w:vAlign w:val="center"/>
            <w:hideMark/>
          </w:tcPr>
          <w:p w14:paraId="128040F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D47F022"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19 AL 25 DICIEMBRE 2020</w:t>
            </w:r>
          </w:p>
        </w:tc>
        <w:tc>
          <w:tcPr>
            <w:tcW w:w="1701" w:type="dxa"/>
            <w:shd w:val="clear" w:color="auto" w:fill="auto"/>
            <w:noWrap/>
            <w:vAlign w:val="center"/>
            <w:hideMark/>
          </w:tcPr>
          <w:p w14:paraId="2BD423FE" w14:textId="374BCEF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9,611,501.03</w:t>
            </w:r>
          </w:p>
        </w:tc>
        <w:tc>
          <w:tcPr>
            <w:tcW w:w="1455" w:type="dxa"/>
            <w:shd w:val="clear" w:color="auto" w:fill="auto"/>
            <w:noWrap/>
            <w:vAlign w:val="center"/>
            <w:hideMark/>
          </w:tcPr>
          <w:p w14:paraId="0475805F" w14:textId="10C2FA12"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ACA7FB9" w14:textId="771616E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9,611,501.03</w:t>
            </w:r>
          </w:p>
        </w:tc>
      </w:tr>
      <w:tr w:rsidR="005C48F2" w:rsidRPr="005C48F2" w14:paraId="5261F71F" w14:textId="77777777" w:rsidTr="005C48F2">
        <w:trPr>
          <w:trHeight w:val="300"/>
          <w:jc w:val="center"/>
        </w:trPr>
        <w:tc>
          <w:tcPr>
            <w:tcW w:w="2268" w:type="dxa"/>
            <w:shd w:val="clear" w:color="auto" w:fill="auto"/>
            <w:noWrap/>
            <w:vAlign w:val="center"/>
            <w:hideMark/>
          </w:tcPr>
          <w:p w14:paraId="31BFDE2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8B932B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26 DIC. 2020 AL 01 ENERO 2021</w:t>
            </w:r>
          </w:p>
        </w:tc>
        <w:tc>
          <w:tcPr>
            <w:tcW w:w="1701" w:type="dxa"/>
            <w:shd w:val="clear" w:color="auto" w:fill="auto"/>
            <w:noWrap/>
            <w:vAlign w:val="center"/>
            <w:hideMark/>
          </w:tcPr>
          <w:p w14:paraId="63DC5094" w14:textId="4A4C6A9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4,408,987.74</w:t>
            </w:r>
          </w:p>
        </w:tc>
        <w:tc>
          <w:tcPr>
            <w:tcW w:w="1455" w:type="dxa"/>
            <w:shd w:val="clear" w:color="auto" w:fill="auto"/>
            <w:noWrap/>
            <w:vAlign w:val="center"/>
            <w:hideMark/>
          </w:tcPr>
          <w:p w14:paraId="160C2864" w14:textId="23003D7D"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B764A02" w14:textId="6F085A2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4,408,987.74</w:t>
            </w:r>
          </w:p>
        </w:tc>
      </w:tr>
      <w:tr w:rsidR="005C48F2" w:rsidRPr="005C48F2" w14:paraId="4B06A8B6" w14:textId="77777777" w:rsidTr="005C48F2">
        <w:trPr>
          <w:trHeight w:val="300"/>
          <w:jc w:val="center"/>
        </w:trPr>
        <w:tc>
          <w:tcPr>
            <w:tcW w:w="2268" w:type="dxa"/>
            <w:shd w:val="clear" w:color="auto" w:fill="auto"/>
            <w:noWrap/>
            <w:vAlign w:val="center"/>
            <w:hideMark/>
          </w:tcPr>
          <w:p w14:paraId="135243C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5FE986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02 AL 08 ENERO 2021</w:t>
            </w:r>
          </w:p>
        </w:tc>
        <w:tc>
          <w:tcPr>
            <w:tcW w:w="1701" w:type="dxa"/>
            <w:shd w:val="clear" w:color="auto" w:fill="auto"/>
            <w:noWrap/>
            <w:vAlign w:val="center"/>
            <w:hideMark/>
          </w:tcPr>
          <w:p w14:paraId="232AB92F" w14:textId="49AB676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3,787,698.99</w:t>
            </w:r>
          </w:p>
        </w:tc>
        <w:tc>
          <w:tcPr>
            <w:tcW w:w="1455" w:type="dxa"/>
            <w:shd w:val="clear" w:color="auto" w:fill="auto"/>
            <w:noWrap/>
            <w:vAlign w:val="center"/>
            <w:hideMark/>
          </w:tcPr>
          <w:p w14:paraId="390F1844" w14:textId="5B43B0B0"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1322BA87" w14:textId="55E25FC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3,787,698.99</w:t>
            </w:r>
          </w:p>
        </w:tc>
      </w:tr>
      <w:tr w:rsidR="005C48F2" w:rsidRPr="005C48F2" w14:paraId="63F463AD" w14:textId="77777777" w:rsidTr="005C48F2">
        <w:trPr>
          <w:trHeight w:val="300"/>
          <w:jc w:val="center"/>
        </w:trPr>
        <w:tc>
          <w:tcPr>
            <w:tcW w:w="2268" w:type="dxa"/>
            <w:shd w:val="clear" w:color="auto" w:fill="auto"/>
            <w:noWrap/>
            <w:vAlign w:val="center"/>
            <w:hideMark/>
          </w:tcPr>
          <w:p w14:paraId="59831A9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15A10AB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09 AL 15 DE ENERO 2021</w:t>
            </w:r>
          </w:p>
        </w:tc>
        <w:tc>
          <w:tcPr>
            <w:tcW w:w="1701" w:type="dxa"/>
            <w:shd w:val="clear" w:color="auto" w:fill="auto"/>
            <w:noWrap/>
            <w:vAlign w:val="center"/>
            <w:hideMark/>
          </w:tcPr>
          <w:p w14:paraId="5E242CB3" w14:textId="5A0F451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4,067,012.49</w:t>
            </w:r>
          </w:p>
        </w:tc>
        <w:tc>
          <w:tcPr>
            <w:tcW w:w="1455" w:type="dxa"/>
            <w:shd w:val="clear" w:color="auto" w:fill="auto"/>
            <w:noWrap/>
            <w:vAlign w:val="center"/>
            <w:hideMark/>
          </w:tcPr>
          <w:p w14:paraId="2CD3A74B" w14:textId="4EDE2654"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EC5C109" w14:textId="046FA57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4,067,012.49</w:t>
            </w:r>
          </w:p>
        </w:tc>
      </w:tr>
      <w:tr w:rsidR="005C48F2" w:rsidRPr="005C48F2" w14:paraId="25C8F733" w14:textId="77777777" w:rsidTr="005C48F2">
        <w:trPr>
          <w:trHeight w:val="300"/>
          <w:jc w:val="center"/>
        </w:trPr>
        <w:tc>
          <w:tcPr>
            <w:tcW w:w="2268" w:type="dxa"/>
            <w:shd w:val="clear" w:color="auto" w:fill="auto"/>
            <w:noWrap/>
            <w:vAlign w:val="center"/>
            <w:hideMark/>
          </w:tcPr>
          <w:p w14:paraId="31A0D33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01D2D57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16 AL 22 DE ENERO 2021</w:t>
            </w:r>
          </w:p>
        </w:tc>
        <w:tc>
          <w:tcPr>
            <w:tcW w:w="1701" w:type="dxa"/>
            <w:shd w:val="clear" w:color="auto" w:fill="auto"/>
            <w:noWrap/>
            <w:vAlign w:val="center"/>
            <w:hideMark/>
          </w:tcPr>
          <w:p w14:paraId="105522AF" w14:textId="12E8B71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4,212,454.16</w:t>
            </w:r>
          </w:p>
        </w:tc>
        <w:tc>
          <w:tcPr>
            <w:tcW w:w="1455" w:type="dxa"/>
            <w:shd w:val="clear" w:color="auto" w:fill="auto"/>
            <w:noWrap/>
            <w:vAlign w:val="center"/>
            <w:hideMark/>
          </w:tcPr>
          <w:p w14:paraId="2D205A3C" w14:textId="3B714EEA"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D32854A" w14:textId="360F12F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4,212,454.16</w:t>
            </w:r>
          </w:p>
        </w:tc>
      </w:tr>
      <w:tr w:rsidR="005C48F2" w:rsidRPr="005C48F2" w14:paraId="1F3F6796" w14:textId="77777777" w:rsidTr="005C48F2">
        <w:trPr>
          <w:trHeight w:val="300"/>
          <w:jc w:val="center"/>
        </w:trPr>
        <w:tc>
          <w:tcPr>
            <w:tcW w:w="2268" w:type="dxa"/>
            <w:shd w:val="clear" w:color="auto" w:fill="auto"/>
            <w:noWrap/>
            <w:vAlign w:val="center"/>
            <w:hideMark/>
          </w:tcPr>
          <w:p w14:paraId="29C01806"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966765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23 AL 29 DE ENERO 2021</w:t>
            </w:r>
          </w:p>
        </w:tc>
        <w:tc>
          <w:tcPr>
            <w:tcW w:w="1701" w:type="dxa"/>
            <w:shd w:val="clear" w:color="auto" w:fill="auto"/>
            <w:noWrap/>
            <w:vAlign w:val="center"/>
            <w:hideMark/>
          </w:tcPr>
          <w:p w14:paraId="7AD7EC55" w14:textId="66ED328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4,258,861.12</w:t>
            </w:r>
          </w:p>
        </w:tc>
        <w:tc>
          <w:tcPr>
            <w:tcW w:w="1455" w:type="dxa"/>
            <w:shd w:val="clear" w:color="auto" w:fill="auto"/>
            <w:noWrap/>
            <w:vAlign w:val="center"/>
            <w:hideMark/>
          </w:tcPr>
          <w:p w14:paraId="48926034" w14:textId="04ED3E27"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32819750" w14:textId="0E74982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4,258,861.12</w:t>
            </w:r>
          </w:p>
        </w:tc>
      </w:tr>
      <w:tr w:rsidR="005C48F2" w:rsidRPr="005C48F2" w14:paraId="5E6241F6" w14:textId="77777777" w:rsidTr="005C48F2">
        <w:trPr>
          <w:trHeight w:val="300"/>
          <w:jc w:val="center"/>
        </w:trPr>
        <w:tc>
          <w:tcPr>
            <w:tcW w:w="2268" w:type="dxa"/>
            <w:shd w:val="clear" w:color="auto" w:fill="auto"/>
            <w:noWrap/>
            <w:vAlign w:val="center"/>
            <w:hideMark/>
          </w:tcPr>
          <w:p w14:paraId="5E759D8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1298BE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30 DE ENERO AL 05 DE FEB.  2021</w:t>
            </w:r>
          </w:p>
        </w:tc>
        <w:tc>
          <w:tcPr>
            <w:tcW w:w="1701" w:type="dxa"/>
            <w:shd w:val="clear" w:color="auto" w:fill="auto"/>
            <w:noWrap/>
            <w:vAlign w:val="center"/>
            <w:hideMark/>
          </w:tcPr>
          <w:p w14:paraId="11E7FAED" w14:textId="776F791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4,712,053.11</w:t>
            </w:r>
          </w:p>
        </w:tc>
        <w:tc>
          <w:tcPr>
            <w:tcW w:w="1455" w:type="dxa"/>
            <w:shd w:val="clear" w:color="auto" w:fill="auto"/>
            <w:noWrap/>
            <w:vAlign w:val="center"/>
            <w:hideMark/>
          </w:tcPr>
          <w:p w14:paraId="0B9214D1" w14:textId="1C761B2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7E354AAC" w14:textId="38DB1D7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4,712,053.11</w:t>
            </w:r>
          </w:p>
        </w:tc>
      </w:tr>
      <w:tr w:rsidR="005C48F2" w:rsidRPr="005C48F2" w14:paraId="071F68C8" w14:textId="77777777" w:rsidTr="005C48F2">
        <w:trPr>
          <w:trHeight w:val="300"/>
          <w:jc w:val="center"/>
        </w:trPr>
        <w:tc>
          <w:tcPr>
            <w:tcW w:w="2268" w:type="dxa"/>
            <w:shd w:val="clear" w:color="auto" w:fill="auto"/>
            <w:noWrap/>
            <w:vAlign w:val="center"/>
            <w:hideMark/>
          </w:tcPr>
          <w:p w14:paraId="7A8955E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01B263F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06 AL 12 FEBRERO 2021</w:t>
            </w:r>
          </w:p>
        </w:tc>
        <w:tc>
          <w:tcPr>
            <w:tcW w:w="1701" w:type="dxa"/>
            <w:shd w:val="clear" w:color="auto" w:fill="auto"/>
            <w:noWrap/>
            <w:vAlign w:val="center"/>
            <w:hideMark/>
          </w:tcPr>
          <w:p w14:paraId="33B14F0C" w14:textId="3883B9D4"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4,888,088.33</w:t>
            </w:r>
          </w:p>
        </w:tc>
        <w:tc>
          <w:tcPr>
            <w:tcW w:w="1455" w:type="dxa"/>
            <w:shd w:val="clear" w:color="auto" w:fill="auto"/>
            <w:noWrap/>
            <w:vAlign w:val="center"/>
            <w:hideMark/>
          </w:tcPr>
          <w:p w14:paraId="34325D2C" w14:textId="79FCC830"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B2D3B5A" w14:textId="0DB951C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4,888,088.33</w:t>
            </w:r>
          </w:p>
        </w:tc>
      </w:tr>
      <w:tr w:rsidR="005C48F2" w:rsidRPr="005C48F2" w14:paraId="1974ED2F" w14:textId="77777777" w:rsidTr="005C48F2">
        <w:trPr>
          <w:trHeight w:val="300"/>
          <w:jc w:val="center"/>
        </w:trPr>
        <w:tc>
          <w:tcPr>
            <w:tcW w:w="2268" w:type="dxa"/>
            <w:shd w:val="clear" w:color="auto" w:fill="auto"/>
            <w:noWrap/>
            <w:vAlign w:val="center"/>
            <w:hideMark/>
          </w:tcPr>
          <w:p w14:paraId="5B036B2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D321D8B"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13 AL 19 DE FEBRERO DE 2021</w:t>
            </w:r>
          </w:p>
        </w:tc>
        <w:tc>
          <w:tcPr>
            <w:tcW w:w="1701" w:type="dxa"/>
            <w:shd w:val="clear" w:color="auto" w:fill="auto"/>
            <w:noWrap/>
            <w:vAlign w:val="center"/>
            <w:hideMark/>
          </w:tcPr>
          <w:p w14:paraId="76A432B0" w14:textId="28AEE22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4,748,321.96</w:t>
            </w:r>
          </w:p>
        </w:tc>
        <w:tc>
          <w:tcPr>
            <w:tcW w:w="1455" w:type="dxa"/>
            <w:shd w:val="clear" w:color="auto" w:fill="auto"/>
            <w:noWrap/>
            <w:vAlign w:val="center"/>
            <w:hideMark/>
          </w:tcPr>
          <w:p w14:paraId="143977EF" w14:textId="7198C08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7BBAD82C" w14:textId="7841AAB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4,748,321.96</w:t>
            </w:r>
          </w:p>
        </w:tc>
      </w:tr>
      <w:tr w:rsidR="005C48F2" w:rsidRPr="005C48F2" w14:paraId="681EFCF4" w14:textId="77777777" w:rsidTr="005C48F2">
        <w:trPr>
          <w:trHeight w:val="300"/>
          <w:jc w:val="center"/>
        </w:trPr>
        <w:tc>
          <w:tcPr>
            <w:tcW w:w="2268" w:type="dxa"/>
            <w:shd w:val="clear" w:color="auto" w:fill="auto"/>
            <w:noWrap/>
            <w:vAlign w:val="center"/>
            <w:hideMark/>
          </w:tcPr>
          <w:p w14:paraId="35BBE32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040699D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GLA SEMANA DEL 20 AL 26 FEBRERO 2021</w:t>
            </w:r>
          </w:p>
        </w:tc>
        <w:tc>
          <w:tcPr>
            <w:tcW w:w="1701" w:type="dxa"/>
            <w:shd w:val="clear" w:color="auto" w:fill="auto"/>
            <w:noWrap/>
            <w:vAlign w:val="center"/>
            <w:hideMark/>
          </w:tcPr>
          <w:p w14:paraId="0C4900A3" w14:textId="5CDC757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5,128,422.35</w:t>
            </w:r>
          </w:p>
        </w:tc>
        <w:tc>
          <w:tcPr>
            <w:tcW w:w="1455" w:type="dxa"/>
            <w:shd w:val="clear" w:color="auto" w:fill="auto"/>
            <w:noWrap/>
            <w:vAlign w:val="center"/>
            <w:hideMark/>
          </w:tcPr>
          <w:p w14:paraId="67AA28C8" w14:textId="0C1F4594"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05EB6A02" w14:textId="148DC0E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5,128,422.35</w:t>
            </w:r>
          </w:p>
        </w:tc>
      </w:tr>
      <w:tr w:rsidR="005C48F2" w:rsidRPr="005C48F2" w14:paraId="49C6FD31" w14:textId="77777777" w:rsidTr="005C48F2">
        <w:trPr>
          <w:trHeight w:val="300"/>
          <w:jc w:val="center"/>
        </w:trPr>
        <w:tc>
          <w:tcPr>
            <w:tcW w:w="2268" w:type="dxa"/>
            <w:shd w:val="clear" w:color="auto" w:fill="auto"/>
            <w:noWrap/>
            <w:vAlign w:val="center"/>
            <w:hideMark/>
          </w:tcPr>
          <w:p w14:paraId="07DB120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7A506EC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27 DE FEB. AL 05 MARZO 2021</w:t>
            </w:r>
          </w:p>
        </w:tc>
        <w:tc>
          <w:tcPr>
            <w:tcW w:w="1701" w:type="dxa"/>
            <w:shd w:val="clear" w:color="auto" w:fill="auto"/>
            <w:noWrap/>
            <w:vAlign w:val="center"/>
            <w:hideMark/>
          </w:tcPr>
          <w:p w14:paraId="7AB61A35" w14:textId="2B7B2F7E"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4,764,005.16</w:t>
            </w:r>
          </w:p>
        </w:tc>
        <w:tc>
          <w:tcPr>
            <w:tcW w:w="1455" w:type="dxa"/>
            <w:shd w:val="clear" w:color="auto" w:fill="auto"/>
            <w:noWrap/>
            <w:vAlign w:val="center"/>
            <w:hideMark/>
          </w:tcPr>
          <w:p w14:paraId="37186EB2" w14:textId="26BCF158"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3F5B7DDA" w14:textId="5FF6387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4,764,005.16</w:t>
            </w:r>
          </w:p>
        </w:tc>
      </w:tr>
      <w:tr w:rsidR="005C48F2" w:rsidRPr="005C48F2" w14:paraId="6F16EF97" w14:textId="77777777" w:rsidTr="005C48F2">
        <w:trPr>
          <w:trHeight w:val="300"/>
          <w:jc w:val="center"/>
        </w:trPr>
        <w:tc>
          <w:tcPr>
            <w:tcW w:w="2268" w:type="dxa"/>
            <w:shd w:val="clear" w:color="auto" w:fill="auto"/>
            <w:noWrap/>
            <w:vAlign w:val="center"/>
            <w:hideMark/>
          </w:tcPr>
          <w:p w14:paraId="71EC15C4"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090BFFA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06 AL 12 MARZO 2021</w:t>
            </w:r>
          </w:p>
        </w:tc>
        <w:tc>
          <w:tcPr>
            <w:tcW w:w="1701" w:type="dxa"/>
            <w:shd w:val="clear" w:color="auto" w:fill="auto"/>
            <w:noWrap/>
            <w:vAlign w:val="center"/>
            <w:hideMark/>
          </w:tcPr>
          <w:p w14:paraId="2C5BA8D3" w14:textId="04C084DC"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4,776,286.37</w:t>
            </w:r>
          </w:p>
        </w:tc>
        <w:tc>
          <w:tcPr>
            <w:tcW w:w="1455" w:type="dxa"/>
            <w:shd w:val="clear" w:color="auto" w:fill="auto"/>
            <w:noWrap/>
            <w:vAlign w:val="center"/>
            <w:hideMark/>
          </w:tcPr>
          <w:p w14:paraId="5368637E" w14:textId="398387BF"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6BDC57E" w14:textId="2B982AA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4,776,286.37</w:t>
            </w:r>
          </w:p>
        </w:tc>
      </w:tr>
      <w:tr w:rsidR="005C48F2" w:rsidRPr="005C48F2" w14:paraId="5EA80B23" w14:textId="77777777" w:rsidTr="005C48F2">
        <w:trPr>
          <w:trHeight w:val="300"/>
          <w:jc w:val="center"/>
        </w:trPr>
        <w:tc>
          <w:tcPr>
            <w:tcW w:w="2268" w:type="dxa"/>
            <w:shd w:val="clear" w:color="auto" w:fill="auto"/>
            <w:noWrap/>
            <w:vAlign w:val="center"/>
            <w:hideMark/>
          </w:tcPr>
          <w:p w14:paraId="5DF253C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34844CD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13 AL 19 MARZO DE 2021</w:t>
            </w:r>
          </w:p>
        </w:tc>
        <w:tc>
          <w:tcPr>
            <w:tcW w:w="1701" w:type="dxa"/>
            <w:shd w:val="clear" w:color="auto" w:fill="auto"/>
            <w:noWrap/>
            <w:vAlign w:val="center"/>
            <w:hideMark/>
          </w:tcPr>
          <w:p w14:paraId="528578C6" w14:textId="12E4FD5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4,604,888.25</w:t>
            </w:r>
          </w:p>
        </w:tc>
        <w:tc>
          <w:tcPr>
            <w:tcW w:w="1455" w:type="dxa"/>
            <w:shd w:val="clear" w:color="auto" w:fill="auto"/>
            <w:noWrap/>
            <w:vAlign w:val="center"/>
            <w:hideMark/>
          </w:tcPr>
          <w:p w14:paraId="65773080" w14:textId="1EA4A461"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88C7FE9" w14:textId="723B256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4,604,888.25</w:t>
            </w:r>
          </w:p>
        </w:tc>
      </w:tr>
      <w:tr w:rsidR="005C48F2" w:rsidRPr="005C48F2" w14:paraId="574FE378" w14:textId="77777777" w:rsidTr="005C48F2">
        <w:trPr>
          <w:trHeight w:val="300"/>
          <w:jc w:val="center"/>
        </w:trPr>
        <w:tc>
          <w:tcPr>
            <w:tcW w:w="2268" w:type="dxa"/>
            <w:shd w:val="clear" w:color="auto" w:fill="auto"/>
            <w:noWrap/>
            <w:vAlign w:val="center"/>
            <w:hideMark/>
          </w:tcPr>
          <w:p w14:paraId="6FC031C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COASTAL PETROLEUM DOMINICANA, SA.</w:t>
            </w:r>
          </w:p>
        </w:tc>
        <w:tc>
          <w:tcPr>
            <w:tcW w:w="2835" w:type="dxa"/>
            <w:shd w:val="clear" w:color="auto" w:fill="auto"/>
            <w:noWrap/>
            <w:vAlign w:val="center"/>
            <w:hideMark/>
          </w:tcPr>
          <w:p w14:paraId="3B4286F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20-26, Y 27 DE MARZO AL 02 ABRIL 2021</w:t>
            </w:r>
          </w:p>
        </w:tc>
        <w:tc>
          <w:tcPr>
            <w:tcW w:w="1701" w:type="dxa"/>
            <w:shd w:val="clear" w:color="auto" w:fill="auto"/>
            <w:noWrap/>
            <w:vAlign w:val="center"/>
            <w:hideMark/>
          </w:tcPr>
          <w:p w14:paraId="0241A71A" w14:textId="05DE519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9,237,108.71</w:t>
            </w:r>
          </w:p>
        </w:tc>
        <w:tc>
          <w:tcPr>
            <w:tcW w:w="1455" w:type="dxa"/>
            <w:shd w:val="clear" w:color="auto" w:fill="auto"/>
            <w:noWrap/>
            <w:vAlign w:val="center"/>
            <w:hideMark/>
          </w:tcPr>
          <w:p w14:paraId="2BB44858" w14:textId="3CEDF55D" w:rsidR="00B6762A" w:rsidRPr="005C48F2" w:rsidRDefault="00B6762A" w:rsidP="00811FBC">
            <w:pPr>
              <w:spacing w:after="0" w:line="360" w:lineRule="auto"/>
              <w:jc w:val="center"/>
              <w:rPr>
                <w:rFonts w:eastAsia="Times New Roman" w:cs="Times New Roman"/>
                <w:color w:val="767171"/>
                <w:szCs w:val="24"/>
                <w:lang w:eastAsia="es-DO"/>
              </w:rPr>
            </w:pPr>
          </w:p>
        </w:tc>
        <w:tc>
          <w:tcPr>
            <w:tcW w:w="1640" w:type="dxa"/>
            <w:shd w:val="clear" w:color="auto" w:fill="auto"/>
            <w:noWrap/>
            <w:vAlign w:val="center"/>
            <w:hideMark/>
          </w:tcPr>
          <w:p w14:paraId="3E481EC7" w14:textId="3A9D8E2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9,237,108.71</w:t>
            </w:r>
          </w:p>
        </w:tc>
      </w:tr>
      <w:tr w:rsidR="005C48F2" w:rsidRPr="005C48F2" w14:paraId="16285C48" w14:textId="77777777" w:rsidTr="005C48F2">
        <w:trPr>
          <w:trHeight w:val="300"/>
          <w:jc w:val="center"/>
        </w:trPr>
        <w:tc>
          <w:tcPr>
            <w:tcW w:w="2268" w:type="dxa"/>
            <w:shd w:val="clear" w:color="auto" w:fill="auto"/>
            <w:noWrap/>
            <w:vAlign w:val="center"/>
            <w:hideMark/>
          </w:tcPr>
          <w:p w14:paraId="2ED655BA"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FA37FF5"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03 AL 30 ABRIL 2021</w:t>
            </w:r>
          </w:p>
        </w:tc>
        <w:tc>
          <w:tcPr>
            <w:tcW w:w="1701" w:type="dxa"/>
            <w:shd w:val="clear" w:color="auto" w:fill="auto"/>
            <w:noWrap/>
            <w:vAlign w:val="center"/>
            <w:hideMark/>
          </w:tcPr>
          <w:p w14:paraId="6E70CD77" w14:textId="5D69DE0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19,217,767.27</w:t>
            </w:r>
          </w:p>
        </w:tc>
        <w:tc>
          <w:tcPr>
            <w:tcW w:w="1455" w:type="dxa"/>
            <w:shd w:val="clear" w:color="auto" w:fill="auto"/>
            <w:noWrap/>
            <w:vAlign w:val="center"/>
            <w:hideMark/>
          </w:tcPr>
          <w:p w14:paraId="78874AFC" w14:textId="2D42ECE3"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79549004" w14:textId="113F2B4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19,217,767.27</w:t>
            </w:r>
          </w:p>
        </w:tc>
      </w:tr>
      <w:tr w:rsidR="005C48F2" w:rsidRPr="005C48F2" w14:paraId="228C3448" w14:textId="77777777" w:rsidTr="005C48F2">
        <w:trPr>
          <w:trHeight w:val="300"/>
          <w:jc w:val="center"/>
        </w:trPr>
        <w:tc>
          <w:tcPr>
            <w:tcW w:w="2268" w:type="dxa"/>
            <w:shd w:val="clear" w:color="auto" w:fill="auto"/>
            <w:noWrap/>
            <w:vAlign w:val="center"/>
            <w:hideMark/>
          </w:tcPr>
          <w:p w14:paraId="2568E7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47EA18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01-07 Y 08-14 MAYO 2021</w:t>
            </w:r>
          </w:p>
        </w:tc>
        <w:tc>
          <w:tcPr>
            <w:tcW w:w="1701" w:type="dxa"/>
            <w:shd w:val="clear" w:color="auto" w:fill="auto"/>
            <w:noWrap/>
            <w:vAlign w:val="center"/>
            <w:hideMark/>
          </w:tcPr>
          <w:p w14:paraId="4907C475" w14:textId="1292C99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9,801,080.75</w:t>
            </w:r>
          </w:p>
        </w:tc>
        <w:tc>
          <w:tcPr>
            <w:tcW w:w="1455" w:type="dxa"/>
            <w:shd w:val="clear" w:color="auto" w:fill="auto"/>
            <w:noWrap/>
            <w:vAlign w:val="center"/>
            <w:hideMark/>
          </w:tcPr>
          <w:p w14:paraId="4A08A57A" w14:textId="7B869D86"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48C12584" w14:textId="7FAA132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9,801,080.75</w:t>
            </w:r>
          </w:p>
        </w:tc>
      </w:tr>
      <w:tr w:rsidR="005C48F2" w:rsidRPr="005C48F2" w14:paraId="7BA2B82B" w14:textId="77777777" w:rsidTr="005C48F2">
        <w:trPr>
          <w:trHeight w:val="300"/>
          <w:jc w:val="center"/>
        </w:trPr>
        <w:tc>
          <w:tcPr>
            <w:tcW w:w="2268" w:type="dxa"/>
            <w:shd w:val="clear" w:color="auto" w:fill="auto"/>
            <w:noWrap/>
            <w:vAlign w:val="center"/>
            <w:hideMark/>
          </w:tcPr>
          <w:p w14:paraId="77BE651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E388F93"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15 MAYO AL 11 JUNIO 2021</w:t>
            </w:r>
          </w:p>
        </w:tc>
        <w:tc>
          <w:tcPr>
            <w:tcW w:w="1701" w:type="dxa"/>
            <w:shd w:val="clear" w:color="auto" w:fill="auto"/>
            <w:noWrap/>
            <w:vAlign w:val="center"/>
            <w:hideMark/>
          </w:tcPr>
          <w:p w14:paraId="3AE8D60A" w14:textId="3A0309A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23,781,705.20</w:t>
            </w:r>
          </w:p>
        </w:tc>
        <w:tc>
          <w:tcPr>
            <w:tcW w:w="1455" w:type="dxa"/>
            <w:shd w:val="clear" w:color="auto" w:fill="auto"/>
            <w:noWrap/>
            <w:vAlign w:val="center"/>
            <w:hideMark/>
          </w:tcPr>
          <w:p w14:paraId="11681D18" w14:textId="76560E72"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230E4ED" w14:textId="631A835F"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23,781,705.20</w:t>
            </w:r>
          </w:p>
        </w:tc>
      </w:tr>
      <w:tr w:rsidR="005C48F2" w:rsidRPr="005C48F2" w14:paraId="4A4C5FBD" w14:textId="77777777" w:rsidTr="005C48F2">
        <w:trPr>
          <w:trHeight w:val="300"/>
          <w:jc w:val="center"/>
        </w:trPr>
        <w:tc>
          <w:tcPr>
            <w:tcW w:w="2268" w:type="dxa"/>
            <w:shd w:val="clear" w:color="auto" w:fill="auto"/>
            <w:noWrap/>
            <w:vAlign w:val="center"/>
            <w:hideMark/>
          </w:tcPr>
          <w:p w14:paraId="2C804029"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F2A262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12 JUNIO AL 02 JULIO</w:t>
            </w:r>
          </w:p>
        </w:tc>
        <w:tc>
          <w:tcPr>
            <w:tcW w:w="1701" w:type="dxa"/>
            <w:shd w:val="clear" w:color="auto" w:fill="auto"/>
            <w:noWrap/>
            <w:vAlign w:val="center"/>
            <w:hideMark/>
          </w:tcPr>
          <w:p w14:paraId="1F06AE64" w14:textId="19D6DAB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13,743,644.33</w:t>
            </w:r>
          </w:p>
        </w:tc>
        <w:tc>
          <w:tcPr>
            <w:tcW w:w="1455" w:type="dxa"/>
            <w:shd w:val="clear" w:color="auto" w:fill="auto"/>
            <w:noWrap/>
            <w:vAlign w:val="center"/>
            <w:hideMark/>
          </w:tcPr>
          <w:p w14:paraId="5E5CEE58" w14:textId="5E75137D"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E3092C4" w14:textId="5B017D56"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13,743,644.33</w:t>
            </w:r>
          </w:p>
        </w:tc>
      </w:tr>
      <w:tr w:rsidR="005C48F2" w:rsidRPr="005C48F2" w14:paraId="680DB907" w14:textId="77777777" w:rsidTr="005C48F2">
        <w:trPr>
          <w:trHeight w:val="300"/>
          <w:jc w:val="center"/>
        </w:trPr>
        <w:tc>
          <w:tcPr>
            <w:tcW w:w="2268" w:type="dxa"/>
            <w:shd w:val="clear" w:color="auto" w:fill="auto"/>
            <w:noWrap/>
            <w:vAlign w:val="center"/>
            <w:hideMark/>
          </w:tcPr>
          <w:p w14:paraId="6F01B5F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2FADC80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03 AL 30 JULIO 2021</w:t>
            </w:r>
          </w:p>
        </w:tc>
        <w:tc>
          <w:tcPr>
            <w:tcW w:w="1701" w:type="dxa"/>
            <w:shd w:val="clear" w:color="auto" w:fill="auto"/>
            <w:noWrap/>
            <w:vAlign w:val="center"/>
            <w:hideMark/>
          </w:tcPr>
          <w:p w14:paraId="38E06AF9" w14:textId="15EEA52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18,659,353.71</w:t>
            </w:r>
          </w:p>
        </w:tc>
        <w:tc>
          <w:tcPr>
            <w:tcW w:w="1455" w:type="dxa"/>
            <w:shd w:val="clear" w:color="auto" w:fill="auto"/>
            <w:noWrap/>
            <w:vAlign w:val="center"/>
            <w:hideMark/>
          </w:tcPr>
          <w:p w14:paraId="14749A8B" w14:textId="4C7987CA"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58596FEE" w14:textId="1558B04A"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18,659,353.71</w:t>
            </w:r>
          </w:p>
        </w:tc>
      </w:tr>
      <w:tr w:rsidR="005C48F2" w:rsidRPr="005C48F2" w14:paraId="5EF72272" w14:textId="77777777" w:rsidTr="005C48F2">
        <w:trPr>
          <w:trHeight w:val="300"/>
          <w:jc w:val="center"/>
        </w:trPr>
        <w:tc>
          <w:tcPr>
            <w:tcW w:w="2268" w:type="dxa"/>
            <w:shd w:val="clear" w:color="auto" w:fill="auto"/>
            <w:noWrap/>
            <w:vAlign w:val="center"/>
            <w:hideMark/>
          </w:tcPr>
          <w:p w14:paraId="71802A5D"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5CE63668"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31/7 AL 27 AGOSTO 2021</w:t>
            </w:r>
          </w:p>
        </w:tc>
        <w:tc>
          <w:tcPr>
            <w:tcW w:w="1701" w:type="dxa"/>
            <w:shd w:val="clear" w:color="auto" w:fill="auto"/>
            <w:noWrap/>
            <w:vAlign w:val="center"/>
            <w:hideMark/>
          </w:tcPr>
          <w:p w14:paraId="06C2211B" w14:textId="08EDFA58"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19,192,398.21</w:t>
            </w:r>
          </w:p>
        </w:tc>
        <w:tc>
          <w:tcPr>
            <w:tcW w:w="1455" w:type="dxa"/>
            <w:shd w:val="clear" w:color="auto" w:fill="auto"/>
            <w:noWrap/>
            <w:vAlign w:val="center"/>
            <w:hideMark/>
          </w:tcPr>
          <w:p w14:paraId="607CBCCF" w14:textId="6D5B2101"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2C642D4A" w14:textId="3020745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19,192,398.21</w:t>
            </w:r>
          </w:p>
        </w:tc>
      </w:tr>
      <w:tr w:rsidR="005C48F2" w:rsidRPr="005C48F2" w14:paraId="63453ED2" w14:textId="77777777" w:rsidTr="005C48F2">
        <w:trPr>
          <w:trHeight w:val="300"/>
          <w:jc w:val="center"/>
        </w:trPr>
        <w:tc>
          <w:tcPr>
            <w:tcW w:w="2268" w:type="dxa"/>
            <w:shd w:val="clear" w:color="auto" w:fill="auto"/>
            <w:noWrap/>
            <w:vAlign w:val="center"/>
            <w:hideMark/>
          </w:tcPr>
          <w:p w14:paraId="49F148E1"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4885B4EE"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SEMANAS DEL 28/8 AL 1RO DE OCTUBRE 2021</w:t>
            </w:r>
          </w:p>
        </w:tc>
        <w:tc>
          <w:tcPr>
            <w:tcW w:w="1701" w:type="dxa"/>
            <w:shd w:val="clear" w:color="auto" w:fill="auto"/>
            <w:noWrap/>
            <w:vAlign w:val="center"/>
            <w:hideMark/>
          </w:tcPr>
          <w:p w14:paraId="4C7AFC75" w14:textId="6CB3D1A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23,467,973.05</w:t>
            </w:r>
          </w:p>
        </w:tc>
        <w:tc>
          <w:tcPr>
            <w:tcW w:w="1455" w:type="dxa"/>
            <w:shd w:val="clear" w:color="auto" w:fill="auto"/>
            <w:noWrap/>
            <w:vAlign w:val="center"/>
            <w:hideMark/>
          </w:tcPr>
          <w:p w14:paraId="2533E0DC" w14:textId="5C0E0E49"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52460EEB" w14:textId="3BC8A467"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23,467,973.05</w:t>
            </w:r>
          </w:p>
        </w:tc>
      </w:tr>
      <w:tr w:rsidR="005C48F2" w:rsidRPr="005C48F2" w14:paraId="5394AE90" w14:textId="77777777" w:rsidTr="005C48F2">
        <w:trPr>
          <w:trHeight w:val="300"/>
          <w:jc w:val="center"/>
        </w:trPr>
        <w:tc>
          <w:tcPr>
            <w:tcW w:w="2268" w:type="dxa"/>
            <w:shd w:val="clear" w:color="auto" w:fill="auto"/>
            <w:noWrap/>
            <w:vAlign w:val="center"/>
            <w:hideMark/>
          </w:tcPr>
          <w:p w14:paraId="7287DE1F"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COASTAL PETROLEUM DOMINICANA, SA.</w:t>
            </w:r>
          </w:p>
        </w:tc>
        <w:tc>
          <w:tcPr>
            <w:tcW w:w="2835" w:type="dxa"/>
            <w:shd w:val="clear" w:color="auto" w:fill="auto"/>
            <w:noWrap/>
            <w:vAlign w:val="center"/>
            <w:hideMark/>
          </w:tcPr>
          <w:p w14:paraId="616131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02 AL 15 DE OCTUBRE 2021</w:t>
            </w:r>
          </w:p>
        </w:tc>
        <w:tc>
          <w:tcPr>
            <w:tcW w:w="1701" w:type="dxa"/>
            <w:shd w:val="clear" w:color="auto" w:fill="auto"/>
            <w:noWrap/>
            <w:vAlign w:val="center"/>
            <w:hideMark/>
          </w:tcPr>
          <w:p w14:paraId="68ADB32F" w14:textId="159375DB"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9,576,386.67</w:t>
            </w:r>
          </w:p>
        </w:tc>
        <w:tc>
          <w:tcPr>
            <w:tcW w:w="1455" w:type="dxa"/>
            <w:shd w:val="clear" w:color="auto" w:fill="auto"/>
            <w:noWrap/>
            <w:vAlign w:val="center"/>
            <w:hideMark/>
          </w:tcPr>
          <w:p w14:paraId="6AC00C34" w14:textId="2246E827" w:rsidR="00B6762A" w:rsidRPr="005C48F2" w:rsidRDefault="006F632E"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w:t>
            </w:r>
          </w:p>
        </w:tc>
        <w:tc>
          <w:tcPr>
            <w:tcW w:w="1640" w:type="dxa"/>
            <w:shd w:val="clear" w:color="auto" w:fill="auto"/>
            <w:noWrap/>
            <w:vAlign w:val="center"/>
            <w:hideMark/>
          </w:tcPr>
          <w:p w14:paraId="64A129F0" w14:textId="090EB4AD"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9,576,386.67</w:t>
            </w:r>
          </w:p>
        </w:tc>
      </w:tr>
      <w:tr w:rsidR="005C48F2" w:rsidRPr="005C48F2" w14:paraId="2AAD0576" w14:textId="77777777" w:rsidTr="005C48F2">
        <w:trPr>
          <w:trHeight w:val="300"/>
          <w:jc w:val="center"/>
        </w:trPr>
        <w:tc>
          <w:tcPr>
            <w:tcW w:w="2268" w:type="dxa"/>
            <w:shd w:val="clear" w:color="auto" w:fill="auto"/>
            <w:noWrap/>
            <w:vAlign w:val="center"/>
            <w:hideMark/>
          </w:tcPr>
          <w:p w14:paraId="09F9A6C7"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lastRenderedPageBreak/>
              <w:t>GULFSTREAM PETROLEUM</w:t>
            </w:r>
          </w:p>
        </w:tc>
        <w:tc>
          <w:tcPr>
            <w:tcW w:w="2835" w:type="dxa"/>
            <w:shd w:val="clear" w:color="auto" w:fill="auto"/>
            <w:noWrap/>
            <w:vAlign w:val="center"/>
            <w:hideMark/>
          </w:tcPr>
          <w:p w14:paraId="497FD950" w14:textId="77777777" w:rsidR="00B6762A" w:rsidRPr="005C48F2" w:rsidRDefault="00B6762A" w:rsidP="00811FBC">
            <w:pPr>
              <w:spacing w:after="0" w:line="360" w:lineRule="auto"/>
              <w:rPr>
                <w:rFonts w:eastAsia="Times New Roman" w:cs="Times New Roman"/>
                <w:color w:val="767171"/>
                <w:szCs w:val="24"/>
                <w:lang w:eastAsia="es-DO"/>
              </w:rPr>
            </w:pPr>
            <w:r w:rsidRPr="005C48F2">
              <w:rPr>
                <w:rFonts w:eastAsia="Times New Roman" w:cs="Times New Roman"/>
                <w:color w:val="767171"/>
                <w:szCs w:val="24"/>
                <w:lang w:eastAsia="es-DO"/>
              </w:rPr>
              <w:t>GAL SEMANA DEL 06 AL 12 FEBRERO 2021</w:t>
            </w:r>
          </w:p>
        </w:tc>
        <w:tc>
          <w:tcPr>
            <w:tcW w:w="1701" w:type="dxa"/>
            <w:shd w:val="clear" w:color="auto" w:fill="auto"/>
            <w:noWrap/>
            <w:vAlign w:val="center"/>
            <w:hideMark/>
          </w:tcPr>
          <w:p w14:paraId="48C0B4AB" w14:textId="77FA4E31"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2,792,781.20</w:t>
            </w:r>
          </w:p>
        </w:tc>
        <w:tc>
          <w:tcPr>
            <w:tcW w:w="1455" w:type="dxa"/>
            <w:shd w:val="clear" w:color="auto" w:fill="auto"/>
            <w:noWrap/>
            <w:vAlign w:val="center"/>
            <w:hideMark/>
          </w:tcPr>
          <w:p w14:paraId="23DFDF76" w14:textId="259BA530"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2,742,425.00</w:t>
            </w:r>
          </w:p>
        </w:tc>
        <w:tc>
          <w:tcPr>
            <w:tcW w:w="1640" w:type="dxa"/>
            <w:shd w:val="clear" w:color="auto" w:fill="auto"/>
            <w:noWrap/>
            <w:vAlign w:val="center"/>
            <w:hideMark/>
          </w:tcPr>
          <w:p w14:paraId="5E8C7573" w14:textId="71865552" w:rsidR="00B6762A" w:rsidRPr="005C48F2" w:rsidRDefault="00B6762A" w:rsidP="00811FBC">
            <w:pPr>
              <w:spacing w:after="0" w:line="360" w:lineRule="auto"/>
              <w:jc w:val="center"/>
              <w:rPr>
                <w:rFonts w:eastAsia="Times New Roman" w:cs="Times New Roman"/>
                <w:color w:val="767171"/>
                <w:szCs w:val="24"/>
                <w:lang w:eastAsia="es-DO"/>
              </w:rPr>
            </w:pPr>
            <w:r w:rsidRPr="005C48F2">
              <w:rPr>
                <w:rFonts w:eastAsia="Times New Roman" w:cs="Times New Roman"/>
                <w:color w:val="767171"/>
                <w:szCs w:val="24"/>
                <w:lang w:eastAsia="es-DO"/>
              </w:rPr>
              <w:t>50,356.20</w:t>
            </w:r>
          </w:p>
        </w:tc>
      </w:tr>
      <w:tr w:rsidR="005C48F2" w:rsidRPr="005C48F2" w14:paraId="4A851B0F" w14:textId="77777777" w:rsidTr="005C48F2">
        <w:trPr>
          <w:trHeight w:val="527"/>
          <w:jc w:val="center"/>
        </w:trPr>
        <w:tc>
          <w:tcPr>
            <w:tcW w:w="5103" w:type="dxa"/>
            <w:gridSpan w:val="2"/>
            <w:shd w:val="clear" w:color="auto" w:fill="auto"/>
            <w:noWrap/>
            <w:vAlign w:val="center"/>
            <w:hideMark/>
          </w:tcPr>
          <w:p w14:paraId="75CE53DF" w14:textId="5746B6F8" w:rsidR="006F632E" w:rsidRPr="005C48F2" w:rsidRDefault="006F632E" w:rsidP="00811FBC">
            <w:pPr>
              <w:spacing w:after="0" w:line="360" w:lineRule="auto"/>
              <w:jc w:val="center"/>
              <w:rPr>
                <w:rFonts w:eastAsia="Times New Roman" w:cs="Times New Roman"/>
                <w:b/>
                <w:bCs/>
                <w:color w:val="767171"/>
                <w:szCs w:val="24"/>
                <w:lang w:eastAsia="es-DO"/>
              </w:rPr>
            </w:pPr>
            <w:proofErr w:type="gramStart"/>
            <w:r w:rsidRPr="005C48F2">
              <w:rPr>
                <w:rFonts w:eastAsia="Times New Roman" w:cs="Times New Roman"/>
                <w:b/>
                <w:bCs/>
                <w:color w:val="767171"/>
                <w:szCs w:val="24"/>
                <w:lang w:eastAsia="es-DO"/>
              </w:rPr>
              <w:t>Total</w:t>
            </w:r>
            <w:proofErr w:type="gramEnd"/>
            <w:r w:rsidRPr="005C48F2">
              <w:rPr>
                <w:rFonts w:eastAsia="Times New Roman" w:cs="Times New Roman"/>
                <w:b/>
                <w:bCs/>
                <w:color w:val="767171"/>
                <w:szCs w:val="24"/>
                <w:lang w:eastAsia="es-DO"/>
              </w:rPr>
              <w:t xml:space="preserve"> C x C</w:t>
            </w:r>
          </w:p>
        </w:tc>
        <w:tc>
          <w:tcPr>
            <w:tcW w:w="1701" w:type="dxa"/>
            <w:shd w:val="clear" w:color="auto" w:fill="auto"/>
            <w:noWrap/>
            <w:vAlign w:val="center"/>
            <w:hideMark/>
          </w:tcPr>
          <w:p w14:paraId="0774985D" w14:textId="4B88D967" w:rsidR="006F632E" w:rsidRPr="005C48F2" w:rsidRDefault="006F632E" w:rsidP="00811FBC">
            <w:pPr>
              <w:spacing w:after="0" w:line="360" w:lineRule="auto"/>
              <w:jc w:val="center"/>
              <w:rPr>
                <w:rFonts w:eastAsia="Times New Roman" w:cs="Times New Roman"/>
                <w:b/>
                <w:bCs/>
                <w:color w:val="767171"/>
                <w:szCs w:val="24"/>
                <w:lang w:eastAsia="es-DO"/>
              </w:rPr>
            </w:pPr>
            <w:r w:rsidRPr="005C48F2">
              <w:rPr>
                <w:rFonts w:eastAsia="Times New Roman" w:cs="Times New Roman"/>
                <w:b/>
                <w:bCs/>
                <w:color w:val="767171"/>
                <w:szCs w:val="24"/>
                <w:lang w:eastAsia="es-DO"/>
              </w:rPr>
              <w:t>283,997,981.55</w:t>
            </w:r>
          </w:p>
        </w:tc>
        <w:tc>
          <w:tcPr>
            <w:tcW w:w="1455" w:type="dxa"/>
            <w:shd w:val="clear" w:color="auto" w:fill="auto"/>
            <w:noWrap/>
            <w:vAlign w:val="center"/>
            <w:hideMark/>
          </w:tcPr>
          <w:p w14:paraId="1F05CF20" w14:textId="64A9BDD8" w:rsidR="006F632E" w:rsidRPr="005C48F2" w:rsidRDefault="006F632E" w:rsidP="00811FBC">
            <w:pPr>
              <w:spacing w:after="0" w:line="360" w:lineRule="auto"/>
              <w:jc w:val="center"/>
              <w:rPr>
                <w:rFonts w:eastAsia="Times New Roman" w:cs="Times New Roman"/>
                <w:b/>
                <w:bCs/>
                <w:color w:val="767171"/>
                <w:szCs w:val="24"/>
                <w:lang w:eastAsia="es-DO"/>
              </w:rPr>
            </w:pPr>
            <w:r w:rsidRPr="005C48F2">
              <w:rPr>
                <w:rFonts w:eastAsia="Times New Roman" w:cs="Times New Roman"/>
                <w:b/>
                <w:bCs/>
                <w:color w:val="767171"/>
                <w:szCs w:val="24"/>
                <w:lang w:eastAsia="es-DO"/>
              </w:rPr>
              <w:t>2,742,425.00</w:t>
            </w:r>
          </w:p>
        </w:tc>
        <w:tc>
          <w:tcPr>
            <w:tcW w:w="1640" w:type="dxa"/>
            <w:shd w:val="clear" w:color="auto" w:fill="auto"/>
            <w:noWrap/>
            <w:vAlign w:val="center"/>
            <w:hideMark/>
          </w:tcPr>
          <w:p w14:paraId="3CE7BFF7" w14:textId="12530F72" w:rsidR="006F632E" w:rsidRPr="005C48F2" w:rsidRDefault="006F632E" w:rsidP="00811FBC">
            <w:pPr>
              <w:spacing w:after="0" w:line="360" w:lineRule="auto"/>
              <w:jc w:val="center"/>
              <w:rPr>
                <w:rFonts w:eastAsia="Times New Roman" w:cs="Times New Roman"/>
                <w:b/>
                <w:bCs/>
                <w:color w:val="767171"/>
                <w:szCs w:val="24"/>
                <w:lang w:eastAsia="es-DO"/>
              </w:rPr>
            </w:pPr>
            <w:r w:rsidRPr="005C48F2">
              <w:rPr>
                <w:rFonts w:eastAsia="Times New Roman" w:cs="Times New Roman"/>
                <w:b/>
                <w:bCs/>
                <w:color w:val="767171"/>
                <w:szCs w:val="24"/>
                <w:lang w:eastAsia="es-DO"/>
              </w:rPr>
              <w:t>281,255,556.55</w:t>
            </w:r>
          </w:p>
        </w:tc>
      </w:tr>
    </w:tbl>
    <w:p w14:paraId="6F6BFB9E" w14:textId="77777777" w:rsidR="00B6762A" w:rsidRPr="00871FA8" w:rsidRDefault="00B6762A" w:rsidP="004C597E">
      <w:pPr>
        <w:spacing w:after="0" w:line="360" w:lineRule="auto"/>
        <w:ind w:left="-709"/>
        <w:rPr>
          <w:bCs/>
          <w:i/>
          <w:color w:val="767171"/>
          <w:spacing w:val="20"/>
          <w:sz w:val="18"/>
          <w:szCs w:val="18"/>
        </w:rPr>
      </w:pPr>
      <w:r w:rsidRPr="00871FA8">
        <w:rPr>
          <w:bCs/>
          <w:i/>
          <w:color w:val="767171"/>
          <w:spacing w:val="20"/>
          <w:sz w:val="18"/>
          <w:szCs w:val="18"/>
        </w:rPr>
        <w:t xml:space="preserve">Fuente: Dirección Financiera MICM. - </w:t>
      </w:r>
    </w:p>
    <w:p w14:paraId="0BA79C69" w14:textId="77777777" w:rsidR="00B6762A" w:rsidRPr="00871FA8" w:rsidRDefault="00B6762A" w:rsidP="00811FBC">
      <w:pPr>
        <w:spacing w:after="0" w:line="360" w:lineRule="auto"/>
        <w:jc w:val="both"/>
        <w:rPr>
          <w:rFonts w:eastAsia="Calibri" w:cs="Times New Roman"/>
          <w:color w:val="767171"/>
          <w:spacing w:val="20"/>
          <w:szCs w:val="24"/>
        </w:rPr>
      </w:pPr>
    </w:p>
    <w:p w14:paraId="52C37D97" w14:textId="77777777" w:rsidR="00D035D6" w:rsidRPr="00871FA8" w:rsidRDefault="00D035D6" w:rsidP="00811FBC">
      <w:pPr>
        <w:spacing w:after="0" w:line="360" w:lineRule="auto"/>
        <w:jc w:val="both"/>
        <w:rPr>
          <w:rFonts w:eastAsia="Calibri" w:cs="Times New Roman"/>
          <w:color w:val="767171"/>
          <w:spacing w:val="20"/>
          <w:szCs w:val="24"/>
        </w:rPr>
      </w:pPr>
    </w:p>
    <w:p w14:paraId="76581F29" w14:textId="77777777" w:rsidR="00B6762A" w:rsidRPr="00871FA8" w:rsidRDefault="00B6762A" w:rsidP="00811FBC">
      <w:pPr>
        <w:spacing w:after="0" w:line="360" w:lineRule="auto"/>
        <w:jc w:val="both"/>
        <w:rPr>
          <w:rFonts w:eastAsia="Calibri" w:cs="Times New Roman"/>
          <w:color w:val="767171"/>
          <w:spacing w:val="20"/>
          <w:szCs w:val="24"/>
        </w:rPr>
      </w:pPr>
    </w:p>
    <w:sectPr w:rsidR="00B6762A" w:rsidRPr="00871FA8" w:rsidSect="00674F5B">
      <w:pgSz w:w="12240" w:h="15840"/>
      <w:pgMar w:top="590" w:right="2160" w:bottom="59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B727" w14:textId="77777777" w:rsidR="001C5373" w:rsidRDefault="001C5373" w:rsidP="00E84651">
      <w:pPr>
        <w:spacing w:after="0" w:line="240" w:lineRule="auto"/>
      </w:pPr>
      <w:r>
        <w:separator/>
      </w:r>
    </w:p>
  </w:endnote>
  <w:endnote w:type="continuationSeparator" w:id="0">
    <w:p w14:paraId="4D9F967E" w14:textId="77777777" w:rsidR="001C5373" w:rsidRDefault="001C5373"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Gotham">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MT">
    <w:altName w:val="Arial"/>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otham Thin">
    <w:altName w:val="Calibri"/>
    <w:panose1 w:val="00000000000000000000"/>
    <w:charset w:val="00"/>
    <w:family w:val="modern"/>
    <w:notTrueType/>
    <w:pitch w:val="variable"/>
    <w:sig w:usb0="A00000AF" w:usb1="50000048" w:usb2="00000000" w:usb3="00000000" w:csb0="00000111" w:csb1="00000000"/>
  </w:font>
  <w:font w:name="Artifex CF Extra Light">
    <w:altName w:val="Courier New"/>
    <w:panose1 w:val="000003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6C1E72" w:rsidRDefault="006C1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6C1E72" w:rsidRDefault="006C1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77777777" w:rsidR="006C1E72" w:rsidRDefault="006C1E72" w:rsidP="0021106F">
        <w:pPr>
          <w:pStyle w:val="Footer"/>
          <w:jc w:val="center"/>
        </w:pPr>
        <w:r>
          <w:rPr>
            <w:noProof/>
            <w:lang w:eastAsia="es-DO"/>
          </w:rPr>
          <w:drawing>
            <wp:inline distT="0" distB="0" distL="0" distR="0" wp14:anchorId="54F82055" wp14:editId="56ABEC78">
              <wp:extent cx="2995930" cy="408305"/>
              <wp:effectExtent l="0" t="0" r="0" b="0"/>
              <wp:docPr id="34" name="Picture 3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inline>
          </w:drawing>
        </w:r>
      </w:p>
      <w:p w14:paraId="0508509E" w14:textId="7CBADD9A" w:rsidR="006C1E72" w:rsidRDefault="006C1E72" w:rsidP="0021106F">
        <w:pPr>
          <w:pStyle w:val="Footer"/>
          <w:jc w:val="center"/>
        </w:pPr>
        <w:r w:rsidRPr="00F74112">
          <w:rPr>
            <w:rFonts w:cs="Times New Roman"/>
            <w:color w:val="7F7F7F" w:themeColor="text1" w:themeTint="80"/>
          </w:rPr>
          <w:fldChar w:fldCharType="begin"/>
        </w:r>
        <w:r w:rsidRPr="00F74112">
          <w:rPr>
            <w:rFonts w:cs="Times New Roman"/>
            <w:color w:val="7F7F7F" w:themeColor="text1" w:themeTint="80"/>
          </w:rPr>
          <w:instrText xml:space="preserve"> PAGE   \* MERGEFORMAT </w:instrText>
        </w:r>
        <w:r w:rsidRPr="00F74112">
          <w:rPr>
            <w:rFonts w:cs="Times New Roman"/>
            <w:color w:val="7F7F7F" w:themeColor="text1" w:themeTint="80"/>
          </w:rPr>
          <w:fldChar w:fldCharType="separate"/>
        </w:r>
        <w:r w:rsidR="00183AD8">
          <w:rPr>
            <w:rFonts w:cs="Times New Roman"/>
            <w:noProof/>
            <w:color w:val="7F7F7F" w:themeColor="text1" w:themeTint="80"/>
          </w:rPr>
          <w:t>133</w:t>
        </w:r>
        <w:r w:rsidRPr="00F74112">
          <w:rPr>
            <w:rFonts w:cs="Times New Roman"/>
            <w:noProof/>
            <w:color w:val="7F7F7F" w:themeColor="text1" w:themeTint="80"/>
          </w:rPr>
          <w:fldChar w:fldCharType="end"/>
        </w:r>
      </w:p>
    </w:sdtContent>
  </w:sdt>
  <w:p w14:paraId="2B095E5E" w14:textId="77777777" w:rsidR="006C1E72" w:rsidRDefault="006C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F0A7" w14:textId="77777777" w:rsidR="001C5373" w:rsidRDefault="001C5373" w:rsidP="00E84651">
      <w:pPr>
        <w:spacing w:after="0" w:line="240" w:lineRule="auto"/>
      </w:pPr>
      <w:r>
        <w:separator/>
      </w:r>
    </w:p>
  </w:footnote>
  <w:footnote w:type="continuationSeparator" w:id="0">
    <w:p w14:paraId="511BF461" w14:textId="77777777" w:rsidR="001C5373" w:rsidRDefault="001C5373" w:rsidP="00E84651">
      <w:pPr>
        <w:spacing w:after="0" w:line="240" w:lineRule="auto"/>
      </w:pPr>
      <w:r>
        <w:continuationSeparator/>
      </w:r>
    </w:p>
  </w:footnote>
  <w:footnote w:id="1">
    <w:p w14:paraId="13DAFC4E" w14:textId="7340A1C5" w:rsidR="004D7948" w:rsidRPr="008E46E4" w:rsidRDefault="004D7948" w:rsidP="004D7948">
      <w:pPr>
        <w:pStyle w:val="FootnoteText"/>
        <w:rPr>
          <w:color w:val="767171"/>
          <w:sz w:val="5"/>
          <w:szCs w:val="5"/>
          <w:lang w:val="es-419"/>
        </w:rPr>
      </w:pPr>
      <w:r w:rsidRPr="008E46E4">
        <w:rPr>
          <w:rStyle w:val="FootnoteReference"/>
          <w:color w:val="767171"/>
          <w:sz w:val="5"/>
          <w:szCs w:val="5"/>
        </w:rPr>
        <w:footnoteRef/>
      </w:r>
      <w:r w:rsidRPr="008E46E4">
        <w:rPr>
          <w:color w:val="767171"/>
          <w:sz w:val="5"/>
          <w:szCs w:val="5"/>
        </w:rPr>
        <w:t xml:space="preserve"> </w:t>
      </w:r>
      <w:r w:rsidR="008334D3">
        <w:rPr>
          <w:color w:val="767171"/>
          <w:sz w:val="5"/>
          <w:szCs w:val="5"/>
          <w:lang w:val="es-419"/>
        </w:rPr>
        <w:t>La calificación se muestra al mes de junio en virtud de que la DIGEIG, a partir de ese mes, no ha emitido las calificaciones.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6C1E72" w:rsidRDefault="006C1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F9F"/>
    <w:multiLevelType w:val="hybridMultilevel"/>
    <w:tmpl w:val="FCB439B2"/>
    <w:lvl w:ilvl="0" w:tplc="DC82043E">
      <w:start w:val="4"/>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 w15:restartNumberingAfterBreak="0">
    <w:nsid w:val="0EF036EC"/>
    <w:multiLevelType w:val="hybridMultilevel"/>
    <w:tmpl w:val="6358BDD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119F2DB6"/>
    <w:multiLevelType w:val="multilevel"/>
    <w:tmpl w:val="6BDEB736"/>
    <w:lvl w:ilvl="0">
      <w:start w:val="1"/>
      <w:numFmt w:val="lowerLetter"/>
      <w:lvlText w:val="%1."/>
      <w:lvlJc w:val="left"/>
      <w:pPr>
        <w:ind w:left="7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ascii="Times New Roman" w:hAnsi="Times New Roman" w:cs="Times New Roman" w:hint="default"/>
        <w:b/>
        <w:bCs/>
        <w:i w:val="0"/>
        <w:iCs/>
        <w:color w:val="767171"/>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8E40EF2"/>
    <w:multiLevelType w:val="hybridMultilevel"/>
    <w:tmpl w:val="063CACE2"/>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EEC09A6"/>
    <w:multiLevelType w:val="hybridMultilevel"/>
    <w:tmpl w:val="C8B212B2"/>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21616A"/>
    <w:multiLevelType w:val="hybridMultilevel"/>
    <w:tmpl w:val="B26C6FB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22CE77AE"/>
    <w:multiLevelType w:val="hybridMultilevel"/>
    <w:tmpl w:val="4C467BF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23523653"/>
    <w:multiLevelType w:val="multilevel"/>
    <w:tmpl w:val="81C4CC60"/>
    <w:lvl w:ilvl="0">
      <w:start w:val="1"/>
      <w:numFmt w:val="decimal"/>
      <w:lvlText w:val="%1."/>
      <w:lvlJc w:val="left"/>
      <w:pPr>
        <w:ind w:left="7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ascii="Times New Roman" w:hAnsi="Times New Roman" w:cs="Times New Roman" w:hint="default"/>
        <w:b/>
        <w:bCs/>
        <w:i w:val="0"/>
        <w:iCs/>
        <w:color w:val="767171"/>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4D36A67"/>
    <w:multiLevelType w:val="multilevel"/>
    <w:tmpl w:val="FFA4D7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9BB24BF"/>
    <w:multiLevelType w:val="hybridMultilevel"/>
    <w:tmpl w:val="DF72CD42"/>
    <w:lvl w:ilvl="0" w:tplc="0409000D">
      <w:start w:val="1"/>
      <w:numFmt w:val="bullet"/>
      <w:lvlText w:val=""/>
      <w:lvlJc w:val="left"/>
      <w:pPr>
        <w:ind w:left="720" w:hanging="360"/>
      </w:pPr>
      <w:rPr>
        <w:rFonts w:ascii="Wingdings" w:hAnsi="Wingdings"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10" w15:restartNumberingAfterBreak="0">
    <w:nsid w:val="2BD53A14"/>
    <w:multiLevelType w:val="hybridMultilevel"/>
    <w:tmpl w:val="A29A811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31071C37"/>
    <w:multiLevelType w:val="hybridMultilevel"/>
    <w:tmpl w:val="206E9C0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34D03C55"/>
    <w:multiLevelType w:val="hybridMultilevel"/>
    <w:tmpl w:val="78DE3AB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3264126"/>
    <w:multiLevelType w:val="hybridMultilevel"/>
    <w:tmpl w:val="42C012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4512095A"/>
    <w:multiLevelType w:val="hybridMultilevel"/>
    <w:tmpl w:val="D2720532"/>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A34468"/>
    <w:multiLevelType w:val="hybridMultilevel"/>
    <w:tmpl w:val="0F42A84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4BAA0391"/>
    <w:multiLevelType w:val="multilevel"/>
    <w:tmpl w:val="E5186604"/>
    <w:lvl w:ilvl="0">
      <w:start w:val="1"/>
      <w:numFmt w:val="upperRoman"/>
      <w:lvlText w:val="%1."/>
      <w:lvlJc w:val="right"/>
      <w:pPr>
        <w:ind w:left="720" w:hanging="360"/>
      </w:pPr>
    </w:lvl>
    <w:lvl w:ilvl="1">
      <w:start w:val="1"/>
      <w:numFmt w:val="lowerLetter"/>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18A6E31"/>
    <w:multiLevelType w:val="hybridMultilevel"/>
    <w:tmpl w:val="267A65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530C44DC"/>
    <w:multiLevelType w:val="hybridMultilevel"/>
    <w:tmpl w:val="B9604426"/>
    <w:lvl w:ilvl="0" w:tplc="1C0A0001">
      <w:start w:val="1"/>
      <w:numFmt w:val="bullet"/>
      <w:lvlText w:val=""/>
      <w:lvlJc w:val="left"/>
      <w:pPr>
        <w:ind w:left="780" w:hanging="360"/>
      </w:pPr>
      <w:rPr>
        <w:rFonts w:ascii="Symbol" w:hAnsi="Symbol" w:hint="default"/>
      </w:rPr>
    </w:lvl>
    <w:lvl w:ilvl="1" w:tplc="1C0A0003" w:tentative="1">
      <w:start w:val="1"/>
      <w:numFmt w:val="bullet"/>
      <w:lvlText w:val="o"/>
      <w:lvlJc w:val="left"/>
      <w:pPr>
        <w:ind w:left="1500" w:hanging="360"/>
      </w:pPr>
      <w:rPr>
        <w:rFonts w:ascii="Courier New" w:hAnsi="Courier New" w:cs="Courier New" w:hint="default"/>
      </w:rPr>
    </w:lvl>
    <w:lvl w:ilvl="2" w:tplc="1C0A0005" w:tentative="1">
      <w:start w:val="1"/>
      <w:numFmt w:val="bullet"/>
      <w:lvlText w:val=""/>
      <w:lvlJc w:val="left"/>
      <w:pPr>
        <w:ind w:left="2220" w:hanging="360"/>
      </w:pPr>
      <w:rPr>
        <w:rFonts w:ascii="Wingdings" w:hAnsi="Wingdings" w:hint="default"/>
      </w:rPr>
    </w:lvl>
    <w:lvl w:ilvl="3" w:tplc="1C0A0001" w:tentative="1">
      <w:start w:val="1"/>
      <w:numFmt w:val="bullet"/>
      <w:lvlText w:val=""/>
      <w:lvlJc w:val="left"/>
      <w:pPr>
        <w:ind w:left="2940" w:hanging="360"/>
      </w:pPr>
      <w:rPr>
        <w:rFonts w:ascii="Symbol" w:hAnsi="Symbol" w:hint="default"/>
      </w:rPr>
    </w:lvl>
    <w:lvl w:ilvl="4" w:tplc="1C0A0003" w:tentative="1">
      <w:start w:val="1"/>
      <w:numFmt w:val="bullet"/>
      <w:lvlText w:val="o"/>
      <w:lvlJc w:val="left"/>
      <w:pPr>
        <w:ind w:left="3660" w:hanging="360"/>
      </w:pPr>
      <w:rPr>
        <w:rFonts w:ascii="Courier New" w:hAnsi="Courier New" w:cs="Courier New" w:hint="default"/>
      </w:rPr>
    </w:lvl>
    <w:lvl w:ilvl="5" w:tplc="1C0A0005" w:tentative="1">
      <w:start w:val="1"/>
      <w:numFmt w:val="bullet"/>
      <w:lvlText w:val=""/>
      <w:lvlJc w:val="left"/>
      <w:pPr>
        <w:ind w:left="4380" w:hanging="360"/>
      </w:pPr>
      <w:rPr>
        <w:rFonts w:ascii="Wingdings" w:hAnsi="Wingdings" w:hint="default"/>
      </w:rPr>
    </w:lvl>
    <w:lvl w:ilvl="6" w:tplc="1C0A0001" w:tentative="1">
      <w:start w:val="1"/>
      <w:numFmt w:val="bullet"/>
      <w:lvlText w:val=""/>
      <w:lvlJc w:val="left"/>
      <w:pPr>
        <w:ind w:left="5100" w:hanging="360"/>
      </w:pPr>
      <w:rPr>
        <w:rFonts w:ascii="Symbol" w:hAnsi="Symbol" w:hint="default"/>
      </w:rPr>
    </w:lvl>
    <w:lvl w:ilvl="7" w:tplc="1C0A0003" w:tentative="1">
      <w:start w:val="1"/>
      <w:numFmt w:val="bullet"/>
      <w:lvlText w:val="o"/>
      <w:lvlJc w:val="left"/>
      <w:pPr>
        <w:ind w:left="5820" w:hanging="360"/>
      </w:pPr>
      <w:rPr>
        <w:rFonts w:ascii="Courier New" w:hAnsi="Courier New" w:cs="Courier New" w:hint="default"/>
      </w:rPr>
    </w:lvl>
    <w:lvl w:ilvl="8" w:tplc="1C0A0005" w:tentative="1">
      <w:start w:val="1"/>
      <w:numFmt w:val="bullet"/>
      <w:lvlText w:val=""/>
      <w:lvlJc w:val="left"/>
      <w:pPr>
        <w:ind w:left="6540" w:hanging="360"/>
      </w:pPr>
      <w:rPr>
        <w:rFonts w:ascii="Wingdings" w:hAnsi="Wingdings" w:hint="default"/>
      </w:rPr>
    </w:lvl>
  </w:abstractNum>
  <w:abstractNum w:abstractNumId="19" w15:restartNumberingAfterBreak="0">
    <w:nsid w:val="56D73AB4"/>
    <w:multiLevelType w:val="multilevel"/>
    <w:tmpl w:val="452072AE"/>
    <w:lvl w:ilvl="0">
      <w:start w:val="1"/>
      <w:numFmt w:val="upperRoman"/>
      <w:lvlText w:val="%1."/>
      <w:lvlJc w:val="right"/>
      <w:pPr>
        <w:ind w:left="720" w:hanging="360"/>
      </w:pPr>
    </w:lvl>
    <w:lvl w:ilvl="1">
      <w:start w:val="1"/>
      <w:numFmt w:val="decimal"/>
      <w:isLgl/>
      <w:lvlText w:val="%1.%2"/>
      <w:lvlJc w:val="left"/>
      <w:pPr>
        <w:ind w:left="2927"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892316B"/>
    <w:multiLevelType w:val="hybridMultilevel"/>
    <w:tmpl w:val="45EA73B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59CC3B0A"/>
    <w:multiLevelType w:val="hybridMultilevel"/>
    <w:tmpl w:val="59DA879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BDE2F9C"/>
    <w:multiLevelType w:val="hybridMultilevel"/>
    <w:tmpl w:val="FA6CC5F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3" w15:restartNumberingAfterBreak="0">
    <w:nsid w:val="5D7C1EB7"/>
    <w:multiLevelType w:val="hybridMultilevel"/>
    <w:tmpl w:val="1B7849E2"/>
    <w:lvl w:ilvl="0" w:tplc="1C0A0001">
      <w:start w:val="1"/>
      <w:numFmt w:val="bullet"/>
      <w:lvlText w:val=""/>
      <w:lvlJc w:val="left"/>
      <w:pPr>
        <w:ind w:left="360" w:hanging="360"/>
      </w:pPr>
      <w:rPr>
        <w:rFonts w:ascii="Symbol" w:hAnsi="Symbol" w:hint="default"/>
      </w:rPr>
    </w:lvl>
    <w:lvl w:ilvl="1" w:tplc="1C0A0019">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4" w15:restartNumberingAfterBreak="0">
    <w:nsid w:val="64AC776A"/>
    <w:multiLevelType w:val="hybridMultilevel"/>
    <w:tmpl w:val="BD18E28E"/>
    <w:lvl w:ilvl="0" w:tplc="050AD1E6">
      <w:start w:val="1"/>
      <w:numFmt w:val="lowerLetter"/>
      <w:lvlText w:val="%1."/>
      <w:lvlJc w:val="left"/>
      <w:pPr>
        <w:ind w:left="720" w:hanging="360"/>
      </w:pPr>
      <w:rPr>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64CB0A13"/>
    <w:multiLevelType w:val="hybridMultilevel"/>
    <w:tmpl w:val="55AABD22"/>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6C3B515B"/>
    <w:multiLevelType w:val="hybridMultilevel"/>
    <w:tmpl w:val="70A6EA1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7" w15:restartNumberingAfterBreak="0">
    <w:nsid w:val="6D5E7AC2"/>
    <w:multiLevelType w:val="hybridMultilevel"/>
    <w:tmpl w:val="8D823B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6DC86685"/>
    <w:multiLevelType w:val="hybridMultilevel"/>
    <w:tmpl w:val="B2FC0F9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54950A1"/>
    <w:multiLevelType w:val="hybridMultilevel"/>
    <w:tmpl w:val="E1C25584"/>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15:restartNumberingAfterBreak="0">
    <w:nsid w:val="76E872AD"/>
    <w:multiLevelType w:val="hybridMultilevel"/>
    <w:tmpl w:val="697C2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89B2E52"/>
    <w:multiLevelType w:val="hybridMultilevel"/>
    <w:tmpl w:val="8B328F5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BC517DE"/>
    <w:multiLevelType w:val="hybridMultilevel"/>
    <w:tmpl w:val="FFFFFFFF"/>
    <w:lvl w:ilvl="0" w:tplc="A78C56C6">
      <w:start w:val="1"/>
      <w:numFmt w:val="decimal"/>
      <w:lvlText w:val="%1."/>
      <w:lvlJc w:val="left"/>
      <w:pPr>
        <w:ind w:left="720" w:hanging="360"/>
      </w:pPr>
    </w:lvl>
    <w:lvl w:ilvl="1" w:tplc="54AC9FD4">
      <w:start w:val="1"/>
      <w:numFmt w:val="lowerLetter"/>
      <w:lvlText w:val="%2."/>
      <w:lvlJc w:val="left"/>
      <w:pPr>
        <w:ind w:left="1440" w:hanging="360"/>
      </w:pPr>
    </w:lvl>
    <w:lvl w:ilvl="2" w:tplc="03702312">
      <w:start w:val="1"/>
      <w:numFmt w:val="lowerRoman"/>
      <w:lvlText w:val="%3."/>
      <w:lvlJc w:val="right"/>
      <w:pPr>
        <w:ind w:left="2160" w:hanging="180"/>
      </w:pPr>
    </w:lvl>
    <w:lvl w:ilvl="3" w:tplc="F0C44950">
      <w:start w:val="1"/>
      <w:numFmt w:val="decimal"/>
      <w:lvlText w:val="%4."/>
      <w:lvlJc w:val="left"/>
      <w:pPr>
        <w:ind w:left="2880" w:hanging="360"/>
      </w:pPr>
    </w:lvl>
    <w:lvl w:ilvl="4" w:tplc="17E2ADE0">
      <w:start w:val="1"/>
      <w:numFmt w:val="lowerLetter"/>
      <w:lvlText w:val="%5."/>
      <w:lvlJc w:val="left"/>
      <w:pPr>
        <w:ind w:left="3600" w:hanging="360"/>
      </w:pPr>
    </w:lvl>
    <w:lvl w:ilvl="5" w:tplc="04DA58C8">
      <w:start w:val="1"/>
      <w:numFmt w:val="lowerRoman"/>
      <w:lvlText w:val="%6."/>
      <w:lvlJc w:val="right"/>
      <w:pPr>
        <w:ind w:left="4320" w:hanging="180"/>
      </w:pPr>
    </w:lvl>
    <w:lvl w:ilvl="6" w:tplc="5C326C5A">
      <w:start w:val="1"/>
      <w:numFmt w:val="decimal"/>
      <w:lvlText w:val="%7."/>
      <w:lvlJc w:val="left"/>
      <w:pPr>
        <w:ind w:left="5040" w:hanging="360"/>
      </w:pPr>
    </w:lvl>
    <w:lvl w:ilvl="7" w:tplc="2334EEE0">
      <w:start w:val="1"/>
      <w:numFmt w:val="lowerLetter"/>
      <w:lvlText w:val="%8."/>
      <w:lvlJc w:val="left"/>
      <w:pPr>
        <w:ind w:left="5760" w:hanging="360"/>
      </w:pPr>
    </w:lvl>
    <w:lvl w:ilvl="8" w:tplc="C5C46DA2">
      <w:start w:val="1"/>
      <w:numFmt w:val="lowerRoman"/>
      <w:lvlText w:val="%9."/>
      <w:lvlJc w:val="right"/>
      <w:pPr>
        <w:ind w:left="6480" w:hanging="180"/>
      </w:pPr>
    </w:lvl>
  </w:abstractNum>
  <w:abstractNum w:abstractNumId="33" w15:restartNumberingAfterBreak="0">
    <w:nsid w:val="7CEE1D2A"/>
    <w:multiLevelType w:val="multilevel"/>
    <w:tmpl w:val="3B0A5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525EFD"/>
    <w:multiLevelType w:val="hybridMultilevel"/>
    <w:tmpl w:val="AA761DC4"/>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3"/>
  </w:num>
  <w:num w:numId="5">
    <w:abstractNumId w:val="2"/>
  </w:num>
  <w:num w:numId="6">
    <w:abstractNumId w:val="5"/>
  </w:num>
  <w:num w:numId="7">
    <w:abstractNumId w:val="32"/>
  </w:num>
  <w:num w:numId="8">
    <w:abstractNumId w:val="16"/>
  </w:num>
  <w:num w:numId="9">
    <w:abstractNumId w:val="30"/>
  </w:num>
  <w:num w:numId="10">
    <w:abstractNumId w:val="9"/>
  </w:num>
  <w:num w:numId="11">
    <w:abstractNumId w:val="29"/>
  </w:num>
  <w:num w:numId="12">
    <w:abstractNumId w:val="33"/>
  </w:num>
  <w:num w:numId="13">
    <w:abstractNumId w:val="18"/>
  </w:num>
  <w:num w:numId="14">
    <w:abstractNumId w:val="4"/>
  </w:num>
  <w:num w:numId="15">
    <w:abstractNumId w:val="34"/>
  </w:num>
  <w:num w:numId="16">
    <w:abstractNumId w:val="7"/>
  </w:num>
  <w:num w:numId="17">
    <w:abstractNumId w:val="28"/>
  </w:num>
  <w:num w:numId="18">
    <w:abstractNumId w:val="12"/>
  </w:num>
  <w:num w:numId="19">
    <w:abstractNumId w:val="24"/>
  </w:num>
  <w:num w:numId="20">
    <w:abstractNumId w:val="0"/>
  </w:num>
  <w:num w:numId="21">
    <w:abstractNumId w:val="23"/>
  </w:num>
  <w:num w:numId="22">
    <w:abstractNumId w:val="15"/>
  </w:num>
  <w:num w:numId="23">
    <w:abstractNumId w:val="22"/>
  </w:num>
  <w:num w:numId="24">
    <w:abstractNumId w:val="26"/>
  </w:num>
  <w:num w:numId="25">
    <w:abstractNumId w:val="20"/>
  </w:num>
  <w:num w:numId="26">
    <w:abstractNumId w:val="21"/>
  </w:num>
  <w:num w:numId="27">
    <w:abstractNumId w:val="1"/>
  </w:num>
  <w:num w:numId="28">
    <w:abstractNumId w:val="31"/>
  </w:num>
  <w:num w:numId="29">
    <w:abstractNumId w:val="25"/>
  </w:num>
  <w:num w:numId="30">
    <w:abstractNumId w:val="13"/>
  </w:num>
  <w:num w:numId="31">
    <w:abstractNumId w:val="10"/>
  </w:num>
  <w:num w:numId="32">
    <w:abstractNumId w:val="14"/>
  </w:num>
  <w:num w:numId="33">
    <w:abstractNumId w:val="27"/>
  </w:num>
  <w:num w:numId="34">
    <w:abstractNumId w:val="17"/>
  </w:num>
  <w:num w:numId="35">
    <w:abstractNumId w:val="6"/>
  </w:num>
  <w:num w:numId="36">
    <w:abstractNumId w:val="8"/>
  </w:num>
  <w:num w:numId="37">
    <w:abstractNumId w:val="8"/>
  </w:num>
  <w:num w:numId="38">
    <w:abstractNumId w:val="8"/>
  </w:num>
  <w:num w:numId="39">
    <w:abstractNumId w:val="8"/>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05C8E"/>
    <w:rsid w:val="000063D2"/>
    <w:rsid w:val="00011AE2"/>
    <w:rsid w:val="00012A47"/>
    <w:rsid w:val="000147C4"/>
    <w:rsid w:val="000176E7"/>
    <w:rsid w:val="00020602"/>
    <w:rsid w:val="00020EFA"/>
    <w:rsid w:val="000277C9"/>
    <w:rsid w:val="00027F33"/>
    <w:rsid w:val="00036D7B"/>
    <w:rsid w:val="00036EF5"/>
    <w:rsid w:val="0004142D"/>
    <w:rsid w:val="00041C9A"/>
    <w:rsid w:val="000424DE"/>
    <w:rsid w:val="000457BB"/>
    <w:rsid w:val="00045A0C"/>
    <w:rsid w:val="00047802"/>
    <w:rsid w:val="000504BA"/>
    <w:rsid w:val="0007427A"/>
    <w:rsid w:val="00076390"/>
    <w:rsid w:val="000829F6"/>
    <w:rsid w:val="00083333"/>
    <w:rsid w:val="00095408"/>
    <w:rsid w:val="000A1EBE"/>
    <w:rsid w:val="000A3EE2"/>
    <w:rsid w:val="000A69EC"/>
    <w:rsid w:val="000A7E12"/>
    <w:rsid w:val="000B4992"/>
    <w:rsid w:val="000C020F"/>
    <w:rsid w:val="000D2748"/>
    <w:rsid w:val="000D34E7"/>
    <w:rsid w:val="000E5716"/>
    <w:rsid w:val="000E6614"/>
    <w:rsid w:val="000E6FE5"/>
    <w:rsid w:val="000F1682"/>
    <w:rsid w:val="000F2821"/>
    <w:rsid w:val="000F3F28"/>
    <w:rsid w:val="00122CEC"/>
    <w:rsid w:val="001240D0"/>
    <w:rsid w:val="00127CF3"/>
    <w:rsid w:val="0013040C"/>
    <w:rsid w:val="0013106A"/>
    <w:rsid w:val="00133336"/>
    <w:rsid w:val="0013472B"/>
    <w:rsid w:val="0014152F"/>
    <w:rsid w:val="001435DA"/>
    <w:rsid w:val="00145931"/>
    <w:rsid w:val="00151767"/>
    <w:rsid w:val="001533EC"/>
    <w:rsid w:val="00157050"/>
    <w:rsid w:val="00164535"/>
    <w:rsid w:val="00164FB7"/>
    <w:rsid w:val="0017196D"/>
    <w:rsid w:val="00183AD8"/>
    <w:rsid w:val="00191637"/>
    <w:rsid w:val="001925A7"/>
    <w:rsid w:val="00193424"/>
    <w:rsid w:val="0019543C"/>
    <w:rsid w:val="001A6356"/>
    <w:rsid w:val="001A7A94"/>
    <w:rsid w:val="001B1DAE"/>
    <w:rsid w:val="001B2CA4"/>
    <w:rsid w:val="001B4DA3"/>
    <w:rsid w:val="001C4DCA"/>
    <w:rsid w:val="001C5373"/>
    <w:rsid w:val="001D0075"/>
    <w:rsid w:val="001D2263"/>
    <w:rsid w:val="001D76B1"/>
    <w:rsid w:val="001E15E7"/>
    <w:rsid w:val="001F442D"/>
    <w:rsid w:val="001F5C57"/>
    <w:rsid w:val="001F6514"/>
    <w:rsid w:val="00206727"/>
    <w:rsid w:val="0021106F"/>
    <w:rsid w:val="00211F4A"/>
    <w:rsid w:val="00212270"/>
    <w:rsid w:val="00214C93"/>
    <w:rsid w:val="00217955"/>
    <w:rsid w:val="00220866"/>
    <w:rsid w:val="002333EA"/>
    <w:rsid w:val="0023387E"/>
    <w:rsid w:val="00264A6E"/>
    <w:rsid w:val="002700B2"/>
    <w:rsid w:val="002713E7"/>
    <w:rsid w:val="00272966"/>
    <w:rsid w:val="00275026"/>
    <w:rsid w:val="00275D8A"/>
    <w:rsid w:val="00276060"/>
    <w:rsid w:val="00284B73"/>
    <w:rsid w:val="00287B4D"/>
    <w:rsid w:val="0029022F"/>
    <w:rsid w:val="00292053"/>
    <w:rsid w:val="002953B6"/>
    <w:rsid w:val="0029777B"/>
    <w:rsid w:val="002A104C"/>
    <w:rsid w:val="002A2A14"/>
    <w:rsid w:val="002A374E"/>
    <w:rsid w:val="002A3FBA"/>
    <w:rsid w:val="002A522C"/>
    <w:rsid w:val="002B0F7E"/>
    <w:rsid w:val="002B1E55"/>
    <w:rsid w:val="002B3668"/>
    <w:rsid w:val="002B71F9"/>
    <w:rsid w:val="002C11E2"/>
    <w:rsid w:val="002C1343"/>
    <w:rsid w:val="002C20E3"/>
    <w:rsid w:val="002C47FE"/>
    <w:rsid w:val="002D4364"/>
    <w:rsid w:val="002D50AE"/>
    <w:rsid w:val="002D748F"/>
    <w:rsid w:val="002E5020"/>
    <w:rsid w:val="002F203E"/>
    <w:rsid w:val="002F616F"/>
    <w:rsid w:val="002F726B"/>
    <w:rsid w:val="003011C3"/>
    <w:rsid w:val="0030411D"/>
    <w:rsid w:val="00306723"/>
    <w:rsid w:val="003170B7"/>
    <w:rsid w:val="00321FAC"/>
    <w:rsid w:val="00331015"/>
    <w:rsid w:val="003343D3"/>
    <w:rsid w:val="00337855"/>
    <w:rsid w:val="0034224F"/>
    <w:rsid w:val="003431D7"/>
    <w:rsid w:val="00343C57"/>
    <w:rsid w:val="0034510A"/>
    <w:rsid w:val="00361F46"/>
    <w:rsid w:val="00372155"/>
    <w:rsid w:val="003750AC"/>
    <w:rsid w:val="00380714"/>
    <w:rsid w:val="00380BC9"/>
    <w:rsid w:val="00383C31"/>
    <w:rsid w:val="0038630E"/>
    <w:rsid w:val="003874C8"/>
    <w:rsid w:val="0038788C"/>
    <w:rsid w:val="00390D72"/>
    <w:rsid w:val="00392481"/>
    <w:rsid w:val="00392923"/>
    <w:rsid w:val="00393014"/>
    <w:rsid w:val="00394210"/>
    <w:rsid w:val="003A4DC9"/>
    <w:rsid w:val="003A5C77"/>
    <w:rsid w:val="003B575F"/>
    <w:rsid w:val="003C09B2"/>
    <w:rsid w:val="003C1032"/>
    <w:rsid w:val="003C1B7C"/>
    <w:rsid w:val="003C4914"/>
    <w:rsid w:val="003D22F1"/>
    <w:rsid w:val="003D2FB9"/>
    <w:rsid w:val="003D39BE"/>
    <w:rsid w:val="003D52FD"/>
    <w:rsid w:val="003D76D5"/>
    <w:rsid w:val="003E0C24"/>
    <w:rsid w:val="003F51A3"/>
    <w:rsid w:val="003F7A84"/>
    <w:rsid w:val="00403D71"/>
    <w:rsid w:val="0040623B"/>
    <w:rsid w:val="00414E93"/>
    <w:rsid w:val="00416730"/>
    <w:rsid w:val="004173EC"/>
    <w:rsid w:val="00425CF6"/>
    <w:rsid w:val="00433945"/>
    <w:rsid w:val="00435970"/>
    <w:rsid w:val="00443BFC"/>
    <w:rsid w:val="004441DC"/>
    <w:rsid w:val="00446323"/>
    <w:rsid w:val="0045202A"/>
    <w:rsid w:val="004545B1"/>
    <w:rsid w:val="00460CDF"/>
    <w:rsid w:val="0046616E"/>
    <w:rsid w:val="00470027"/>
    <w:rsid w:val="0047116A"/>
    <w:rsid w:val="00471B3B"/>
    <w:rsid w:val="00472C71"/>
    <w:rsid w:val="00484E72"/>
    <w:rsid w:val="00485B46"/>
    <w:rsid w:val="00492DD9"/>
    <w:rsid w:val="004A26FB"/>
    <w:rsid w:val="004A7E8A"/>
    <w:rsid w:val="004C597E"/>
    <w:rsid w:val="004D6BC4"/>
    <w:rsid w:val="004D7948"/>
    <w:rsid w:val="004D7EBF"/>
    <w:rsid w:val="004E0780"/>
    <w:rsid w:val="004E1D56"/>
    <w:rsid w:val="004E4D5B"/>
    <w:rsid w:val="004E7E97"/>
    <w:rsid w:val="004F479D"/>
    <w:rsid w:val="00506BBE"/>
    <w:rsid w:val="0051150B"/>
    <w:rsid w:val="005171CE"/>
    <w:rsid w:val="0054137D"/>
    <w:rsid w:val="005421D6"/>
    <w:rsid w:val="00544F0E"/>
    <w:rsid w:val="00545797"/>
    <w:rsid w:val="0054685A"/>
    <w:rsid w:val="00547269"/>
    <w:rsid w:val="00551677"/>
    <w:rsid w:val="00552F94"/>
    <w:rsid w:val="00554ECF"/>
    <w:rsid w:val="00563717"/>
    <w:rsid w:val="00565216"/>
    <w:rsid w:val="00567BB9"/>
    <w:rsid w:val="005700E1"/>
    <w:rsid w:val="00571EAC"/>
    <w:rsid w:val="00575EFB"/>
    <w:rsid w:val="005805BA"/>
    <w:rsid w:val="005835DF"/>
    <w:rsid w:val="00584680"/>
    <w:rsid w:val="00592134"/>
    <w:rsid w:val="00596C67"/>
    <w:rsid w:val="005B015F"/>
    <w:rsid w:val="005B1AED"/>
    <w:rsid w:val="005B7885"/>
    <w:rsid w:val="005C1CDD"/>
    <w:rsid w:val="005C48F2"/>
    <w:rsid w:val="005C4E61"/>
    <w:rsid w:val="005D2630"/>
    <w:rsid w:val="005D3FD9"/>
    <w:rsid w:val="005E38D3"/>
    <w:rsid w:val="005E49AB"/>
    <w:rsid w:val="005E4E94"/>
    <w:rsid w:val="005F0FFA"/>
    <w:rsid w:val="005F7C2F"/>
    <w:rsid w:val="00613563"/>
    <w:rsid w:val="0061416D"/>
    <w:rsid w:val="006171E7"/>
    <w:rsid w:val="00620348"/>
    <w:rsid w:val="0062231D"/>
    <w:rsid w:val="006228F9"/>
    <w:rsid w:val="00624D89"/>
    <w:rsid w:val="00631F6E"/>
    <w:rsid w:val="00634FF8"/>
    <w:rsid w:val="00635C7A"/>
    <w:rsid w:val="006451F1"/>
    <w:rsid w:val="00653125"/>
    <w:rsid w:val="0065741E"/>
    <w:rsid w:val="00665FD6"/>
    <w:rsid w:val="0067194E"/>
    <w:rsid w:val="00673575"/>
    <w:rsid w:val="00674F5B"/>
    <w:rsid w:val="006843A7"/>
    <w:rsid w:val="00686425"/>
    <w:rsid w:val="00687AD7"/>
    <w:rsid w:val="006975E7"/>
    <w:rsid w:val="006A2492"/>
    <w:rsid w:val="006A527B"/>
    <w:rsid w:val="006A5C2A"/>
    <w:rsid w:val="006B4663"/>
    <w:rsid w:val="006B6316"/>
    <w:rsid w:val="006C1E72"/>
    <w:rsid w:val="006C2D4B"/>
    <w:rsid w:val="006C6BD5"/>
    <w:rsid w:val="006C73D9"/>
    <w:rsid w:val="006E2370"/>
    <w:rsid w:val="006E297D"/>
    <w:rsid w:val="006E3F08"/>
    <w:rsid w:val="006F632E"/>
    <w:rsid w:val="007019BB"/>
    <w:rsid w:val="00703FF1"/>
    <w:rsid w:val="00706C36"/>
    <w:rsid w:val="00707A04"/>
    <w:rsid w:val="00711772"/>
    <w:rsid w:val="007126C9"/>
    <w:rsid w:val="007214D3"/>
    <w:rsid w:val="007219B2"/>
    <w:rsid w:val="00725AC3"/>
    <w:rsid w:val="00730717"/>
    <w:rsid w:val="0073357E"/>
    <w:rsid w:val="00744AE0"/>
    <w:rsid w:val="00745C23"/>
    <w:rsid w:val="007502B7"/>
    <w:rsid w:val="00753028"/>
    <w:rsid w:val="00753271"/>
    <w:rsid w:val="007533DC"/>
    <w:rsid w:val="00754746"/>
    <w:rsid w:val="00763E48"/>
    <w:rsid w:val="00764761"/>
    <w:rsid w:val="00766BD3"/>
    <w:rsid w:val="007717F0"/>
    <w:rsid w:val="00777191"/>
    <w:rsid w:val="00780465"/>
    <w:rsid w:val="00781F3A"/>
    <w:rsid w:val="007846D0"/>
    <w:rsid w:val="00786C60"/>
    <w:rsid w:val="0079424D"/>
    <w:rsid w:val="00794D5A"/>
    <w:rsid w:val="00795005"/>
    <w:rsid w:val="00795A16"/>
    <w:rsid w:val="007A3CED"/>
    <w:rsid w:val="007A484B"/>
    <w:rsid w:val="007A5063"/>
    <w:rsid w:val="007A7A4E"/>
    <w:rsid w:val="007B1C3C"/>
    <w:rsid w:val="007B4AF3"/>
    <w:rsid w:val="007C7822"/>
    <w:rsid w:val="007C7FDF"/>
    <w:rsid w:val="007D420B"/>
    <w:rsid w:val="007D6265"/>
    <w:rsid w:val="007F255D"/>
    <w:rsid w:val="007F4F9D"/>
    <w:rsid w:val="007F72AB"/>
    <w:rsid w:val="00811FBC"/>
    <w:rsid w:val="00815BEE"/>
    <w:rsid w:val="008269F7"/>
    <w:rsid w:val="00830683"/>
    <w:rsid w:val="0083146F"/>
    <w:rsid w:val="0083343E"/>
    <w:rsid w:val="008334D3"/>
    <w:rsid w:val="008471D0"/>
    <w:rsid w:val="00847462"/>
    <w:rsid w:val="00860928"/>
    <w:rsid w:val="008616E9"/>
    <w:rsid w:val="008660B1"/>
    <w:rsid w:val="00871FA8"/>
    <w:rsid w:val="00872157"/>
    <w:rsid w:val="00876BAA"/>
    <w:rsid w:val="0087772C"/>
    <w:rsid w:val="00880AC6"/>
    <w:rsid w:val="008878D9"/>
    <w:rsid w:val="00893753"/>
    <w:rsid w:val="0089432A"/>
    <w:rsid w:val="008A0496"/>
    <w:rsid w:val="008A7542"/>
    <w:rsid w:val="008B4F2D"/>
    <w:rsid w:val="008C22C6"/>
    <w:rsid w:val="008D2C4B"/>
    <w:rsid w:val="008D7F4E"/>
    <w:rsid w:val="008E1231"/>
    <w:rsid w:val="008E53BB"/>
    <w:rsid w:val="008E71A9"/>
    <w:rsid w:val="008E7C92"/>
    <w:rsid w:val="008F0CF1"/>
    <w:rsid w:val="009000C6"/>
    <w:rsid w:val="00900279"/>
    <w:rsid w:val="00901653"/>
    <w:rsid w:val="00902EA4"/>
    <w:rsid w:val="0090326A"/>
    <w:rsid w:val="0090469D"/>
    <w:rsid w:val="00904A76"/>
    <w:rsid w:val="00905BEF"/>
    <w:rsid w:val="0090668E"/>
    <w:rsid w:val="00910D5F"/>
    <w:rsid w:val="00911F22"/>
    <w:rsid w:val="00916C9C"/>
    <w:rsid w:val="0092544B"/>
    <w:rsid w:val="00925A2B"/>
    <w:rsid w:val="00941CC8"/>
    <w:rsid w:val="0095344A"/>
    <w:rsid w:val="00953F8A"/>
    <w:rsid w:val="00953FAA"/>
    <w:rsid w:val="009617F5"/>
    <w:rsid w:val="00962F07"/>
    <w:rsid w:val="009668F1"/>
    <w:rsid w:val="009776E0"/>
    <w:rsid w:val="009803DB"/>
    <w:rsid w:val="0098145B"/>
    <w:rsid w:val="00983A2C"/>
    <w:rsid w:val="00983D01"/>
    <w:rsid w:val="0098406E"/>
    <w:rsid w:val="00984AE4"/>
    <w:rsid w:val="00987394"/>
    <w:rsid w:val="009904DB"/>
    <w:rsid w:val="0099327F"/>
    <w:rsid w:val="0099390A"/>
    <w:rsid w:val="009943BB"/>
    <w:rsid w:val="00994530"/>
    <w:rsid w:val="009961BF"/>
    <w:rsid w:val="00997CB8"/>
    <w:rsid w:val="009A2FD6"/>
    <w:rsid w:val="009B1F1B"/>
    <w:rsid w:val="009B42B3"/>
    <w:rsid w:val="009B7F26"/>
    <w:rsid w:val="009C655C"/>
    <w:rsid w:val="009C7506"/>
    <w:rsid w:val="009E4E1A"/>
    <w:rsid w:val="009E4EB9"/>
    <w:rsid w:val="009F07C0"/>
    <w:rsid w:val="00A120C1"/>
    <w:rsid w:val="00A14BE4"/>
    <w:rsid w:val="00A1742F"/>
    <w:rsid w:val="00A338C7"/>
    <w:rsid w:val="00A362D5"/>
    <w:rsid w:val="00A43CAE"/>
    <w:rsid w:val="00A45D95"/>
    <w:rsid w:val="00A501B2"/>
    <w:rsid w:val="00A53427"/>
    <w:rsid w:val="00A54BE8"/>
    <w:rsid w:val="00A551C9"/>
    <w:rsid w:val="00A650AB"/>
    <w:rsid w:val="00A704FF"/>
    <w:rsid w:val="00A71947"/>
    <w:rsid w:val="00A725CA"/>
    <w:rsid w:val="00A8151E"/>
    <w:rsid w:val="00A864D4"/>
    <w:rsid w:val="00A8676C"/>
    <w:rsid w:val="00A903E8"/>
    <w:rsid w:val="00AA1298"/>
    <w:rsid w:val="00AA569F"/>
    <w:rsid w:val="00AA6AC0"/>
    <w:rsid w:val="00AB1749"/>
    <w:rsid w:val="00AB27FC"/>
    <w:rsid w:val="00AD07C8"/>
    <w:rsid w:val="00AD5C09"/>
    <w:rsid w:val="00AE037C"/>
    <w:rsid w:val="00AE36E6"/>
    <w:rsid w:val="00AE4067"/>
    <w:rsid w:val="00AE505E"/>
    <w:rsid w:val="00AE5FD0"/>
    <w:rsid w:val="00B0114D"/>
    <w:rsid w:val="00B04262"/>
    <w:rsid w:val="00B126FE"/>
    <w:rsid w:val="00B22542"/>
    <w:rsid w:val="00B2499D"/>
    <w:rsid w:val="00B25533"/>
    <w:rsid w:val="00B2797E"/>
    <w:rsid w:val="00B3069D"/>
    <w:rsid w:val="00B359BB"/>
    <w:rsid w:val="00B42670"/>
    <w:rsid w:val="00B56CA4"/>
    <w:rsid w:val="00B60596"/>
    <w:rsid w:val="00B612AB"/>
    <w:rsid w:val="00B6264F"/>
    <w:rsid w:val="00B6304A"/>
    <w:rsid w:val="00B650EE"/>
    <w:rsid w:val="00B66261"/>
    <w:rsid w:val="00B6762A"/>
    <w:rsid w:val="00B7616D"/>
    <w:rsid w:val="00B773B8"/>
    <w:rsid w:val="00BA23D1"/>
    <w:rsid w:val="00BA34AF"/>
    <w:rsid w:val="00BA54C3"/>
    <w:rsid w:val="00BA56DF"/>
    <w:rsid w:val="00BB023C"/>
    <w:rsid w:val="00BB5098"/>
    <w:rsid w:val="00BB549D"/>
    <w:rsid w:val="00BB5B6E"/>
    <w:rsid w:val="00BB6BA4"/>
    <w:rsid w:val="00BC08D2"/>
    <w:rsid w:val="00BC210C"/>
    <w:rsid w:val="00BC321E"/>
    <w:rsid w:val="00BD4CB4"/>
    <w:rsid w:val="00BE01C7"/>
    <w:rsid w:val="00BE3668"/>
    <w:rsid w:val="00BE37BC"/>
    <w:rsid w:val="00BE5055"/>
    <w:rsid w:val="00BE53B3"/>
    <w:rsid w:val="00C02322"/>
    <w:rsid w:val="00C07C3B"/>
    <w:rsid w:val="00C10543"/>
    <w:rsid w:val="00C14636"/>
    <w:rsid w:val="00C2463E"/>
    <w:rsid w:val="00C27679"/>
    <w:rsid w:val="00C31742"/>
    <w:rsid w:val="00C321FC"/>
    <w:rsid w:val="00C34D77"/>
    <w:rsid w:val="00C43D4C"/>
    <w:rsid w:val="00C44047"/>
    <w:rsid w:val="00C4604D"/>
    <w:rsid w:val="00C50028"/>
    <w:rsid w:val="00C51C27"/>
    <w:rsid w:val="00C611EF"/>
    <w:rsid w:val="00C7060E"/>
    <w:rsid w:val="00C71636"/>
    <w:rsid w:val="00C7277E"/>
    <w:rsid w:val="00C73940"/>
    <w:rsid w:val="00C853DD"/>
    <w:rsid w:val="00C86138"/>
    <w:rsid w:val="00C90E63"/>
    <w:rsid w:val="00C93C8B"/>
    <w:rsid w:val="00CA137E"/>
    <w:rsid w:val="00CA2BA7"/>
    <w:rsid w:val="00CB327B"/>
    <w:rsid w:val="00CC0F59"/>
    <w:rsid w:val="00CC67F6"/>
    <w:rsid w:val="00CC7EC6"/>
    <w:rsid w:val="00CE4F40"/>
    <w:rsid w:val="00CF09B4"/>
    <w:rsid w:val="00CF34B5"/>
    <w:rsid w:val="00CF38F1"/>
    <w:rsid w:val="00CF3E1C"/>
    <w:rsid w:val="00D0164C"/>
    <w:rsid w:val="00D035D6"/>
    <w:rsid w:val="00D038D2"/>
    <w:rsid w:val="00D06C5D"/>
    <w:rsid w:val="00D126C9"/>
    <w:rsid w:val="00D12E8D"/>
    <w:rsid w:val="00D13AAA"/>
    <w:rsid w:val="00D148D9"/>
    <w:rsid w:val="00D152EA"/>
    <w:rsid w:val="00D17228"/>
    <w:rsid w:val="00D223FD"/>
    <w:rsid w:val="00D22567"/>
    <w:rsid w:val="00D24EB4"/>
    <w:rsid w:val="00D33162"/>
    <w:rsid w:val="00D37192"/>
    <w:rsid w:val="00D40067"/>
    <w:rsid w:val="00D52A91"/>
    <w:rsid w:val="00D555A5"/>
    <w:rsid w:val="00D567D8"/>
    <w:rsid w:val="00D629E0"/>
    <w:rsid w:val="00D6612E"/>
    <w:rsid w:val="00D6770E"/>
    <w:rsid w:val="00D701EB"/>
    <w:rsid w:val="00D7096B"/>
    <w:rsid w:val="00D7503C"/>
    <w:rsid w:val="00D77010"/>
    <w:rsid w:val="00D849B9"/>
    <w:rsid w:val="00D922BE"/>
    <w:rsid w:val="00D9302A"/>
    <w:rsid w:val="00D95A5C"/>
    <w:rsid w:val="00DA05A3"/>
    <w:rsid w:val="00DA1AAD"/>
    <w:rsid w:val="00DA20AE"/>
    <w:rsid w:val="00DA3D8F"/>
    <w:rsid w:val="00DB0249"/>
    <w:rsid w:val="00DC4144"/>
    <w:rsid w:val="00DC6FD9"/>
    <w:rsid w:val="00DC74DE"/>
    <w:rsid w:val="00DD727D"/>
    <w:rsid w:val="00DE0B48"/>
    <w:rsid w:val="00DE5ECE"/>
    <w:rsid w:val="00DF139C"/>
    <w:rsid w:val="00DF5A4A"/>
    <w:rsid w:val="00E0140C"/>
    <w:rsid w:val="00E10EEA"/>
    <w:rsid w:val="00E12536"/>
    <w:rsid w:val="00E13505"/>
    <w:rsid w:val="00E22A80"/>
    <w:rsid w:val="00E25CB3"/>
    <w:rsid w:val="00E30EA9"/>
    <w:rsid w:val="00E43D0C"/>
    <w:rsid w:val="00E47B12"/>
    <w:rsid w:val="00E53F7C"/>
    <w:rsid w:val="00E55398"/>
    <w:rsid w:val="00E61613"/>
    <w:rsid w:val="00E644A9"/>
    <w:rsid w:val="00E72782"/>
    <w:rsid w:val="00E73680"/>
    <w:rsid w:val="00E739F8"/>
    <w:rsid w:val="00E7465B"/>
    <w:rsid w:val="00E74E16"/>
    <w:rsid w:val="00E76663"/>
    <w:rsid w:val="00E76D2A"/>
    <w:rsid w:val="00E77CD7"/>
    <w:rsid w:val="00E80BF2"/>
    <w:rsid w:val="00E81A4D"/>
    <w:rsid w:val="00E83888"/>
    <w:rsid w:val="00E84651"/>
    <w:rsid w:val="00E877D6"/>
    <w:rsid w:val="00E90516"/>
    <w:rsid w:val="00E90E4E"/>
    <w:rsid w:val="00E90F1A"/>
    <w:rsid w:val="00E91F9F"/>
    <w:rsid w:val="00E930DA"/>
    <w:rsid w:val="00EA1F9E"/>
    <w:rsid w:val="00EA3F7A"/>
    <w:rsid w:val="00EB0315"/>
    <w:rsid w:val="00EB7D0C"/>
    <w:rsid w:val="00EC0A03"/>
    <w:rsid w:val="00EC46A2"/>
    <w:rsid w:val="00ED21B8"/>
    <w:rsid w:val="00ED52C4"/>
    <w:rsid w:val="00ED6419"/>
    <w:rsid w:val="00ED64FF"/>
    <w:rsid w:val="00ED79DE"/>
    <w:rsid w:val="00EE38B4"/>
    <w:rsid w:val="00EE52F6"/>
    <w:rsid w:val="00EE6FA5"/>
    <w:rsid w:val="00EE79D3"/>
    <w:rsid w:val="00F0541A"/>
    <w:rsid w:val="00F14EDB"/>
    <w:rsid w:val="00F17631"/>
    <w:rsid w:val="00F24C1F"/>
    <w:rsid w:val="00F24ED2"/>
    <w:rsid w:val="00F25F53"/>
    <w:rsid w:val="00F260E3"/>
    <w:rsid w:val="00F264EA"/>
    <w:rsid w:val="00F26857"/>
    <w:rsid w:val="00F30EAC"/>
    <w:rsid w:val="00F34DD1"/>
    <w:rsid w:val="00F36012"/>
    <w:rsid w:val="00F36B51"/>
    <w:rsid w:val="00F36B73"/>
    <w:rsid w:val="00F411F3"/>
    <w:rsid w:val="00F46768"/>
    <w:rsid w:val="00F47CC3"/>
    <w:rsid w:val="00F50299"/>
    <w:rsid w:val="00F56905"/>
    <w:rsid w:val="00F728C0"/>
    <w:rsid w:val="00F74112"/>
    <w:rsid w:val="00F83E88"/>
    <w:rsid w:val="00F8442B"/>
    <w:rsid w:val="00F85175"/>
    <w:rsid w:val="00FA12A8"/>
    <w:rsid w:val="00FA16F2"/>
    <w:rsid w:val="00FA30E9"/>
    <w:rsid w:val="00FA530A"/>
    <w:rsid w:val="00FB1789"/>
    <w:rsid w:val="00FB23BE"/>
    <w:rsid w:val="00FB2F0F"/>
    <w:rsid w:val="00FB3CF9"/>
    <w:rsid w:val="00FB4E90"/>
    <w:rsid w:val="00FC3BC0"/>
    <w:rsid w:val="00FC6F41"/>
    <w:rsid w:val="00FC7B15"/>
    <w:rsid w:val="00FD0D86"/>
    <w:rsid w:val="00FD0E9B"/>
    <w:rsid w:val="00FD3CCD"/>
    <w:rsid w:val="00FD4989"/>
    <w:rsid w:val="00FD6D53"/>
    <w:rsid w:val="00FE74BF"/>
    <w:rsid w:val="00FF35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F9F"/>
    <w:rPr>
      <w:rFonts w:ascii="Times New Roman" w:hAnsi="Times New Roman"/>
      <w:color w:val="595959" w:themeColor="text1" w:themeTint="A6"/>
      <w:sz w:val="24"/>
      <w:lang w:val="es-DO"/>
    </w:rPr>
  </w:style>
  <w:style w:type="paragraph" w:styleId="Heading1">
    <w:name w:val="heading 1"/>
    <w:basedOn w:val="Normal"/>
    <w:next w:val="Normal"/>
    <w:link w:val="Heading1Char"/>
    <w:uiPriority w:val="9"/>
    <w:qFormat/>
    <w:rsid w:val="00E91F9F"/>
    <w:pPr>
      <w:keepNext/>
      <w:keepLines/>
      <w:numPr>
        <w:numId w:val="3"/>
      </w:numPr>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E91F9F"/>
    <w:pPr>
      <w:keepNext/>
      <w:keepLines/>
      <w:numPr>
        <w:ilvl w:val="1"/>
        <w:numId w:val="3"/>
      </w:numPr>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0D34E7"/>
    <w:pPr>
      <w:keepNext/>
      <w:keepLines/>
      <w:numPr>
        <w:ilvl w:val="2"/>
        <w:numId w:val="3"/>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BE01C7"/>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01C7"/>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E01C7"/>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01C7"/>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01C7"/>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01C7"/>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51"/>
  </w:style>
  <w:style w:type="paragraph" w:styleId="Footer">
    <w:name w:val="footer"/>
    <w:basedOn w:val="Normal"/>
    <w:link w:val="FooterChar"/>
    <w:uiPriority w:val="99"/>
    <w:unhideWhenUsed/>
    <w:rsid w:val="00E8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51"/>
  </w:style>
  <w:style w:type="character" w:customStyle="1" w:styleId="Heading1Char">
    <w:name w:val="Heading 1 Char"/>
    <w:basedOn w:val="DefaultParagraphFont"/>
    <w:link w:val="Heading1"/>
    <w:uiPriority w:val="9"/>
    <w:rsid w:val="00E91F9F"/>
    <w:rPr>
      <w:rFonts w:ascii="Times New Roman" w:eastAsiaTheme="majorEastAsia" w:hAnsi="Times New Roman" w:cstheme="majorBidi"/>
      <w:color w:val="595959" w:themeColor="text1" w:themeTint="A6"/>
      <w:sz w:val="28"/>
      <w:szCs w:val="32"/>
    </w:rPr>
  </w:style>
  <w:style w:type="character" w:customStyle="1" w:styleId="Heading2Char">
    <w:name w:val="Heading 2 Char"/>
    <w:basedOn w:val="DefaultParagraphFont"/>
    <w:link w:val="Heading2"/>
    <w:uiPriority w:val="9"/>
    <w:rsid w:val="00E91F9F"/>
    <w:rPr>
      <w:rFonts w:ascii="Times New Roman" w:eastAsiaTheme="majorEastAsia" w:hAnsi="Times New Roman" w:cstheme="majorBidi"/>
      <w:color w:val="595959" w:themeColor="text1" w:themeTint="A6"/>
      <w:sz w:val="28"/>
      <w:szCs w:val="26"/>
    </w:rPr>
  </w:style>
  <w:style w:type="paragraph" w:styleId="TOC1">
    <w:name w:val="toc 1"/>
    <w:basedOn w:val="Normal"/>
    <w:next w:val="Normal"/>
    <w:autoRedefine/>
    <w:uiPriority w:val="39"/>
    <w:unhideWhenUsed/>
    <w:rsid w:val="00880AC6"/>
    <w:pPr>
      <w:tabs>
        <w:tab w:val="left" w:pos="660"/>
        <w:tab w:val="right" w:leader="dot" w:pos="7910"/>
      </w:tabs>
      <w:spacing w:after="0" w:line="276" w:lineRule="auto"/>
    </w:pPr>
    <w:rPr>
      <w:b/>
      <w:bCs/>
      <w:noProof/>
      <w:color w:val="767171"/>
    </w:rPr>
  </w:style>
  <w:style w:type="character" w:styleId="Hyperlink">
    <w:name w:val="Hyperlink"/>
    <w:basedOn w:val="DefaultParagraphFont"/>
    <w:uiPriority w:val="99"/>
    <w:unhideWhenUsed/>
    <w:rsid w:val="00FB3CF9"/>
    <w:rPr>
      <w:color w:val="0563C1" w:themeColor="hyperlink"/>
      <w:u w:val="single"/>
    </w:rPr>
  </w:style>
  <w:style w:type="paragraph" w:styleId="ListParagraph">
    <w:name w:val="List Paragraph"/>
    <w:aliases w:val="List Paragraph (numbered (a)),PDP DOCUMENT SUBTITLE,Paragraphe de liste PBLH,Table of contents numbered,Lapis Bulleted List,Bullet Points,Liste Paragraf,Liststycke SKL,Normal bullet 2,Bullet list,En tête 1,Paragraphe de liste,Ha,WB Para"/>
    <w:basedOn w:val="Normal"/>
    <w:link w:val="ListParagraphChar"/>
    <w:uiPriority w:val="34"/>
    <w:qFormat/>
    <w:rsid w:val="0083146F"/>
    <w:pPr>
      <w:ind w:left="720"/>
      <w:contextualSpacing/>
    </w:pPr>
  </w:style>
  <w:style w:type="character" w:customStyle="1" w:styleId="Heading3Char">
    <w:name w:val="Heading 3 Char"/>
    <w:basedOn w:val="DefaultParagraphFont"/>
    <w:link w:val="Heading3"/>
    <w:uiPriority w:val="9"/>
    <w:rsid w:val="000D34E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D34E7"/>
    <w:rPr>
      <w:b/>
      <w:bCs/>
    </w:rPr>
  </w:style>
  <w:style w:type="table" w:styleId="TableGrid">
    <w:name w:val="Table Grid"/>
    <w:basedOn w:val="TableNormal"/>
    <w:uiPriority w:val="39"/>
    <w:rsid w:val="00E9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F5C57"/>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semiHidden/>
    <w:rsid w:val="00BE01C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BE01C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BE01C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E01C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E01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01C7"/>
    <w:rPr>
      <w:rFonts w:asciiTheme="majorHAnsi" w:eastAsiaTheme="majorEastAsia" w:hAnsiTheme="majorHAnsi" w:cstheme="majorBidi"/>
      <w:i/>
      <w:iCs/>
      <w:color w:val="272727" w:themeColor="text1" w:themeTint="D8"/>
      <w:sz w:val="21"/>
      <w:szCs w:val="21"/>
    </w:rPr>
  </w:style>
  <w:style w:type="character" w:styleId="CommentReference">
    <w:name w:val="annotation reference"/>
    <w:uiPriority w:val="99"/>
    <w:semiHidden/>
    <w:unhideWhenUsed/>
    <w:rsid w:val="00F24C1F"/>
    <w:rPr>
      <w:sz w:val="16"/>
      <w:szCs w:val="16"/>
    </w:rPr>
  </w:style>
  <w:style w:type="paragraph" w:styleId="CommentText">
    <w:name w:val="annotation text"/>
    <w:basedOn w:val="Normal"/>
    <w:link w:val="CommentTextChar"/>
    <w:uiPriority w:val="99"/>
    <w:unhideWhenUsed/>
    <w:rsid w:val="00F24C1F"/>
    <w:pPr>
      <w:spacing w:after="200"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rsid w:val="00F24C1F"/>
    <w:rPr>
      <w:rFonts w:ascii="Calibri" w:eastAsia="Calibri" w:hAnsi="Calibri" w:cs="Times New Roman"/>
      <w:sz w:val="20"/>
      <w:szCs w:val="20"/>
    </w:rPr>
  </w:style>
  <w:style w:type="paragraph" w:customStyle="1" w:styleId="paragraph">
    <w:name w:val="paragraph"/>
    <w:basedOn w:val="Normal"/>
    <w:rsid w:val="003D39BE"/>
    <w:pPr>
      <w:spacing w:before="100" w:beforeAutospacing="1" w:after="100" w:afterAutospacing="1" w:line="240" w:lineRule="auto"/>
    </w:pPr>
    <w:rPr>
      <w:rFonts w:eastAsia="Times New Roman" w:cs="Times New Roman"/>
      <w:color w:val="auto"/>
      <w:szCs w:val="24"/>
      <w:lang w:val="es-MX" w:eastAsia="es-MX"/>
    </w:rPr>
  </w:style>
  <w:style w:type="paragraph" w:styleId="NormalWeb">
    <w:name w:val="Normal (Web)"/>
    <w:basedOn w:val="Normal"/>
    <w:uiPriority w:val="99"/>
    <w:unhideWhenUsed/>
    <w:qFormat/>
    <w:rsid w:val="00A501B2"/>
    <w:pPr>
      <w:spacing w:before="100" w:beforeAutospacing="1" w:after="100" w:afterAutospacing="1" w:line="240" w:lineRule="auto"/>
    </w:pPr>
    <w:rPr>
      <w:rFonts w:eastAsia="Times New Roman" w:cs="Times New Roman"/>
      <w:color w:val="auto"/>
      <w:szCs w:val="24"/>
      <w:lang w:val="es-MX" w:eastAsia="es-MX"/>
    </w:rPr>
  </w:style>
  <w:style w:type="character" w:customStyle="1" w:styleId="ListParagraphChar">
    <w:name w:val="List Paragraph Char"/>
    <w:aliases w:val="List Paragraph (numbered (a)) Char,PDP DOCUMENT SUBTITLE Char,Paragraphe de liste PBLH Char,Table of contents numbered Char,Lapis Bulleted List Char,Bullet Points Char,Liste Paragraf Char,Liststycke SKL Char,Normal bullet 2 Char"/>
    <w:link w:val="ListParagraph"/>
    <w:uiPriority w:val="34"/>
    <w:qFormat/>
    <w:locked/>
    <w:rsid w:val="00A501B2"/>
    <w:rPr>
      <w:rFonts w:ascii="Times New Roman" w:hAnsi="Times New Roman"/>
      <w:color w:val="595959" w:themeColor="text1" w:themeTint="A6"/>
      <w:sz w:val="24"/>
    </w:rPr>
  </w:style>
  <w:style w:type="paragraph" w:styleId="Subtitle">
    <w:name w:val="Subtitle"/>
    <w:basedOn w:val="Normal"/>
    <w:next w:val="Normal"/>
    <w:link w:val="SubtitleChar"/>
    <w:uiPriority w:val="11"/>
    <w:qFormat/>
    <w:rsid w:val="00D922BE"/>
    <w:pPr>
      <w:numPr>
        <w:ilvl w:val="1"/>
      </w:numPr>
      <w:jc w:val="center"/>
    </w:pPr>
    <w:rPr>
      <w:rFonts w:ascii="Gotham" w:eastAsia="Times New Roman" w:hAnsi="Gotham" w:cs="Times New Roman"/>
      <w:color w:val="2F5496"/>
      <w:spacing w:val="15"/>
      <w:sz w:val="16"/>
    </w:rPr>
  </w:style>
  <w:style w:type="character" w:customStyle="1" w:styleId="SubtitleChar">
    <w:name w:val="Subtitle Char"/>
    <w:basedOn w:val="DefaultParagraphFont"/>
    <w:link w:val="Subtitle"/>
    <w:uiPriority w:val="11"/>
    <w:rsid w:val="00D922BE"/>
    <w:rPr>
      <w:rFonts w:ascii="Gotham" w:eastAsia="Times New Roman" w:hAnsi="Gotham" w:cs="Times New Roman"/>
      <w:color w:val="2F5496"/>
      <w:spacing w:val="15"/>
      <w:sz w:val="16"/>
      <w:lang w:val="es-DO"/>
    </w:rPr>
  </w:style>
  <w:style w:type="paragraph" w:styleId="BalloonText">
    <w:name w:val="Balloon Text"/>
    <w:basedOn w:val="Normal"/>
    <w:link w:val="BalloonTextChar"/>
    <w:uiPriority w:val="99"/>
    <w:semiHidden/>
    <w:unhideWhenUsed/>
    <w:rsid w:val="003F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A3"/>
    <w:rPr>
      <w:rFonts w:ascii="Segoe UI" w:hAnsi="Segoe UI" w:cs="Segoe UI"/>
      <w:color w:val="595959" w:themeColor="text1" w:themeTint="A6"/>
      <w:sz w:val="18"/>
      <w:szCs w:val="18"/>
    </w:rPr>
  </w:style>
  <w:style w:type="paragraph" w:styleId="CommentSubject">
    <w:name w:val="annotation subject"/>
    <w:basedOn w:val="CommentText"/>
    <w:next w:val="CommentText"/>
    <w:link w:val="CommentSubjectChar"/>
    <w:uiPriority w:val="99"/>
    <w:semiHidden/>
    <w:unhideWhenUsed/>
    <w:rsid w:val="003F51A3"/>
    <w:pPr>
      <w:spacing w:after="160"/>
    </w:pPr>
    <w:rPr>
      <w:rFonts w:ascii="Times New Roman" w:eastAsiaTheme="minorHAnsi" w:hAnsi="Times New Roman" w:cstheme="minorBidi"/>
      <w:b/>
      <w:bCs/>
      <w:color w:val="595959" w:themeColor="text1" w:themeTint="A6"/>
    </w:rPr>
  </w:style>
  <w:style w:type="character" w:customStyle="1" w:styleId="CommentSubjectChar">
    <w:name w:val="Comment Subject Char"/>
    <w:basedOn w:val="CommentTextChar"/>
    <w:link w:val="CommentSubject"/>
    <w:uiPriority w:val="99"/>
    <w:semiHidden/>
    <w:rsid w:val="003F51A3"/>
    <w:rPr>
      <w:rFonts w:ascii="Times New Roman" w:eastAsia="Calibri" w:hAnsi="Times New Roman" w:cs="Times New Roman"/>
      <w:b/>
      <w:bCs/>
      <w:color w:val="595959" w:themeColor="text1" w:themeTint="A6"/>
      <w:sz w:val="20"/>
      <w:szCs w:val="20"/>
    </w:rPr>
  </w:style>
  <w:style w:type="character" w:customStyle="1" w:styleId="normaltextrun">
    <w:name w:val="normaltextrun"/>
    <w:basedOn w:val="DefaultParagraphFont"/>
    <w:rsid w:val="00A903E8"/>
  </w:style>
  <w:style w:type="paragraph" w:styleId="BodyText">
    <w:name w:val="Body Text"/>
    <w:basedOn w:val="Normal"/>
    <w:link w:val="BodyTextChar"/>
    <w:uiPriority w:val="1"/>
    <w:unhideWhenUsed/>
    <w:qFormat/>
    <w:rsid w:val="00F47CC3"/>
    <w:pPr>
      <w:widowControl w:val="0"/>
      <w:autoSpaceDE w:val="0"/>
      <w:autoSpaceDN w:val="0"/>
      <w:spacing w:after="0" w:line="240" w:lineRule="auto"/>
    </w:pPr>
    <w:rPr>
      <w:rFonts w:ascii="Arial MT" w:eastAsia="Arial MT" w:hAnsi="Arial MT" w:cs="Arial MT"/>
      <w:color w:val="auto"/>
      <w:szCs w:val="24"/>
    </w:rPr>
  </w:style>
  <w:style w:type="character" w:customStyle="1" w:styleId="BodyTextChar">
    <w:name w:val="Body Text Char"/>
    <w:basedOn w:val="DefaultParagraphFont"/>
    <w:link w:val="BodyText"/>
    <w:uiPriority w:val="1"/>
    <w:rsid w:val="00F47CC3"/>
    <w:rPr>
      <w:rFonts w:ascii="Arial MT" w:eastAsia="Arial MT" w:hAnsi="Arial MT" w:cs="Arial MT"/>
      <w:sz w:val="24"/>
      <w:szCs w:val="24"/>
      <w:lang w:val="es-DO"/>
    </w:rPr>
  </w:style>
  <w:style w:type="paragraph" w:styleId="TOCHeading">
    <w:name w:val="TOC Heading"/>
    <w:basedOn w:val="Heading1"/>
    <w:next w:val="Normal"/>
    <w:uiPriority w:val="39"/>
    <w:unhideWhenUsed/>
    <w:qFormat/>
    <w:rsid w:val="00193424"/>
    <w:pPr>
      <w:numPr>
        <w:numId w:val="0"/>
      </w:numPr>
      <w:outlineLvl w:val="9"/>
    </w:pPr>
    <w:rPr>
      <w:rFonts w:asciiTheme="majorHAnsi" w:hAnsiTheme="majorHAnsi"/>
      <w:color w:val="2F5496" w:themeColor="accent1" w:themeShade="BF"/>
      <w:sz w:val="32"/>
    </w:rPr>
  </w:style>
  <w:style w:type="paragraph" w:styleId="TOC2">
    <w:name w:val="toc 2"/>
    <w:basedOn w:val="Normal"/>
    <w:next w:val="Normal"/>
    <w:autoRedefine/>
    <w:uiPriority w:val="39"/>
    <w:unhideWhenUsed/>
    <w:rsid w:val="00193424"/>
    <w:pPr>
      <w:spacing w:after="100"/>
      <w:ind w:left="240"/>
    </w:pPr>
  </w:style>
  <w:style w:type="paragraph" w:styleId="TOC3">
    <w:name w:val="toc 3"/>
    <w:basedOn w:val="Normal"/>
    <w:next w:val="Normal"/>
    <w:autoRedefine/>
    <w:uiPriority w:val="39"/>
    <w:unhideWhenUsed/>
    <w:rsid w:val="00193424"/>
    <w:pPr>
      <w:spacing w:after="100"/>
      <w:ind w:left="480"/>
    </w:pPr>
  </w:style>
  <w:style w:type="paragraph" w:customStyle="1" w:styleId="xmsonormal">
    <w:name w:val="x_msonormal"/>
    <w:basedOn w:val="Normal"/>
    <w:rsid w:val="0098406E"/>
    <w:pPr>
      <w:suppressAutoHyphens/>
      <w:autoSpaceDN w:val="0"/>
      <w:spacing w:after="0" w:line="240" w:lineRule="auto"/>
      <w:textAlignment w:val="baseline"/>
    </w:pPr>
    <w:rPr>
      <w:rFonts w:ascii="Calibri" w:eastAsia="Calibri" w:hAnsi="Calibri" w:cs="Calibri"/>
      <w:color w:val="auto"/>
      <w:sz w:val="22"/>
      <w:lang w:eastAsia="es-ES"/>
    </w:rPr>
  </w:style>
  <w:style w:type="paragraph" w:customStyle="1" w:styleId="Default">
    <w:name w:val="Default"/>
    <w:rsid w:val="009840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 w:eastAsia="es-ES"/>
    </w:rPr>
  </w:style>
  <w:style w:type="paragraph" w:styleId="NoSpacing">
    <w:name w:val="No Spacing"/>
    <w:link w:val="NoSpacingChar"/>
    <w:uiPriority w:val="1"/>
    <w:qFormat/>
    <w:rsid w:val="00E73680"/>
    <w:pPr>
      <w:spacing w:after="0" w:line="240" w:lineRule="auto"/>
    </w:pPr>
    <w:rPr>
      <w:rFonts w:ascii="Calibri" w:eastAsia="Times New Roman" w:hAnsi="Calibri" w:cs="Times New Roman"/>
      <w:lang w:val="es-DO" w:eastAsia="es-DO"/>
    </w:rPr>
  </w:style>
  <w:style w:type="character" w:customStyle="1" w:styleId="NoSpacingChar">
    <w:name w:val="No Spacing Char"/>
    <w:link w:val="NoSpacing"/>
    <w:uiPriority w:val="1"/>
    <w:locked/>
    <w:rsid w:val="00E73680"/>
    <w:rPr>
      <w:rFonts w:ascii="Calibri" w:eastAsia="Times New Roman" w:hAnsi="Calibri" w:cs="Times New Roman"/>
      <w:lang w:val="es-DO" w:eastAsia="es-DO"/>
    </w:rPr>
  </w:style>
  <w:style w:type="character" w:styleId="IntenseEmphasis">
    <w:name w:val="Intense Emphasis"/>
    <w:uiPriority w:val="21"/>
    <w:rsid w:val="00B6762A"/>
    <w:rPr>
      <w:i/>
      <w:iCs/>
      <w:color w:val="5B9BD5"/>
    </w:rPr>
  </w:style>
  <w:style w:type="paragraph" w:customStyle="1" w:styleId="Textonotasalpie">
    <w:name w:val="Texto notas al pie"/>
    <w:basedOn w:val="Normal"/>
    <w:link w:val="TextonotasalpieCar"/>
    <w:qFormat/>
    <w:rsid w:val="00B6762A"/>
    <w:pPr>
      <w:jc w:val="both"/>
    </w:pPr>
    <w:rPr>
      <w:rFonts w:ascii="Gotham Thin" w:eastAsia="Calibri" w:hAnsi="Gotham Thin" w:cs="Times New Roman"/>
      <w:color w:val="003876"/>
      <w:sz w:val="15"/>
    </w:rPr>
  </w:style>
  <w:style w:type="character" w:customStyle="1" w:styleId="TextonotasalpieCar">
    <w:name w:val="Texto notas al pie Car"/>
    <w:link w:val="Textonotasalpie"/>
    <w:rsid w:val="00B6762A"/>
    <w:rPr>
      <w:rFonts w:ascii="Gotham Thin" w:eastAsia="Calibri" w:hAnsi="Gotham Thin" w:cs="Times New Roman"/>
      <w:color w:val="003876"/>
      <w:sz w:val="15"/>
      <w:lang w:val="es-DO"/>
    </w:rPr>
  </w:style>
  <w:style w:type="character" w:customStyle="1" w:styleId="eop">
    <w:name w:val="eop"/>
    <w:basedOn w:val="DefaultParagraphFont"/>
    <w:rsid w:val="00B6762A"/>
  </w:style>
  <w:style w:type="paragraph" w:customStyle="1" w:styleId="Pa4">
    <w:name w:val="Pa4"/>
    <w:basedOn w:val="Normal"/>
    <w:next w:val="Normal"/>
    <w:uiPriority w:val="99"/>
    <w:rsid w:val="00B6762A"/>
    <w:pPr>
      <w:autoSpaceDE w:val="0"/>
      <w:autoSpaceDN w:val="0"/>
      <w:adjustRightInd w:val="0"/>
      <w:spacing w:after="0" w:line="181" w:lineRule="atLeast"/>
    </w:pPr>
    <w:rPr>
      <w:rFonts w:ascii="Artifex CF Extra Light" w:eastAsia="Calibri" w:hAnsi="Artifex CF Extra Light" w:cs="Times New Roman"/>
      <w:color w:val="auto"/>
      <w:szCs w:val="24"/>
    </w:rPr>
  </w:style>
  <w:style w:type="paragraph" w:styleId="FootnoteText">
    <w:name w:val="footnote text"/>
    <w:basedOn w:val="Normal"/>
    <w:link w:val="FootnoteTextChar"/>
    <w:uiPriority w:val="99"/>
    <w:semiHidden/>
    <w:unhideWhenUsed/>
    <w:rsid w:val="00B6762A"/>
    <w:pPr>
      <w:jc w:val="both"/>
    </w:pPr>
    <w:rPr>
      <w:rFonts w:ascii="Artifex CF Extra Light" w:eastAsia="Calibri" w:hAnsi="Artifex CF Extra Light" w:cs="Times New Roman"/>
      <w:color w:val="003876"/>
      <w:sz w:val="20"/>
      <w:szCs w:val="20"/>
    </w:rPr>
  </w:style>
  <w:style w:type="character" w:customStyle="1" w:styleId="FootnoteTextChar">
    <w:name w:val="Footnote Text Char"/>
    <w:basedOn w:val="DefaultParagraphFont"/>
    <w:link w:val="FootnoteText"/>
    <w:uiPriority w:val="99"/>
    <w:semiHidden/>
    <w:rsid w:val="00B6762A"/>
    <w:rPr>
      <w:rFonts w:ascii="Artifex CF Extra Light" w:eastAsia="Calibri" w:hAnsi="Artifex CF Extra Light" w:cs="Times New Roman"/>
      <w:color w:val="003876"/>
      <w:sz w:val="20"/>
      <w:szCs w:val="20"/>
      <w:lang w:val="es-DO"/>
    </w:rPr>
  </w:style>
  <w:style w:type="character" w:styleId="FootnoteReference">
    <w:name w:val="footnote reference"/>
    <w:uiPriority w:val="99"/>
    <w:semiHidden/>
    <w:unhideWhenUsed/>
    <w:rsid w:val="00B6762A"/>
    <w:rPr>
      <w:vertAlign w:val="superscript"/>
    </w:rPr>
  </w:style>
  <w:style w:type="paragraph" w:styleId="BodyText3">
    <w:name w:val="Body Text 3"/>
    <w:basedOn w:val="Normal"/>
    <w:link w:val="BodyText3Char"/>
    <w:uiPriority w:val="99"/>
    <w:unhideWhenUsed/>
    <w:rsid w:val="00B6762A"/>
    <w:pPr>
      <w:spacing w:after="120"/>
      <w:jc w:val="both"/>
    </w:pPr>
    <w:rPr>
      <w:rFonts w:ascii="Artifex CF Extra Light" w:eastAsia="Calibri" w:hAnsi="Artifex CF Extra Light" w:cs="Times New Roman"/>
      <w:color w:val="003876"/>
      <w:sz w:val="16"/>
      <w:szCs w:val="16"/>
    </w:rPr>
  </w:style>
  <w:style w:type="character" w:customStyle="1" w:styleId="BodyText3Char">
    <w:name w:val="Body Text 3 Char"/>
    <w:basedOn w:val="DefaultParagraphFont"/>
    <w:link w:val="BodyText3"/>
    <w:uiPriority w:val="99"/>
    <w:rsid w:val="00B6762A"/>
    <w:rPr>
      <w:rFonts w:ascii="Artifex CF Extra Light" w:eastAsia="Calibri" w:hAnsi="Artifex CF Extra Light" w:cs="Times New Roman"/>
      <w:color w:val="003876"/>
      <w:sz w:val="16"/>
      <w:szCs w:val="16"/>
      <w:lang w:val="es-DO"/>
    </w:rPr>
  </w:style>
  <w:style w:type="paragraph" w:styleId="BodyText2">
    <w:name w:val="Body Text 2"/>
    <w:basedOn w:val="Normal"/>
    <w:link w:val="BodyText2Char"/>
    <w:uiPriority w:val="99"/>
    <w:semiHidden/>
    <w:unhideWhenUsed/>
    <w:rsid w:val="00B6762A"/>
    <w:pPr>
      <w:spacing w:after="120" w:line="480" w:lineRule="auto"/>
      <w:jc w:val="both"/>
    </w:pPr>
    <w:rPr>
      <w:rFonts w:ascii="Artifex CF Extra Light" w:eastAsia="Calibri" w:hAnsi="Artifex CF Extra Light" w:cs="Times New Roman"/>
      <w:color w:val="003876"/>
      <w:sz w:val="18"/>
    </w:rPr>
  </w:style>
  <w:style w:type="character" w:customStyle="1" w:styleId="BodyText2Char">
    <w:name w:val="Body Text 2 Char"/>
    <w:basedOn w:val="DefaultParagraphFont"/>
    <w:link w:val="BodyText2"/>
    <w:uiPriority w:val="99"/>
    <w:semiHidden/>
    <w:rsid w:val="00B6762A"/>
    <w:rPr>
      <w:rFonts w:ascii="Artifex CF Extra Light" w:eastAsia="Calibri" w:hAnsi="Artifex CF Extra Light" w:cs="Times New Roman"/>
      <w:color w:val="003876"/>
      <w:sz w:val="18"/>
      <w:lang w:val="es-DO"/>
    </w:rPr>
  </w:style>
  <w:style w:type="character" w:styleId="Emphasis">
    <w:name w:val="Emphasis"/>
    <w:uiPriority w:val="20"/>
    <w:qFormat/>
    <w:rsid w:val="00B6762A"/>
    <w:rPr>
      <w:i/>
      <w:iCs/>
    </w:rPr>
  </w:style>
  <w:style w:type="table" w:styleId="GridTable1Light-Accent1">
    <w:name w:val="Grid Table 1 Light Accent 1"/>
    <w:basedOn w:val="TableNormal"/>
    <w:uiPriority w:val="46"/>
    <w:rsid w:val="00B6762A"/>
    <w:pPr>
      <w:spacing w:after="0" w:line="240" w:lineRule="auto"/>
    </w:pPr>
    <w:rPr>
      <w:rFonts w:ascii="Calibri" w:eastAsia="Calibri" w:hAnsi="Calibri" w:cs="Times New Roman"/>
      <w:sz w:val="20"/>
      <w:szCs w:val="20"/>
      <w:lang w:val="es-DO" w:eastAsia="es-D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GridLight">
    <w:name w:val="Grid Table Light"/>
    <w:basedOn w:val="TableNormal"/>
    <w:uiPriority w:val="40"/>
    <w:rsid w:val="00B6762A"/>
    <w:pPr>
      <w:spacing w:after="0" w:line="240" w:lineRule="auto"/>
    </w:pPr>
    <w:rPr>
      <w:rFonts w:ascii="Calibri" w:eastAsia="Calibri" w:hAnsi="Calibri" w:cs="Times New Roman"/>
      <w:sz w:val="20"/>
      <w:szCs w:val="20"/>
      <w:lang w:val="es-DO" w:eastAsia="es-D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msolistparagraph">
    <w:name w:val="x_msolistparagraph"/>
    <w:basedOn w:val="Normal"/>
    <w:rsid w:val="003A4DC9"/>
    <w:pPr>
      <w:spacing w:line="252" w:lineRule="auto"/>
      <w:ind w:left="720"/>
    </w:pPr>
    <w:rPr>
      <w:rFonts w:ascii="Calibri" w:eastAsia="Calibri" w:hAnsi="Calibri" w:cs="Calibri"/>
      <w:color w:val="auto"/>
      <w:sz w:val="22"/>
      <w:lang w:eastAsia="es-DO"/>
    </w:rPr>
  </w:style>
  <w:style w:type="paragraph" w:customStyle="1" w:styleId="EstiloTexto12ptAutomtico">
    <w:name w:val="Estilo Texto + 12 pt Automático"/>
    <w:basedOn w:val="Normal"/>
    <w:rsid w:val="007A5063"/>
    <w:pPr>
      <w:suppressAutoHyphens/>
      <w:spacing w:before="280" w:after="280" w:line="240" w:lineRule="auto"/>
      <w:jc w:val="both"/>
    </w:pPr>
    <w:rPr>
      <w:rFonts w:ascii="Arial" w:eastAsia="Times New Roman" w:hAnsi="Arial" w:cs="Tahoma"/>
      <w:color w:val="auto"/>
      <w:szCs w:val="24"/>
      <w:lang w:val="es-ES" w:eastAsia="ar-SA"/>
    </w:rPr>
  </w:style>
  <w:style w:type="character" w:styleId="UnresolvedMention">
    <w:name w:val="Unresolved Mention"/>
    <w:basedOn w:val="DefaultParagraphFont"/>
    <w:uiPriority w:val="99"/>
    <w:semiHidden/>
    <w:unhideWhenUsed/>
    <w:rsid w:val="00DC6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674">
      <w:bodyDiv w:val="1"/>
      <w:marLeft w:val="0"/>
      <w:marRight w:val="0"/>
      <w:marTop w:val="0"/>
      <w:marBottom w:val="0"/>
      <w:divBdr>
        <w:top w:val="none" w:sz="0" w:space="0" w:color="auto"/>
        <w:left w:val="none" w:sz="0" w:space="0" w:color="auto"/>
        <w:bottom w:val="none" w:sz="0" w:space="0" w:color="auto"/>
        <w:right w:val="none" w:sz="0" w:space="0" w:color="auto"/>
      </w:divBdr>
    </w:div>
    <w:div w:id="52897000">
      <w:bodyDiv w:val="1"/>
      <w:marLeft w:val="0"/>
      <w:marRight w:val="0"/>
      <w:marTop w:val="0"/>
      <w:marBottom w:val="0"/>
      <w:divBdr>
        <w:top w:val="none" w:sz="0" w:space="0" w:color="auto"/>
        <w:left w:val="none" w:sz="0" w:space="0" w:color="auto"/>
        <w:bottom w:val="none" w:sz="0" w:space="0" w:color="auto"/>
        <w:right w:val="none" w:sz="0" w:space="0" w:color="auto"/>
      </w:divBdr>
    </w:div>
    <w:div w:id="75447098">
      <w:bodyDiv w:val="1"/>
      <w:marLeft w:val="0"/>
      <w:marRight w:val="0"/>
      <w:marTop w:val="0"/>
      <w:marBottom w:val="0"/>
      <w:divBdr>
        <w:top w:val="none" w:sz="0" w:space="0" w:color="auto"/>
        <w:left w:val="none" w:sz="0" w:space="0" w:color="auto"/>
        <w:bottom w:val="none" w:sz="0" w:space="0" w:color="auto"/>
        <w:right w:val="none" w:sz="0" w:space="0" w:color="auto"/>
      </w:divBdr>
    </w:div>
    <w:div w:id="147750369">
      <w:bodyDiv w:val="1"/>
      <w:marLeft w:val="0"/>
      <w:marRight w:val="0"/>
      <w:marTop w:val="0"/>
      <w:marBottom w:val="0"/>
      <w:divBdr>
        <w:top w:val="none" w:sz="0" w:space="0" w:color="auto"/>
        <w:left w:val="none" w:sz="0" w:space="0" w:color="auto"/>
        <w:bottom w:val="none" w:sz="0" w:space="0" w:color="auto"/>
        <w:right w:val="none" w:sz="0" w:space="0" w:color="auto"/>
      </w:divBdr>
    </w:div>
    <w:div w:id="188107488">
      <w:bodyDiv w:val="1"/>
      <w:marLeft w:val="0"/>
      <w:marRight w:val="0"/>
      <w:marTop w:val="0"/>
      <w:marBottom w:val="0"/>
      <w:divBdr>
        <w:top w:val="none" w:sz="0" w:space="0" w:color="auto"/>
        <w:left w:val="none" w:sz="0" w:space="0" w:color="auto"/>
        <w:bottom w:val="none" w:sz="0" w:space="0" w:color="auto"/>
        <w:right w:val="none" w:sz="0" w:space="0" w:color="auto"/>
      </w:divBdr>
    </w:div>
    <w:div w:id="197200724">
      <w:bodyDiv w:val="1"/>
      <w:marLeft w:val="0"/>
      <w:marRight w:val="0"/>
      <w:marTop w:val="0"/>
      <w:marBottom w:val="0"/>
      <w:divBdr>
        <w:top w:val="none" w:sz="0" w:space="0" w:color="auto"/>
        <w:left w:val="none" w:sz="0" w:space="0" w:color="auto"/>
        <w:bottom w:val="none" w:sz="0" w:space="0" w:color="auto"/>
        <w:right w:val="none" w:sz="0" w:space="0" w:color="auto"/>
      </w:divBdr>
    </w:div>
    <w:div w:id="209994775">
      <w:bodyDiv w:val="1"/>
      <w:marLeft w:val="0"/>
      <w:marRight w:val="0"/>
      <w:marTop w:val="0"/>
      <w:marBottom w:val="0"/>
      <w:divBdr>
        <w:top w:val="none" w:sz="0" w:space="0" w:color="auto"/>
        <w:left w:val="none" w:sz="0" w:space="0" w:color="auto"/>
        <w:bottom w:val="none" w:sz="0" w:space="0" w:color="auto"/>
        <w:right w:val="none" w:sz="0" w:space="0" w:color="auto"/>
      </w:divBdr>
    </w:div>
    <w:div w:id="252251201">
      <w:bodyDiv w:val="1"/>
      <w:marLeft w:val="0"/>
      <w:marRight w:val="0"/>
      <w:marTop w:val="0"/>
      <w:marBottom w:val="0"/>
      <w:divBdr>
        <w:top w:val="none" w:sz="0" w:space="0" w:color="auto"/>
        <w:left w:val="none" w:sz="0" w:space="0" w:color="auto"/>
        <w:bottom w:val="none" w:sz="0" w:space="0" w:color="auto"/>
        <w:right w:val="none" w:sz="0" w:space="0" w:color="auto"/>
      </w:divBdr>
    </w:div>
    <w:div w:id="275598688">
      <w:bodyDiv w:val="1"/>
      <w:marLeft w:val="0"/>
      <w:marRight w:val="0"/>
      <w:marTop w:val="0"/>
      <w:marBottom w:val="0"/>
      <w:divBdr>
        <w:top w:val="none" w:sz="0" w:space="0" w:color="auto"/>
        <w:left w:val="none" w:sz="0" w:space="0" w:color="auto"/>
        <w:bottom w:val="none" w:sz="0" w:space="0" w:color="auto"/>
        <w:right w:val="none" w:sz="0" w:space="0" w:color="auto"/>
      </w:divBdr>
    </w:div>
    <w:div w:id="300380347">
      <w:bodyDiv w:val="1"/>
      <w:marLeft w:val="0"/>
      <w:marRight w:val="0"/>
      <w:marTop w:val="0"/>
      <w:marBottom w:val="0"/>
      <w:divBdr>
        <w:top w:val="none" w:sz="0" w:space="0" w:color="auto"/>
        <w:left w:val="none" w:sz="0" w:space="0" w:color="auto"/>
        <w:bottom w:val="none" w:sz="0" w:space="0" w:color="auto"/>
        <w:right w:val="none" w:sz="0" w:space="0" w:color="auto"/>
      </w:divBdr>
    </w:div>
    <w:div w:id="301346719">
      <w:bodyDiv w:val="1"/>
      <w:marLeft w:val="0"/>
      <w:marRight w:val="0"/>
      <w:marTop w:val="0"/>
      <w:marBottom w:val="0"/>
      <w:divBdr>
        <w:top w:val="none" w:sz="0" w:space="0" w:color="auto"/>
        <w:left w:val="none" w:sz="0" w:space="0" w:color="auto"/>
        <w:bottom w:val="none" w:sz="0" w:space="0" w:color="auto"/>
        <w:right w:val="none" w:sz="0" w:space="0" w:color="auto"/>
      </w:divBdr>
    </w:div>
    <w:div w:id="371614016">
      <w:bodyDiv w:val="1"/>
      <w:marLeft w:val="0"/>
      <w:marRight w:val="0"/>
      <w:marTop w:val="0"/>
      <w:marBottom w:val="0"/>
      <w:divBdr>
        <w:top w:val="none" w:sz="0" w:space="0" w:color="auto"/>
        <w:left w:val="none" w:sz="0" w:space="0" w:color="auto"/>
        <w:bottom w:val="none" w:sz="0" w:space="0" w:color="auto"/>
        <w:right w:val="none" w:sz="0" w:space="0" w:color="auto"/>
      </w:divBdr>
    </w:div>
    <w:div w:id="383800675">
      <w:bodyDiv w:val="1"/>
      <w:marLeft w:val="0"/>
      <w:marRight w:val="0"/>
      <w:marTop w:val="0"/>
      <w:marBottom w:val="0"/>
      <w:divBdr>
        <w:top w:val="none" w:sz="0" w:space="0" w:color="auto"/>
        <w:left w:val="none" w:sz="0" w:space="0" w:color="auto"/>
        <w:bottom w:val="none" w:sz="0" w:space="0" w:color="auto"/>
        <w:right w:val="none" w:sz="0" w:space="0" w:color="auto"/>
      </w:divBdr>
    </w:div>
    <w:div w:id="386418452">
      <w:bodyDiv w:val="1"/>
      <w:marLeft w:val="0"/>
      <w:marRight w:val="0"/>
      <w:marTop w:val="0"/>
      <w:marBottom w:val="0"/>
      <w:divBdr>
        <w:top w:val="none" w:sz="0" w:space="0" w:color="auto"/>
        <w:left w:val="none" w:sz="0" w:space="0" w:color="auto"/>
        <w:bottom w:val="none" w:sz="0" w:space="0" w:color="auto"/>
        <w:right w:val="none" w:sz="0" w:space="0" w:color="auto"/>
      </w:divBdr>
    </w:div>
    <w:div w:id="405611623">
      <w:bodyDiv w:val="1"/>
      <w:marLeft w:val="0"/>
      <w:marRight w:val="0"/>
      <w:marTop w:val="0"/>
      <w:marBottom w:val="0"/>
      <w:divBdr>
        <w:top w:val="none" w:sz="0" w:space="0" w:color="auto"/>
        <w:left w:val="none" w:sz="0" w:space="0" w:color="auto"/>
        <w:bottom w:val="none" w:sz="0" w:space="0" w:color="auto"/>
        <w:right w:val="none" w:sz="0" w:space="0" w:color="auto"/>
      </w:divBdr>
    </w:div>
    <w:div w:id="424115809">
      <w:bodyDiv w:val="1"/>
      <w:marLeft w:val="0"/>
      <w:marRight w:val="0"/>
      <w:marTop w:val="0"/>
      <w:marBottom w:val="0"/>
      <w:divBdr>
        <w:top w:val="none" w:sz="0" w:space="0" w:color="auto"/>
        <w:left w:val="none" w:sz="0" w:space="0" w:color="auto"/>
        <w:bottom w:val="none" w:sz="0" w:space="0" w:color="auto"/>
        <w:right w:val="none" w:sz="0" w:space="0" w:color="auto"/>
      </w:divBdr>
    </w:div>
    <w:div w:id="437792852">
      <w:bodyDiv w:val="1"/>
      <w:marLeft w:val="0"/>
      <w:marRight w:val="0"/>
      <w:marTop w:val="0"/>
      <w:marBottom w:val="0"/>
      <w:divBdr>
        <w:top w:val="none" w:sz="0" w:space="0" w:color="auto"/>
        <w:left w:val="none" w:sz="0" w:space="0" w:color="auto"/>
        <w:bottom w:val="none" w:sz="0" w:space="0" w:color="auto"/>
        <w:right w:val="none" w:sz="0" w:space="0" w:color="auto"/>
      </w:divBdr>
    </w:div>
    <w:div w:id="673414436">
      <w:bodyDiv w:val="1"/>
      <w:marLeft w:val="0"/>
      <w:marRight w:val="0"/>
      <w:marTop w:val="0"/>
      <w:marBottom w:val="0"/>
      <w:divBdr>
        <w:top w:val="none" w:sz="0" w:space="0" w:color="auto"/>
        <w:left w:val="none" w:sz="0" w:space="0" w:color="auto"/>
        <w:bottom w:val="none" w:sz="0" w:space="0" w:color="auto"/>
        <w:right w:val="none" w:sz="0" w:space="0" w:color="auto"/>
      </w:divBdr>
    </w:div>
    <w:div w:id="733505408">
      <w:bodyDiv w:val="1"/>
      <w:marLeft w:val="0"/>
      <w:marRight w:val="0"/>
      <w:marTop w:val="0"/>
      <w:marBottom w:val="0"/>
      <w:divBdr>
        <w:top w:val="none" w:sz="0" w:space="0" w:color="auto"/>
        <w:left w:val="none" w:sz="0" w:space="0" w:color="auto"/>
        <w:bottom w:val="none" w:sz="0" w:space="0" w:color="auto"/>
        <w:right w:val="none" w:sz="0" w:space="0" w:color="auto"/>
      </w:divBdr>
    </w:div>
    <w:div w:id="780994472">
      <w:bodyDiv w:val="1"/>
      <w:marLeft w:val="0"/>
      <w:marRight w:val="0"/>
      <w:marTop w:val="0"/>
      <w:marBottom w:val="0"/>
      <w:divBdr>
        <w:top w:val="none" w:sz="0" w:space="0" w:color="auto"/>
        <w:left w:val="none" w:sz="0" w:space="0" w:color="auto"/>
        <w:bottom w:val="none" w:sz="0" w:space="0" w:color="auto"/>
        <w:right w:val="none" w:sz="0" w:space="0" w:color="auto"/>
      </w:divBdr>
    </w:div>
    <w:div w:id="790635931">
      <w:bodyDiv w:val="1"/>
      <w:marLeft w:val="0"/>
      <w:marRight w:val="0"/>
      <w:marTop w:val="0"/>
      <w:marBottom w:val="0"/>
      <w:divBdr>
        <w:top w:val="none" w:sz="0" w:space="0" w:color="auto"/>
        <w:left w:val="none" w:sz="0" w:space="0" w:color="auto"/>
        <w:bottom w:val="none" w:sz="0" w:space="0" w:color="auto"/>
        <w:right w:val="none" w:sz="0" w:space="0" w:color="auto"/>
      </w:divBdr>
    </w:div>
    <w:div w:id="846484236">
      <w:bodyDiv w:val="1"/>
      <w:marLeft w:val="0"/>
      <w:marRight w:val="0"/>
      <w:marTop w:val="0"/>
      <w:marBottom w:val="0"/>
      <w:divBdr>
        <w:top w:val="none" w:sz="0" w:space="0" w:color="auto"/>
        <w:left w:val="none" w:sz="0" w:space="0" w:color="auto"/>
        <w:bottom w:val="none" w:sz="0" w:space="0" w:color="auto"/>
        <w:right w:val="none" w:sz="0" w:space="0" w:color="auto"/>
      </w:divBdr>
    </w:div>
    <w:div w:id="903299669">
      <w:bodyDiv w:val="1"/>
      <w:marLeft w:val="0"/>
      <w:marRight w:val="0"/>
      <w:marTop w:val="0"/>
      <w:marBottom w:val="0"/>
      <w:divBdr>
        <w:top w:val="none" w:sz="0" w:space="0" w:color="auto"/>
        <w:left w:val="none" w:sz="0" w:space="0" w:color="auto"/>
        <w:bottom w:val="none" w:sz="0" w:space="0" w:color="auto"/>
        <w:right w:val="none" w:sz="0" w:space="0" w:color="auto"/>
      </w:divBdr>
    </w:div>
    <w:div w:id="924998644">
      <w:bodyDiv w:val="1"/>
      <w:marLeft w:val="0"/>
      <w:marRight w:val="0"/>
      <w:marTop w:val="0"/>
      <w:marBottom w:val="0"/>
      <w:divBdr>
        <w:top w:val="none" w:sz="0" w:space="0" w:color="auto"/>
        <w:left w:val="none" w:sz="0" w:space="0" w:color="auto"/>
        <w:bottom w:val="none" w:sz="0" w:space="0" w:color="auto"/>
        <w:right w:val="none" w:sz="0" w:space="0" w:color="auto"/>
      </w:divBdr>
    </w:div>
    <w:div w:id="926034180">
      <w:bodyDiv w:val="1"/>
      <w:marLeft w:val="0"/>
      <w:marRight w:val="0"/>
      <w:marTop w:val="0"/>
      <w:marBottom w:val="0"/>
      <w:divBdr>
        <w:top w:val="none" w:sz="0" w:space="0" w:color="auto"/>
        <w:left w:val="none" w:sz="0" w:space="0" w:color="auto"/>
        <w:bottom w:val="none" w:sz="0" w:space="0" w:color="auto"/>
        <w:right w:val="none" w:sz="0" w:space="0" w:color="auto"/>
      </w:divBdr>
    </w:div>
    <w:div w:id="943732613">
      <w:bodyDiv w:val="1"/>
      <w:marLeft w:val="0"/>
      <w:marRight w:val="0"/>
      <w:marTop w:val="0"/>
      <w:marBottom w:val="0"/>
      <w:divBdr>
        <w:top w:val="none" w:sz="0" w:space="0" w:color="auto"/>
        <w:left w:val="none" w:sz="0" w:space="0" w:color="auto"/>
        <w:bottom w:val="none" w:sz="0" w:space="0" w:color="auto"/>
        <w:right w:val="none" w:sz="0" w:space="0" w:color="auto"/>
      </w:divBdr>
    </w:div>
    <w:div w:id="948657565">
      <w:bodyDiv w:val="1"/>
      <w:marLeft w:val="0"/>
      <w:marRight w:val="0"/>
      <w:marTop w:val="0"/>
      <w:marBottom w:val="0"/>
      <w:divBdr>
        <w:top w:val="none" w:sz="0" w:space="0" w:color="auto"/>
        <w:left w:val="none" w:sz="0" w:space="0" w:color="auto"/>
        <w:bottom w:val="none" w:sz="0" w:space="0" w:color="auto"/>
        <w:right w:val="none" w:sz="0" w:space="0" w:color="auto"/>
      </w:divBdr>
    </w:div>
    <w:div w:id="952249945">
      <w:bodyDiv w:val="1"/>
      <w:marLeft w:val="0"/>
      <w:marRight w:val="0"/>
      <w:marTop w:val="0"/>
      <w:marBottom w:val="0"/>
      <w:divBdr>
        <w:top w:val="none" w:sz="0" w:space="0" w:color="auto"/>
        <w:left w:val="none" w:sz="0" w:space="0" w:color="auto"/>
        <w:bottom w:val="none" w:sz="0" w:space="0" w:color="auto"/>
        <w:right w:val="none" w:sz="0" w:space="0" w:color="auto"/>
      </w:divBdr>
    </w:div>
    <w:div w:id="953440944">
      <w:bodyDiv w:val="1"/>
      <w:marLeft w:val="0"/>
      <w:marRight w:val="0"/>
      <w:marTop w:val="0"/>
      <w:marBottom w:val="0"/>
      <w:divBdr>
        <w:top w:val="none" w:sz="0" w:space="0" w:color="auto"/>
        <w:left w:val="none" w:sz="0" w:space="0" w:color="auto"/>
        <w:bottom w:val="none" w:sz="0" w:space="0" w:color="auto"/>
        <w:right w:val="none" w:sz="0" w:space="0" w:color="auto"/>
      </w:divBdr>
    </w:div>
    <w:div w:id="959723104">
      <w:bodyDiv w:val="1"/>
      <w:marLeft w:val="0"/>
      <w:marRight w:val="0"/>
      <w:marTop w:val="0"/>
      <w:marBottom w:val="0"/>
      <w:divBdr>
        <w:top w:val="none" w:sz="0" w:space="0" w:color="auto"/>
        <w:left w:val="none" w:sz="0" w:space="0" w:color="auto"/>
        <w:bottom w:val="none" w:sz="0" w:space="0" w:color="auto"/>
        <w:right w:val="none" w:sz="0" w:space="0" w:color="auto"/>
      </w:divBdr>
    </w:div>
    <w:div w:id="961571446">
      <w:bodyDiv w:val="1"/>
      <w:marLeft w:val="0"/>
      <w:marRight w:val="0"/>
      <w:marTop w:val="0"/>
      <w:marBottom w:val="0"/>
      <w:divBdr>
        <w:top w:val="none" w:sz="0" w:space="0" w:color="auto"/>
        <w:left w:val="none" w:sz="0" w:space="0" w:color="auto"/>
        <w:bottom w:val="none" w:sz="0" w:space="0" w:color="auto"/>
        <w:right w:val="none" w:sz="0" w:space="0" w:color="auto"/>
      </w:divBdr>
    </w:div>
    <w:div w:id="962686285">
      <w:bodyDiv w:val="1"/>
      <w:marLeft w:val="0"/>
      <w:marRight w:val="0"/>
      <w:marTop w:val="0"/>
      <w:marBottom w:val="0"/>
      <w:divBdr>
        <w:top w:val="none" w:sz="0" w:space="0" w:color="auto"/>
        <w:left w:val="none" w:sz="0" w:space="0" w:color="auto"/>
        <w:bottom w:val="none" w:sz="0" w:space="0" w:color="auto"/>
        <w:right w:val="none" w:sz="0" w:space="0" w:color="auto"/>
      </w:divBdr>
    </w:div>
    <w:div w:id="970868079">
      <w:bodyDiv w:val="1"/>
      <w:marLeft w:val="0"/>
      <w:marRight w:val="0"/>
      <w:marTop w:val="0"/>
      <w:marBottom w:val="0"/>
      <w:divBdr>
        <w:top w:val="none" w:sz="0" w:space="0" w:color="auto"/>
        <w:left w:val="none" w:sz="0" w:space="0" w:color="auto"/>
        <w:bottom w:val="none" w:sz="0" w:space="0" w:color="auto"/>
        <w:right w:val="none" w:sz="0" w:space="0" w:color="auto"/>
      </w:divBdr>
    </w:div>
    <w:div w:id="992217888">
      <w:bodyDiv w:val="1"/>
      <w:marLeft w:val="0"/>
      <w:marRight w:val="0"/>
      <w:marTop w:val="0"/>
      <w:marBottom w:val="0"/>
      <w:divBdr>
        <w:top w:val="none" w:sz="0" w:space="0" w:color="auto"/>
        <w:left w:val="none" w:sz="0" w:space="0" w:color="auto"/>
        <w:bottom w:val="none" w:sz="0" w:space="0" w:color="auto"/>
        <w:right w:val="none" w:sz="0" w:space="0" w:color="auto"/>
      </w:divBdr>
    </w:div>
    <w:div w:id="1007177662">
      <w:bodyDiv w:val="1"/>
      <w:marLeft w:val="0"/>
      <w:marRight w:val="0"/>
      <w:marTop w:val="0"/>
      <w:marBottom w:val="0"/>
      <w:divBdr>
        <w:top w:val="none" w:sz="0" w:space="0" w:color="auto"/>
        <w:left w:val="none" w:sz="0" w:space="0" w:color="auto"/>
        <w:bottom w:val="none" w:sz="0" w:space="0" w:color="auto"/>
        <w:right w:val="none" w:sz="0" w:space="0" w:color="auto"/>
      </w:divBdr>
    </w:div>
    <w:div w:id="1007826267">
      <w:bodyDiv w:val="1"/>
      <w:marLeft w:val="0"/>
      <w:marRight w:val="0"/>
      <w:marTop w:val="0"/>
      <w:marBottom w:val="0"/>
      <w:divBdr>
        <w:top w:val="none" w:sz="0" w:space="0" w:color="auto"/>
        <w:left w:val="none" w:sz="0" w:space="0" w:color="auto"/>
        <w:bottom w:val="none" w:sz="0" w:space="0" w:color="auto"/>
        <w:right w:val="none" w:sz="0" w:space="0" w:color="auto"/>
      </w:divBdr>
    </w:div>
    <w:div w:id="1059137277">
      <w:bodyDiv w:val="1"/>
      <w:marLeft w:val="0"/>
      <w:marRight w:val="0"/>
      <w:marTop w:val="0"/>
      <w:marBottom w:val="0"/>
      <w:divBdr>
        <w:top w:val="none" w:sz="0" w:space="0" w:color="auto"/>
        <w:left w:val="none" w:sz="0" w:space="0" w:color="auto"/>
        <w:bottom w:val="none" w:sz="0" w:space="0" w:color="auto"/>
        <w:right w:val="none" w:sz="0" w:space="0" w:color="auto"/>
      </w:divBdr>
    </w:div>
    <w:div w:id="1070809214">
      <w:bodyDiv w:val="1"/>
      <w:marLeft w:val="0"/>
      <w:marRight w:val="0"/>
      <w:marTop w:val="0"/>
      <w:marBottom w:val="0"/>
      <w:divBdr>
        <w:top w:val="none" w:sz="0" w:space="0" w:color="auto"/>
        <w:left w:val="none" w:sz="0" w:space="0" w:color="auto"/>
        <w:bottom w:val="none" w:sz="0" w:space="0" w:color="auto"/>
        <w:right w:val="none" w:sz="0" w:space="0" w:color="auto"/>
      </w:divBdr>
    </w:div>
    <w:div w:id="1087535900">
      <w:bodyDiv w:val="1"/>
      <w:marLeft w:val="0"/>
      <w:marRight w:val="0"/>
      <w:marTop w:val="0"/>
      <w:marBottom w:val="0"/>
      <w:divBdr>
        <w:top w:val="none" w:sz="0" w:space="0" w:color="auto"/>
        <w:left w:val="none" w:sz="0" w:space="0" w:color="auto"/>
        <w:bottom w:val="none" w:sz="0" w:space="0" w:color="auto"/>
        <w:right w:val="none" w:sz="0" w:space="0" w:color="auto"/>
      </w:divBdr>
    </w:div>
    <w:div w:id="1129859021">
      <w:bodyDiv w:val="1"/>
      <w:marLeft w:val="0"/>
      <w:marRight w:val="0"/>
      <w:marTop w:val="0"/>
      <w:marBottom w:val="0"/>
      <w:divBdr>
        <w:top w:val="none" w:sz="0" w:space="0" w:color="auto"/>
        <w:left w:val="none" w:sz="0" w:space="0" w:color="auto"/>
        <w:bottom w:val="none" w:sz="0" w:space="0" w:color="auto"/>
        <w:right w:val="none" w:sz="0" w:space="0" w:color="auto"/>
      </w:divBdr>
    </w:div>
    <w:div w:id="1131359377">
      <w:bodyDiv w:val="1"/>
      <w:marLeft w:val="0"/>
      <w:marRight w:val="0"/>
      <w:marTop w:val="0"/>
      <w:marBottom w:val="0"/>
      <w:divBdr>
        <w:top w:val="none" w:sz="0" w:space="0" w:color="auto"/>
        <w:left w:val="none" w:sz="0" w:space="0" w:color="auto"/>
        <w:bottom w:val="none" w:sz="0" w:space="0" w:color="auto"/>
        <w:right w:val="none" w:sz="0" w:space="0" w:color="auto"/>
      </w:divBdr>
    </w:div>
    <w:div w:id="1143503269">
      <w:bodyDiv w:val="1"/>
      <w:marLeft w:val="0"/>
      <w:marRight w:val="0"/>
      <w:marTop w:val="0"/>
      <w:marBottom w:val="0"/>
      <w:divBdr>
        <w:top w:val="none" w:sz="0" w:space="0" w:color="auto"/>
        <w:left w:val="none" w:sz="0" w:space="0" w:color="auto"/>
        <w:bottom w:val="none" w:sz="0" w:space="0" w:color="auto"/>
        <w:right w:val="none" w:sz="0" w:space="0" w:color="auto"/>
      </w:divBdr>
    </w:div>
    <w:div w:id="1147942182">
      <w:bodyDiv w:val="1"/>
      <w:marLeft w:val="0"/>
      <w:marRight w:val="0"/>
      <w:marTop w:val="0"/>
      <w:marBottom w:val="0"/>
      <w:divBdr>
        <w:top w:val="none" w:sz="0" w:space="0" w:color="auto"/>
        <w:left w:val="none" w:sz="0" w:space="0" w:color="auto"/>
        <w:bottom w:val="none" w:sz="0" w:space="0" w:color="auto"/>
        <w:right w:val="none" w:sz="0" w:space="0" w:color="auto"/>
      </w:divBdr>
    </w:div>
    <w:div w:id="1149324150">
      <w:bodyDiv w:val="1"/>
      <w:marLeft w:val="0"/>
      <w:marRight w:val="0"/>
      <w:marTop w:val="0"/>
      <w:marBottom w:val="0"/>
      <w:divBdr>
        <w:top w:val="none" w:sz="0" w:space="0" w:color="auto"/>
        <w:left w:val="none" w:sz="0" w:space="0" w:color="auto"/>
        <w:bottom w:val="none" w:sz="0" w:space="0" w:color="auto"/>
        <w:right w:val="none" w:sz="0" w:space="0" w:color="auto"/>
      </w:divBdr>
    </w:div>
    <w:div w:id="1166244761">
      <w:bodyDiv w:val="1"/>
      <w:marLeft w:val="0"/>
      <w:marRight w:val="0"/>
      <w:marTop w:val="0"/>
      <w:marBottom w:val="0"/>
      <w:divBdr>
        <w:top w:val="none" w:sz="0" w:space="0" w:color="auto"/>
        <w:left w:val="none" w:sz="0" w:space="0" w:color="auto"/>
        <w:bottom w:val="none" w:sz="0" w:space="0" w:color="auto"/>
        <w:right w:val="none" w:sz="0" w:space="0" w:color="auto"/>
      </w:divBdr>
    </w:div>
    <w:div w:id="1206988885">
      <w:bodyDiv w:val="1"/>
      <w:marLeft w:val="0"/>
      <w:marRight w:val="0"/>
      <w:marTop w:val="0"/>
      <w:marBottom w:val="0"/>
      <w:divBdr>
        <w:top w:val="none" w:sz="0" w:space="0" w:color="auto"/>
        <w:left w:val="none" w:sz="0" w:space="0" w:color="auto"/>
        <w:bottom w:val="none" w:sz="0" w:space="0" w:color="auto"/>
        <w:right w:val="none" w:sz="0" w:space="0" w:color="auto"/>
      </w:divBdr>
    </w:div>
    <w:div w:id="1213467234">
      <w:bodyDiv w:val="1"/>
      <w:marLeft w:val="0"/>
      <w:marRight w:val="0"/>
      <w:marTop w:val="0"/>
      <w:marBottom w:val="0"/>
      <w:divBdr>
        <w:top w:val="none" w:sz="0" w:space="0" w:color="auto"/>
        <w:left w:val="none" w:sz="0" w:space="0" w:color="auto"/>
        <w:bottom w:val="none" w:sz="0" w:space="0" w:color="auto"/>
        <w:right w:val="none" w:sz="0" w:space="0" w:color="auto"/>
      </w:divBdr>
    </w:div>
    <w:div w:id="1215461364">
      <w:bodyDiv w:val="1"/>
      <w:marLeft w:val="0"/>
      <w:marRight w:val="0"/>
      <w:marTop w:val="0"/>
      <w:marBottom w:val="0"/>
      <w:divBdr>
        <w:top w:val="none" w:sz="0" w:space="0" w:color="auto"/>
        <w:left w:val="none" w:sz="0" w:space="0" w:color="auto"/>
        <w:bottom w:val="none" w:sz="0" w:space="0" w:color="auto"/>
        <w:right w:val="none" w:sz="0" w:space="0" w:color="auto"/>
      </w:divBdr>
    </w:div>
    <w:div w:id="1244030018">
      <w:bodyDiv w:val="1"/>
      <w:marLeft w:val="0"/>
      <w:marRight w:val="0"/>
      <w:marTop w:val="0"/>
      <w:marBottom w:val="0"/>
      <w:divBdr>
        <w:top w:val="none" w:sz="0" w:space="0" w:color="auto"/>
        <w:left w:val="none" w:sz="0" w:space="0" w:color="auto"/>
        <w:bottom w:val="none" w:sz="0" w:space="0" w:color="auto"/>
        <w:right w:val="none" w:sz="0" w:space="0" w:color="auto"/>
      </w:divBdr>
    </w:div>
    <w:div w:id="1247809597">
      <w:bodyDiv w:val="1"/>
      <w:marLeft w:val="0"/>
      <w:marRight w:val="0"/>
      <w:marTop w:val="0"/>
      <w:marBottom w:val="0"/>
      <w:divBdr>
        <w:top w:val="none" w:sz="0" w:space="0" w:color="auto"/>
        <w:left w:val="none" w:sz="0" w:space="0" w:color="auto"/>
        <w:bottom w:val="none" w:sz="0" w:space="0" w:color="auto"/>
        <w:right w:val="none" w:sz="0" w:space="0" w:color="auto"/>
      </w:divBdr>
    </w:div>
    <w:div w:id="1298143114">
      <w:bodyDiv w:val="1"/>
      <w:marLeft w:val="0"/>
      <w:marRight w:val="0"/>
      <w:marTop w:val="0"/>
      <w:marBottom w:val="0"/>
      <w:divBdr>
        <w:top w:val="none" w:sz="0" w:space="0" w:color="auto"/>
        <w:left w:val="none" w:sz="0" w:space="0" w:color="auto"/>
        <w:bottom w:val="none" w:sz="0" w:space="0" w:color="auto"/>
        <w:right w:val="none" w:sz="0" w:space="0" w:color="auto"/>
      </w:divBdr>
    </w:div>
    <w:div w:id="1318723907">
      <w:bodyDiv w:val="1"/>
      <w:marLeft w:val="0"/>
      <w:marRight w:val="0"/>
      <w:marTop w:val="0"/>
      <w:marBottom w:val="0"/>
      <w:divBdr>
        <w:top w:val="none" w:sz="0" w:space="0" w:color="auto"/>
        <w:left w:val="none" w:sz="0" w:space="0" w:color="auto"/>
        <w:bottom w:val="none" w:sz="0" w:space="0" w:color="auto"/>
        <w:right w:val="none" w:sz="0" w:space="0" w:color="auto"/>
      </w:divBdr>
    </w:div>
    <w:div w:id="1344359659">
      <w:bodyDiv w:val="1"/>
      <w:marLeft w:val="0"/>
      <w:marRight w:val="0"/>
      <w:marTop w:val="0"/>
      <w:marBottom w:val="0"/>
      <w:divBdr>
        <w:top w:val="none" w:sz="0" w:space="0" w:color="auto"/>
        <w:left w:val="none" w:sz="0" w:space="0" w:color="auto"/>
        <w:bottom w:val="none" w:sz="0" w:space="0" w:color="auto"/>
        <w:right w:val="none" w:sz="0" w:space="0" w:color="auto"/>
      </w:divBdr>
    </w:div>
    <w:div w:id="1345548478">
      <w:bodyDiv w:val="1"/>
      <w:marLeft w:val="0"/>
      <w:marRight w:val="0"/>
      <w:marTop w:val="0"/>
      <w:marBottom w:val="0"/>
      <w:divBdr>
        <w:top w:val="none" w:sz="0" w:space="0" w:color="auto"/>
        <w:left w:val="none" w:sz="0" w:space="0" w:color="auto"/>
        <w:bottom w:val="none" w:sz="0" w:space="0" w:color="auto"/>
        <w:right w:val="none" w:sz="0" w:space="0" w:color="auto"/>
      </w:divBdr>
    </w:div>
    <w:div w:id="1346325709">
      <w:bodyDiv w:val="1"/>
      <w:marLeft w:val="0"/>
      <w:marRight w:val="0"/>
      <w:marTop w:val="0"/>
      <w:marBottom w:val="0"/>
      <w:divBdr>
        <w:top w:val="none" w:sz="0" w:space="0" w:color="auto"/>
        <w:left w:val="none" w:sz="0" w:space="0" w:color="auto"/>
        <w:bottom w:val="none" w:sz="0" w:space="0" w:color="auto"/>
        <w:right w:val="none" w:sz="0" w:space="0" w:color="auto"/>
      </w:divBdr>
    </w:div>
    <w:div w:id="1404060502">
      <w:bodyDiv w:val="1"/>
      <w:marLeft w:val="0"/>
      <w:marRight w:val="0"/>
      <w:marTop w:val="0"/>
      <w:marBottom w:val="0"/>
      <w:divBdr>
        <w:top w:val="none" w:sz="0" w:space="0" w:color="auto"/>
        <w:left w:val="none" w:sz="0" w:space="0" w:color="auto"/>
        <w:bottom w:val="none" w:sz="0" w:space="0" w:color="auto"/>
        <w:right w:val="none" w:sz="0" w:space="0" w:color="auto"/>
      </w:divBdr>
    </w:div>
    <w:div w:id="1464883009">
      <w:bodyDiv w:val="1"/>
      <w:marLeft w:val="0"/>
      <w:marRight w:val="0"/>
      <w:marTop w:val="0"/>
      <w:marBottom w:val="0"/>
      <w:divBdr>
        <w:top w:val="none" w:sz="0" w:space="0" w:color="auto"/>
        <w:left w:val="none" w:sz="0" w:space="0" w:color="auto"/>
        <w:bottom w:val="none" w:sz="0" w:space="0" w:color="auto"/>
        <w:right w:val="none" w:sz="0" w:space="0" w:color="auto"/>
      </w:divBdr>
    </w:div>
    <w:div w:id="1467970097">
      <w:bodyDiv w:val="1"/>
      <w:marLeft w:val="0"/>
      <w:marRight w:val="0"/>
      <w:marTop w:val="0"/>
      <w:marBottom w:val="0"/>
      <w:divBdr>
        <w:top w:val="none" w:sz="0" w:space="0" w:color="auto"/>
        <w:left w:val="none" w:sz="0" w:space="0" w:color="auto"/>
        <w:bottom w:val="none" w:sz="0" w:space="0" w:color="auto"/>
        <w:right w:val="none" w:sz="0" w:space="0" w:color="auto"/>
      </w:divBdr>
    </w:div>
    <w:div w:id="1549342927">
      <w:bodyDiv w:val="1"/>
      <w:marLeft w:val="0"/>
      <w:marRight w:val="0"/>
      <w:marTop w:val="0"/>
      <w:marBottom w:val="0"/>
      <w:divBdr>
        <w:top w:val="none" w:sz="0" w:space="0" w:color="auto"/>
        <w:left w:val="none" w:sz="0" w:space="0" w:color="auto"/>
        <w:bottom w:val="none" w:sz="0" w:space="0" w:color="auto"/>
        <w:right w:val="none" w:sz="0" w:space="0" w:color="auto"/>
      </w:divBdr>
    </w:div>
    <w:div w:id="1598126459">
      <w:bodyDiv w:val="1"/>
      <w:marLeft w:val="0"/>
      <w:marRight w:val="0"/>
      <w:marTop w:val="0"/>
      <w:marBottom w:val="0"/>
      <w:divBdr>
        <w:top w:val="none" w:sz="0" w:space="0" w:color="auto"/>
        <w:left w:val="none" w:sz="0" w:space="0" w:color="auto"/>
        <w:bottom w:val="none" w:sz="0" w:space="0" w:color="auto"/>
        <w:right w:val="none" w:sz="0" w:space="0" w:color="auto"/>
      </w:divBdr>
    </w:div>
    <w:div w:id="1620797039">
      <w:bodyDiv w:val="1"/>
      <w:marLeft w:val="0"/>
      <w:marRight w:val="0"/>
      <w:marTop w:val="0"/>
      <w:marBottom w:val="0"/>
      <w:divBdr>
        <w:top w:val="none" w:sz="0" w:space="0" w:color="auto"/>
        <w:left w:val="none" w:sz="0" w:space="0" w:color="auto"/>
        <w:bottom w:val="none" w:sz="0" w:space="0" w:color="auto"/>
        <w:right w:val="none" w:sz="0" w:space="0" w:color="auto"/>
      </w:divBdr>
    </w:div>
    <w:div w:id="1631740158">
      <w:bodyDiv w:val="1"/>
      <w:marLeft w:val="0"/>
      <w:marRight w:val="0"/>
      <w:marTop w:val="0"/>
      <w:marBottom w:val="0"/>
      <w:divBdr>
        <w:top w:val="none" w:sz="0" w:space="0" w:color="auto"/>
        <w:left w:val="none" w:sz="0" w:space="0" w:color="auto"/>
        <w:bottom w:val="none" w:sz="0" w:space="0" w:color="auto"/>
        <w:right w:val="none" w:sz="0" w:space="0" w:color="auto"/>
      </w:divBdr>
    </w:div>
    <w:div w:id="1651248571">
      <w:bodyDiv w:val="1"/>
      <w:marLeft w:val="0"/>
      <w:marRight w:val="0"/>
      <w:marTop w:val="0"/>
      <w:marBottom w:val="0"/>
      <w:divBdr>
        <w:top w:val="none" w:sz="0" w:space="0" w:color="auto"/>
        <w:left w:val="none" w:sz="0" w:space="0" w:color="auto"/>
        <w:bottom w:val="none" w:sz="0" w:space="0" w:color="auto"/>
        <w:right w:val="none" w:sz="0" w:space="0" w:color="auto"/>
      </w:divBdr>
    </w:div>
    <w:div w:id="1682314973">
      <w:bodyDiv w:val="1"/>
      <w:marLeft w:val="0"/>
      <w:marRight w:val="0"/>
      <w:marTop w:val="0"/>
      <w:marBottom w:val="0"/>
      <w:divBdr>
        <w:top w:val="none" w:sz="0" w:space="0" w:color="auto"/>
        <w:left w:val="none" w:sz="0" w:space="0" w:color="auto"/>
        <w:bottom w:val="none" w:sz="0" w:space="0" w:color="auto"/>
        <w:right w:val="none" w:sz="0" w:space="0" w:color="auto"/>
      </w:divBdr>
    </w:div>
    <w:div w:id="1686245224">
      <w:bodyDiv w:val="1"/>
      <w:marLeft w:val="0"/>
      <w:marRight w:val="0"/>
      <w:marTop w:val="0"/>
      <w:marBottom w:val="0"/>
      <w:divBdr>
        <w:top w:val="none" w:sz="0" w:space="0" w:color="auto"/>
        <w:left w:val="none" w:sz="0" w:space="0" w:color="auto"/>
        <w:bottom w:val="none" w:sz="0" w:space="0" w:color="auto"/>
        <w:right w:val="none" w:sz="0" w:space="0" w:color="auto"/>
      </w:divBdr>
    </w:div>
    <w:div w:id="1691835113">
      <w:bodyDiv w:val="1"/>
      <w:marLeft w:val="0"/>
      <w:marRight w:val="0"/>
      <w:marTop w:val="0"/>
      <w:marBottom w:val="0"/>
      <w:divBdr>
        <w:top w:val="none" w:sz="0" w:space="0" w:color="auto"/>
        <w:left w:val="none" w:sz="0" w:space="0" w:color="auto"/>
        <w:bottom w:val="none" w:sz="0" w:space="0" w:color="auto"/>
        <w:right w:val="none" w:sz="0" w:space="0" w:color="auto"/>
      </w:divBdr>
    </w:div>
    <w:div w:id="1706059891">
      <w:bodyDiv w:val="1"/>
      <w:marLeft w:val="0"/>
      <w:marRight w:val="0"/>
      <w:marTop w:val="0"/>
      <w:marBottom w:val="0"/>
      <w:divBdr>
        <w:top w:val="none" w:sz="0" w:space="0" w:color="auto"/>
        <w:left w:val="none" w:sz="0" w:space="0" w:color="auto"/>
        <w:bottom w:val="none" w:sz="0" w:space="0" w:color="auto"/>
        <w:right w:val="none" w:sz="0" w:space="0" w:color="auto"/>
      </w:divBdr>
    </w:div>
    <w:div w:id="1735810103">
      <w:bodyDiv w:val="1"/>
      <w:marLeft w:val="0"/>
      <w:marRight w:val="0"/>
      <w:marTop w:val="0"/>
      <w:marBottom w:val="0"/>
      <w:divBdr>
        <w:top w:val="none" w:sz="0" w:space="0" w:color="auto"/>
        <w:left w:val="none" w:sz="0" w:space="0" w:color="auto"/>
        <w:bottom w:val="none" w:sz="0" w:space="0" w:color="auto"/>
        <w:right w:val="none" w:sz="0" w:space="0" w:color="auto"/>
      </w:divBdr>
    </w:div>
    <w:div w:id="1736273209">
      <w:bodyDiv w:val="1"/>
      <w:marLeft w:val="0"/>
      <w:marRight w:val="0"/>
      <w:marTop w:val="0"/>
      <w:marBottom w:val="0"/>
      <w:divBdr>
        <w:top w:val="none" w:sz="0" w:space="0" w:color="auto"/>
        <w:left w:val="none" w:sz="0" w:space="0" w:color="auto"/>
        <w:bottom w:val="none" w:sz="0" w:space="0" w:color="auto"/>
        <w:right w:val="none" w:sz="0" w:space="0" w:color="auto"/>
      </w:divBdr>
    </w:div>
    <w:div w:id="1744374271">
      <w:bodyDiv w:val="1"/>
      <w:marLeft w:val="0"/>
      <w:marRight w:val="0"/>
      <w:marTop w:val="0"/>
      <w:marBottom w:val="0"/>
      <w:divBdr>
        <w:top w:val="none" w:sz="0" w:space="0" w:color="auto"/>
        <w:left w:val="none" w:sz="0" w:space="0" w:color="auto"/>
        <w:bottom w:val="none" w:sz="0" w:space="0" w:color="auto"/>
        <w:right w:val="none" w:sz="0" w:space="0" w:color="auto"/>
      </w:divBdr>
    </w:div>
    <w:div w:id="1777168131">
      <w:bodyDiv w:val="1"/>
      <w:marLeft w:val="0"/>
      <w:marRight w:val="0"/>
      <w:marTop w:val="0"/>
      <w:marBottom w:val="0"/>
      <w:divBdr>
        <w:top w:val="none" w:sz="0" w:space="0" w:color="auto"/>
        <w:left w:val="none" w:sz="0" w:space="0" w:color="auto"/>
        <w:bottom w:val="none" w:sz="0" w:space="0" w:color="auto"/>
        <w:right w:val="none" w:sz="0" w:space="0" w:color="auto"/>
      </w:divBdr>
    </w:div>
    <w:div w:id="1789160200">
      <w:bodyDiv w:val="1"/>
      <w:marLeft w:val="0"/>
      <w:marRight w:val="0"/>
      <w:marTop w:val="0"/>
      <w:marBottom w:val="0"/>
      <w:divBdr>
        <w:top w:val="none" w:sz="0" w:space="0" w:color="auto"/>
        <w:left w:val="none" w:sz="0" w:space="0" w:color="auto"/>
        <w:bottom w:val="none" w:sz="0" w:space="0" w:color="auto"/>
        <w:right w:val="none" w:sz="0" w:space="0" w:color="auto"/>
      </w:divBdr>
    </w:div>
    <w:div w:id="1794669474">
      <w:bodyDiv w:val="1"/>
      <w:marLeft w:val="0"/>
      <w:marRight w:val="0"/>
      <w:marTop w:val="0"/>
      <w:marBottom w:val="0"/>
      <w:divBdr>
        <w:top w:val="none" w:sz="0" w:space="0" w:color="auto"/>
        <w:left w:val="none" w:sz="0" w:space="0" w:color="auto"/>
        <w:bottom w:val="none" w:sz="0" w:space="0" w:color="auto"/>
        <w:right w:val="none" w:sz="0" w:space="0" w:color="auto"/>
      </w:divBdr>
    </w:div>
    <w:div w:id="1821924546">
      <w:bodyDiv w:val="1"/>
      <w:marLeft w:val="0"/>
      <w:marRight w:val="0"/>
      <w:marTop w:val="0"/>
      <w:marBottom w:val="0"/>
      <w:divBdr>
        <w:top w:val="none" w:sz="0" w:space="0" w:color="auto"/>
        <w:left w:val="none" w:sz="0" w:space="0" w:color="auto"/>
        <w:bottom w:val="none" w:sz="0" w:space="0" w:color="auto"/>
        <w:right w:val="none" w:sz="0" w:space="0" w:color="auto"/>
      </w:divBdr>
    </w:div>
    <w:div w:id="1855414204">
      <w:bodyDiv w:val="1"/>
      <w:marLeft w:val="0"/>
      <w:marRight w:val="0"/>
      <w:marTop w:val="0"/>
      <w:marBottom w:val="0"/>
      <w:divBdr>
        <w:top w:val="none" w:sz="0" w:space="0" w:color="auto"/>
        <w:left w:val="none" w:sz="0" w:space="0" w:color="auto"/>
        <w:bottom w:val="none" w:sz="0" w:space="0" w:color="auto"/>
        <w:right w:val="none" w:sz="0" w:space="0" w:color="auto"/>
      </w:divBdr>
    </w:div>
    <w:div w:id="1865827946">
      <w:bodyDiv w:val="1"/>
      <w:marLeft w:val="0"/>
      <w:marRight w:val="0"/>
      <w:marTop w:val="0"/>
      <w:marBottom w:val="0"/>
      <w:divBdr>
        <w:top w:val="none" w:sz="0" w:space="0" w:color="auto"/>
        <w:left w:val="none" w:sz="0" w:space="0" w:color="auto"/>
        <w:bottom w:val="none" w:sz="0" w:space="0" w:color="auto"/>
        <w:right w:val="none" w:sz="0" w:space="0" w:color="auto"/>
      </w:divBdr>
    </w:div>
    <w:div w:id="1866166628">
      <w:bodyDiv w:val="1"/>
      <w:marLeft w:val="0"/>
      <w:marRight w:val="0"/>
      <w:marTop w:val="0"/>
      <w:marBottom w:val="0"/>
      <w:divBdr>
        <w:top w:val="none" w:sz="0" w:space="0" w:color="auto"/>
        <w:left w:val="none" w:sz="0" w:space="0" w:color="auto"/>
        <w:bottom w:val="none" w:sz="0" w:space="0" w:color="auto"/>
        <w:right w:val="none" w:sz="0" w:space="0" w:color="auto"/>
      </w:divBdr>
    </w:div>
    <w:div w:id="1882088550">
      <w:bodyDiv w:val="1"/>
      <w:marLeft w:val="0"/>
      <w:marRight w:val="0"/>
      <w:marTop w:val="0"/>
      <w:marBottom w:val="0"/>
      <w:divBdr>
        <w:top w:val="none" w:sz="0" w:space="0" w:color="auto"/>
        <w:left w:val="none" w:sz="0" w:space="0" w:color="auto"/>
        <w:bottom w:val="none" w:sz="0" w:space="0" w:color="auto"/>
        <w:right w:val="none" w:sz="0" w:space="0" w:color="auto"/>
      </w:divBdr>
    </w:div>
    <w:div w:id="1976327785">
      <w:bodyDiv w:val="1"/>
      <w:marLeft w:val="0"/>
      <w:marRight w:val="0"/>
      <w:marTop w:val="0"/>
      <w:marBottom w:val="0"/>
      <w:divBdr>
        <w:top w:val="none" w:sz="0" w:space="0" w:color="auto"/>
        <w:left w:val="none" w:sz="0" w:space="0" w:color="auto"/>
        <w:bottom w:val="none" w:sz="0" w:space="0" w:color="auto"/>
        <w:right w:val="none" w:sz="0" w:space="0" w:color="auto"/>
      </w:divBdr>
    </w:div>
    <w:div w:id="20421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micm.gob.do/ruta-industrial/" TargetMode="External"/><Relationship Id="rId3" Type="http://schemas.openxmlformats.org/officeDocument/2006/relationships/styles" Target="styles.xml"/><Relationship Id="rId21" Type="http://schemas.openxmlformats.org/officeDocument/2006/relationships/hyperlink" Target="https://micm.gob.do/ruta-industri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micm.gob.do/ruta-indust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idocal.gob.d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idocal.gob.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ustriasrd.micm.gob.d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2762-E5CF-488A-B4FD-E1054A77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42206</Words>
  <Characters>232136</Characters>
  <Application>Microsoft Office Word</Application>
  <DocSecurity>0</DocSecurity>
  <Lines>1934</Lines>
  <Paragraphs>547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Jennifer Jiménez</cp:lastModifiedBy>
  <cp:revision>20</cp:revision>
  <cp:lastPrinted>2021-12-30T14:07:00Z</cp:lastPrinted>
  <dcterms:created xsi:type="dcterms:W3CDTF">2021-12-27T15:13:00Z</dcterms:created>
  <dcterms:modified xsi:type="dcterms:W3CDTF">2021-12-30T14:09:00Z</dcterms:modified>
</cp:coreProperties>
</file>