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C7A9" w14:textId="393F9D73" w:rsidR="00C5483C" w:rsidRPr="00E46E43" w:rsidRDefault="002F73A1"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r w:rsidRPr="00E46E43">
        <w:rPr>
          <w:rFonts w:ascii="Arial" w:eastAsia="Times New Roman" w:hAnsi="Arial" w:cs="Arial"/>
          <w:lang w:val="es-ES_tradnl" w:eastAsia="en-US"/>
        </w:rPr>
        <w:t xml:space="preserve">Número: </w:t>
      </w:r>
      <w:r w:rsidR="00350C79" w:rsidRPr="00E46E43">
        <w:rPr>
          <w:rFonts w:ascii="Arial" w:eastAsia="Times New Roman" w:hAnsi="Arial" w:cs="Arial"/>
          <w:lang w:val="es-ES_tradnl" w:eastAsia="en-US"/>
        </w:rPr>
        <w:t>____________</w:t>
      </w:r>
    </w:p>
    <w:p w14:paraId="72F1AF86" w14:textId="5C1819F4" w:rsidR="002F73A1" w:rsidRPr="00657FB9" w:rsidRDefault="002F73A1"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b/>
          <w:bCs/>
          <w:color w:val="C0504D" w:themeColor="accent2"/>
          <w:lang w:val="es-ES_tradnl" w:eastAsia="en-US"/>
        </w:rPr>
      </w:pPr>
    </w:p>
    <w:p w14:paraId="6A99DEE6" w14:textId="77777777" w:rsidR="00192C73" w:rsidRPr="00657FB9" w:rsidRDefault="00192C73" w:rsidP="0085612D">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23A87C69" w14:textId="778513C3" w:rsidR="002F73A1" w:rsidRPr="004A230D" w:rsidRDefault="002F73A1" w:rsidP="0085612D">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bCs/>
          <w:lang w:val="es-ES_tradnl" w:eastAsia="en-US"/>
        </w:rPr>
      </w:pPr>
      <w:r w:rsidRPr="004A230D">
        <w:rPr>
          <w:rFonts w:ascii="Arial" w:eastAsia="Times New Roman" w:hAnsi="Arial" w:cs="Arial"/>
          <w:b/>
          <w:bCs/>
          <w:lang w:val="es-ES_tradnl" w:eastAsia="en-US"/>
        </w:rPr>
        <w:t>CONSIDERANDO:</w:t>
      </w:r>
      <w:r w:rsidR="00350C79" w:rsidRPr="004A230D">
        <w:rPr>
          <w:rFonts w:ascii="Arial" w:eastAsia="Times New Roman" w:hAnsi="Arial" w:cs="Arial"/>
          <w:b/>
          <w:bCs/>
          <w:lang w:val="es-ES_tradnl" w:eastAsia="en-US"/>
        </w:rPr>
        <w:t xml:space="preserve"> </w:t>
      </w:r>
      <w:r w:rsidR="00350C79" w:rsidRPr="004A230D">
        <w:rPr>
          <w:rFonts w:ascii="Arial" w:eastAsia="Times New Roman" w:hAnsi="Arial" w:cs="Arial"/>
          <w:lang w:val="es-ES_tradnl" w:eastAsia="en-US"/>
        </w:rPr>
        <w:t xml:space="preserve">Que la Ley </w:t>
      </w:r>
      <w:r w:rsidR="0085612D" w:rsidRPr="004A230D">
        <w:rPr>
          <w:rFonts w:ascii="Arial" w:eastAsia="Times New Roman" w:hAnsi="Arial" w:cs="Arial"/>
          <w:lang w:val="es-ES_tradnl" w:eastAsia="en-US"/>
        </w:rPr>
        <w:t xml:space="preserve">núm. </w:t>
      </w:r>
      <w:r w:rsidR="00350C79" w:rsidRPr="004A230D">
        <w:rPr>
          <w:rFonts w:ascii="Arial" w:eastAsia="Times New Roman" w:hAnsi="Arial" w:cs="Arial"/>
          <w:lang w:val="es-ES_tradnl" w:eastAsia="en-US"/>
        </w:rPr>
        <w:t>45-20</w:t>
      </w:r>
      <w:r w:rsidR="0085612D" w:rsidRPr="004A230D">
        <w:rPr>
          <w:rFonts w:ascii="Arial" w:eastAsia="Times New Roman" w:hAnsi="Arial" w:cs="Arial"/>
          <w:lang w:val="es-ES_tradnl" w:eastAsia="en-US"/>
        </w:rPr>
        <w:t xml:space="preserve"> de Garantías Mobiliarias ordena al Poder Ejecutivo a emitir un reglamento para la operación del Sistema Electrónico de Garantías Mobiliarias (SEGM).</w:t>
      </w:r>
    </w:p>
    <w:p w14:paraId="1697835D" w14:textId="4D974AD2" w:rsidR="002F73A1" w:rsidRPr="004A230D" w:rsidRDefault="002F73A1"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b/>
          <w:bCs/>
          <w:lang w:val="es-ES_tradnl" w:eastAsia="en-US"/>
        </w:rPr>
      </w:pPr>
    </w:p>
    <w:p w14:paraId="43D9062A" w14:textId="22E53DFF" w:rsidR="00657FB9" w:rsidRDefault="00657FB9"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r w:rsidRPr="00657FB9">
        <w:rPr>
          <w:rFonts w:ascii="Arial" w:eastAsia="Times New Roman" w:hAnsi="Arial" w:cs="Arial"/>
          <w:b/>
          <w:bCs/>
          <w:lang w:val="es-ES_tradnl" w:eastAsia="en-US"/>
        </w:rPr>
        <w:t>VISTA</w:t>
      </w:r>
      <w:r w:rsidRPr="00657FB9">
        <w:rPr>
          <w:rFonts w:ascii="Arial" w:eastAsia="Times New Roman" w:hAnsi="Arial" w:cs="Arial"/>
          <w:lang w:val="es-ES_tradnl" w:eastAsia="en-US"/>
        </w:rPr>
        <w:t>: La Constitución de la República.</w:t>
      </w:r>
    </w:p>
    <w:p w14:paraId="4F8815A9" w14:textId="32B3CCD0" w:rsidR="00657FB9" w:rsidRDefault="00657FB9"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p>
    <w:p w14:paraId="36C507ED" w14:textId="308018C2" w:rsidR="00657FB9" w:rsidRDefault="00657FB9"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r w:rsidRPr="00657FB9">
        <w:rPr>
          <w:rFonts w:ascii="Arial" w:eastAsia="Times New Roman" w:hAnsi="Arial" w:cs="Arial"/>
          <w:b/>
          <w:bCs/>
          <w:lang w:val="es-ES_tradnl" w:eastAsia="en-US"/>
        </w:rPr>
        <w:t>VISTA</w:t>
      </w:r>
      <w:r>
        <w:rPr>
          <w:rFonts w:ascii="Arial" w:eastAsia="Times New Roman" w:hAnsi="Arial" w:cs="Arial"/>
          <w:lang w:val="es-ES_tradnl" w:eastAsia="en-US"/>
        </w:rPr>
        <w:t>: La Ley No. 37-17 que reorganiza el Ministerio de Industria, Comercio y Mipymes.</w:t>
      </w:r>
    </w:p>
    <w:p w14:paraId="76FC138D" w14:textId="3F86FE63" w:rsidR="00657FB9" w:rsidRDefault="00657FB9"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p>
    <w:p w14:paraId="401E316E" w14:textId="7D59A891" w:rsidR="002F73A1" w:rsidRDefault="002F73A1"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r w:rsidRPr="004A230D">
        <w:rPr>
          <w:rFonts w:ascii="Arial" w:eastAsia="Times New Roman" w:hAnsi="Arial" w:cs="Arial"/>
          <w:b/>
          <w:bCs/>
          <w:lang w:val="es-ES_tradnl" w:eastAsia="en-US"/>
        </w:rPr>
        <w:t>VISTA:</w:t>
      </w:r>
      <w:r w:rsidR="00350C79" w:rsidRPr="004A230D">
        <w:rPr>
          <w:rFonts w:ascii="Arial" w:eastAsia="Times New Roman" w:hAnsi="Arial" w:cs="Arial"/>
          <w:b/>
          <w:bCs/>
          <w:lang w:val="es-ES_tradnl" w:eastAsia="en-US"/>
        </w:rPr>
        <w:t xml:space="preserve"> </w:t>
      </w:r>
      <w:r w:rsidR="00350C79" w:rsidRPr="004A230D">
        <w:rPr>
          <w:rFonts w:ascii="Arial" w:eastAsia="Times New Roman" w:hAnsi="Arial" w:cs="Arial"/>
          <w:lang w:val="es-ES_tradnl" w:eastAsia="en-US"/>
        </w:rPr>
        <w:t xml:space="preserve">La Ley </w:t>
      </w:r>
      <w:r w:rsidR="00657FB9">
        <w:rPr>
          <w:rFonts w:ascii="Arial" w:eastAsia="Times New Roman" w:hAnsi="Arial" w:cs="Arial"/>
          <w:lang w:val="es-ES_tradnl" w:eastAsia="en-US"/>
        </w:rPr>
        <w:t>No</w:t>
      </w:r>
      <w:r w:rsidR="00350C79" w:rsidRPr="004A230D">
        <w:rPr>
          <w:rFonts w:ascii="Arial" w:eastAsia="Times New Roman" w:hAnsi="Arial" w:cs="Arial"/>
          <w:lang w:val="es-ES_tradnl" w:eastAsia="en-US"/>
        </w:rPr>
        <w:t>. 45-20 de Garantías Mobiliarias.</w:t>
      </w:r>
    </w:p>
    <w:p w14:paraId="64DC8D6A" w14:textId="5490FC73" w:rsidR="00E46E43" w:rsidRDefault="00E46E43"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p>
    <w:p w14:paraId="5FBE9FD2" w14:textId="2CCF83DB" w:rsidR="00657FB9" w:rsidRDefault="00657FB9" w:rsidP="00657FB9">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r w:rsidRPr="004A230D">
        <w:rPr>
          <w:rFonts w:ascii="Arial" w:eastAsia="Times New Roman" w:hAnsi="Arial" w:cs="Arial"/>
          <w:b/>
          <w:bCs/>
          <w:lang w:val="es-ES_tradnl" w:eastAsia="en-US"/>
        </w:rPr>
        <w:t xml:space="preserve">VISTA: </w:t>
      </w:r>
      <w:r w:rsidRPr="004A230D">
        <w:rPr>
          <w:rFonts w:ascii="Arial" w:eastAsia="Times New Roman" w:hAnsi="Arial" w:cs="Arial"/>
          <w:lang w:val="es-ES_tradnl" w:eastAsia="en-US"/>
        </w:rPr>
        <w:t xml:space="preserve">La Ley </w:t>
      </w:r>
      <w:r>
        <w:rPr>
          <w:rFonts w:ascii="Arial" w:eastAsia="Times New Roman" w:hAnsi="Arial" w:cs="Arial"/>
          <w:lang w:val="es-ES_tradnl" w:eastAsia="en-US"/>
        </w:rPr>
        <w:t>No</w:t>
      </w:r>
      <w:r w:rsidRPr="004A230D">
        <w:rPr>
          <w:rFonts w:ascii="Arial" w:eastAsia="Times New Roman" w:hAnsi="Arial" w:cs="Arial"/>
          <w:lang w:val="es-ES_tradnl" w:eastAsia="en-US"/>
        </w:rPr>
        <w:t xml:space="preserve">. </w:t>
      </w:r>
      <w:r>
        <w:rPr>
          <w:rFonts w:ascii="Arial" w:eastAsia="Times New Roman" w:hAnsi="Arial" w:cs="Arial"/>
          <w:lang w:val="es-ES_tradnl" w:eastAsia="en-US"/>
        </w:rPr>
        <w:t>47</w:t>
      </w:r>
      <w:r w:rsidRPr="004A230D">
        <w:rPr>
          <w:rFonts w:ascii="Arial" w:eastAsia="Times New Roman" w:hAnsi="Arial" w:cs="Arial"/>
          <w:lang w:val="es-ES_tradnl" w:eastAsia="en-US"/>
        </w:rPr>
        <w:t xml:space="preserve">-20 de </w:t>
      </w:r>
      <w:r>
        <w:rPr>
          <w:rFonts w:ascii="Arial" w:eastAsia="Times New Roman" w:hAnsi="Arial" w:cs="Arial"/>
          <w:lang w:val="es-ES_tradnl" w:eastAsia="en-US"/>
        </w:rPr>
        <w:t>Alianzas Público-Privadas</w:t>
      </w:r>
      <w:r w:rsidRPr="004A230D">
        <w:rPr>
          <w:rFonts w:ascii="Arial" w:eastAsia="Times New Roman" w:hAnsi="Arial" w:cs="Arial"/>
          <w:lang w:val="es-ES_tradnl" w:eastAsia="en-US"/>
        </w:rPr>
        <w:t>.</w:t>
      </w:r>
    </w:p>
    <w:p w14:paraId="59319F71" w14:textId="77777777" w:rsidR="00657FB9" w:rsidRDefault="00657FB9" w:rsidP="002F73A1">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lang w:val="es-ES_tradnl" w:eastAsia="en-US"/>
        </w:rPr>
      </w:pPr>
    </w:p>
    <w:p w14:paraId="72B0123D" w14:textId="64D99965" w:rsidR="00E46E43" w:rsidRPr="004A230D" w:rsidRDefault="00E46E43" w:rsidP="00E46E43">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E46E43">
        <w:rPr>
          <w:rFonts w:ascii="Arial" w:eastAsia="Times New Roman" w:hAnsi="Arial" w:cs="Arial"/>
          <w:b/>
          <w:bCs/>
          <w:lang w:val="es-ES_tradnl" w:eastAsia="en-US"/>
        </w:rPr>
        <w:t>VISTA</w:t>
      </w:r>
      <w:r w:rsidRPr="00E46E43">
        <w:rPr>
          <w:rFonts w:ascii="Arial" w:eastAsia="Times New Roman" w:hAnsi="Arial" w:cs="Arial"/>
          <w:lang w:val="es-ES_tradnl" w:eastAsia="en-US"/>
        </w:rPr>
        <w:t>: La Ley No.141-15, del 7 de agosto de 2015, de Reestructuración y Liquidación de</w:t>
      </w:r>
      <w:r>
        <w:rPr>
          <w:rFonts w:ascii="Arial" w:eastAsia="Times New Roman" w:hAnsi="Arial" w:cs="Arial"/>
          <w:lang w:val="es-ES_tradnl" w:eastAsia="en-US"/>
        </w:rPr>
        <w:t xml:space="preserve"> </w:t>
      </w:r>
      <w:r w:rsidRPr="00E46E43">
        <w:rPr>
          <w:rFonts w:ascii="Arial" w:eastAsia="Times New Roman" w:hAnsi="Arial" w:cs="Arial"/>
          <w:lang w:val="es-ES_tradnl" w:eastAsia="en-US"/>
        </w:rPr>
        <w:t>Empresas y Personas Físicas Comerciantes.</w:t>
      </w:r>
    </w:p>
    <w:p w14:paraId="3C84FFFF" w14:textId="77777777" w:rsidR="00657FB9" w:rsidRDefault="00657FB9" w:rsidP="00350C79">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75B88B59" w14:textId="42150C48" w:rsidR="00350C79" w:rsidRPr="004A230D" w:rsidRDefault="00350C79" w:rsidP="00350C79">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4A230D">
        <w:rPr>
          <w:rFonts w:ascii="Arial" w:eastAsia="Times New Roman" w:hAnsi="Arial" w:cs="Arial"/>
          <w:lang w:val="es-ES_tradnl" w:eastAsia="en-US"/>
        </w:rPr>
        <w:t>En el ejercicio de las atribuciones que me confiere el artículo 128 de la Constitución de la República, dicto el siguiente:</w:t>
      </w:r>
    </w:p>
    <w:p w14:paraId="0DFC407A" w14:textId="77777777" w:rsidR="00350C79" w:rsidRPr="004A230D" w:rsidRDefault="00350C79" w:rsidP="00350C79">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6F68B4B6" w14:textId="0DBE643C" w:rsidR="00C5483C" w:rsidRPr="004A230D" w:rsidRDefault="002F73A1" w:rsidP="00EF1424">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eastAsia="Times New Roman" w:hAnsi="Arial" w:cs="Arial"/>
          <w:b/>
          <w:bCs/>
          <w:lang w:val="es-ES_tradnl" w:eastAsia="en-US"/>
        </w:rPr>
      </w:pPr>
      <w:r w:rsidRPr="004A230D">
        <w:rPr>
          <w:rFonts w:ascii="Arial" w:eastAsia="Times New Roman" w:hAnsi="Arial" w:cs="Arial"/>
          <w:b/>
          <w:bCs/>
          <w:lang w:val="es-ES_tradnl" w:eastAsia="en-US"/>
        </w:rPr>
        <w:t xml:space="preserve">REGLAMENTO DEL SISTEMA ELECTRÓNICO DE GARANTÍAS MOBILIARIAS </w:t>
      </w:r>
    </w:p>
    <w:p w14:paraId="0397105E"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bCs/>
          <w:lang w:val="es-ES_tradnl" w:eastAsia="en-US"/>
        </w:rPr>
      </w:pPr>
    </w:p>
    <w:p w14:paraId="555B96DA" w14:textId="0EB2EA33"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r w:rsidRPr="004A230D">
        <w:rPr>
          <w:rFonts w:ascii="Arial" w:eastAsia="Times New Roman" w:hAnsi="Arial" w:cs="Arial"/>
          <w:b/>
          <w:bCs/>
          <w:lang w:val="es-ES_tradnl" w:eastAsia="en-US"/>
        </w:rPr>
        <w:t>CAPÍTULO I</w:t>
      </w:r>
    </w:p>
    <w:p w14:paraId="35B70595" w14:textId="0AC0A94D"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r w:rsidRPr="004A230D">
        <w:rPr>
          <w:rFonts w:ascii="Arial" w:eastAsia="Times New Roman" w:hAnsi="Arial" w:cs="Arial"/>
          <w:b/>
          <w:bCs/>
          <w:lang w:val="es-ES_tradnl" w:eastAsia="en-US"/>
        </w:rPr>
        <w:t>DEL OBJETO, ÁMBITO DE APLICACIÓN Y DEFINICIONES</w:t>
      </w:r>
    </w:p>
    <w:p w14:paraId="495DFD8B"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p>
    <w:p w14:paraId="39ACF9AC" w14:textId="67AA5B39"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ARTÍCULO 1. Objeto</w:t>
      </w:r>
      <w:r w:rsidR="00C5483C" w:rsidRPr="004A230D">
        <w:rPr>
          <w:rFonts w:ascii="Arial" w:eastAsia="Times New Roman" w:hAnsi="Arial" w:cs="Arial"/>
          <w:b/>
          <w:bCs/>
          <w:lang w:val="es-ES_tradnl" w:eastAsia="en-US"/>
        </w:rPr>
        <w:t>.</w:t>
      </w:r>
      <w:r w:rsidR="002F73A1" w:rsidRPr="004A230D">
        <w:rPr>
          <w:rFonts w:ascii="Arial" w:eastAsia="Times New Roman" w:hAnsi="Arial" w:cs="Arial"/>
          <w:b/>
          <w:bCs/>
          <w:lang w:val="es-ES_tradnl" w:eastAsia="en-US"/>
        </w:rPr>
        <w:t xml:space="preserve"> </w:t>
      </w:r>
      <w:r w:rsidR="00C5483C" w:rsidRPr="004A230D">
        <w:rPr>
          <w:rFonts w:ascii="Arial" w:eastAsia="Times New Roman" w:hAnsi="Arial" w:cs="Arial"/>
          <w:bCs/>
          <w:lang w:val="es-ES_tradnl" w:eastAsia="en-US"/>
        </w:rPr>
        <w:t>El presente Reglamento desarrolla la forma de operatividad del Sistema Electrónico de Garantías Mobiliarias de conformidad con las disposiciones establecidas en la Ley</w:t>
      </w:r>
      <w:r w:rsidR="002F73A1" w:rsidRPr="004A230D">
        <w:rPr>
          <w:rFonts w:ascii="Arial" w:eastAsia="Times New Roman" w:hAnsi="Arial" w:cs="Arial"/>
          <w:bCs/>
          <w:lang w:val="es-ES_tradnl" w:eastAsia="en-US"/>
        </w:rPr>
        <w:t xml:space="preserve"> </w:t>
      </w:r>
      <w:r w:rsidR="00192C73">
        <w:rPr>
          <w:rFonts w:ascii="Arial" w:eastAsia="Times New Roman" w:hAnsi="Arial" w:cs="Arial"/>
          <w:bCs/>
          <w:lang w:val="es-ES_tradnl" w:eastAsia="en-US"/>
        </w:rPr>
        <w:t>No.</w:t>
      </w:r>
      <w:r w:rsidR="00C5483C" w:rsidRPr="004A230D">
        <w:rPr>
          <w:rFonts w:ascii="Arial" w:eastAsia="Times New Roman" w:hAnsi="Arial" w:cs="Arial"/>
          <w:bCs/>
          <w:lang w:val="es-ES_tradnl" w:eastAsia="en-US"/>
        </w:rPr>
        <w:t xml:space="preserve"> </w:t>
      </w:r>
      <w:r w:rsidR="002F73A1" w:rsidRPr="004A230D">
        <w:rPr>
          <w:rFonts w:ascii="Arial" w:eastAsia="Times New Roman" w:hAnsi="Arial" w:cs="Arial"/>
          <w:bCs/>
          <w:lang w:val="es-ES_tradnl" w:eastAsia="en-US"/>
        </w:rPr>
        <w:t xml:space="preserve">45-20 </w:t>
      </w:r>
      <w:r w:rsidR="00C5483C" w:rsidRPr="004A230D">
        <w:rPr>
          <w:rFonts w:ascii="Arial" w:eastAsia="Times New Roman" w:hAnsi="Arial" w:cs="Arial"/>
          <w:bCs/>
          <w:lang w:val="es-ES_tradnl" w:eastAsia="en-US"/>
        </w:rPr>
        <w:t>de Garantías Mobiliarias.</w:t>
      </w:r>
    </w:p>
    <w:p w14:paraId="78BC9255" w14:textId="77777777" w:rsidR="00FB6795" w:rsidRPr="004A230D" w:rsidRDefault="00FB6795"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3BF30298" w14:textId="0D7A8FCC"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color w:val="C00000"/>
          <w:lang w:val="es-ES_tradnl" w:eastAsia="en-US"/>
        </w:rPr>
      </w:pPr>
      <w:r w:rsidRPr="004A230D">
        <w:rPr>
          <w:rFonts w:ascii="Arial" w:eastAsia="Times New Roman" w:hAnsi="Arial" w:cs="Arial"/>
          <w:b/>
          <w:lang w:val="es-ES_tradnl" w:eastAsia="en-US"/>
        </w:rPr>
        <w:t>PÁRRAFO</w:t>
      </w:r>
      <w:r w:rsidR="002F73A1" w:rsidRPr="004A230D">
        <w:rPr>
          <w:rFonts w:ascii="Arial" w:eastAsia="Times New Roman" w:hAnsi="Arial" w:cs="Arial"/>
          <w:b/>
          <w:lang w:val="es-ES_tradnl" w:eastAsia="en-US"/>
        </w:rPr>
        <w:t xml:space="preserve">. </w:t>
      </w:r>
      <w:r w:rsidR="00C5483C" w:rsidRPr="004A230D">
        <w:rPr>
          <w:rFonts w:ascii="Arial" w:eastAsia="Times New Roman" w:hAnsi="Arial" w:cs="Arial"/>
          <w:bCs/>
          <w:lang w:val="es-ES_tradnl" w:eastAsia="en-US"/>
        </w:rPr>
        <w:t xml:space="preserve">La entidad que administre el Sistema Electrónico de Garantías Mobiliarias </w:t>
      </w:r>
      <w:r w:rsidR="00C5483C" w:rsidRPr="00657FB9">
        <w:rPr>
          <w:rFonts w:ascii="Arial" w:eastAsia="Times New Roman" w:hAnsi="Arial" w:cs="Arial"/>
          <w:bCs/>
          <w:lang w:val="es-ES_tradnl" w:eastAsia="en-US"/>
        </w:rPr>
        <w:t xml:space="preserve">podrá emitir </w:t>
      </w:r>
      <w:r w:rsidR="00192C73" w:rsidRPr="00657FB9">
        <w:rPr>
          <w:rFonts w:ascii="Arial" w:eastAsia="Times New Roman" w:hAnsi="Arial" w:cs="Arial"/>
          <w:bCs/>
          <w:lang w:val="es-ES_tradnl" w:eastAsia="en-US"/>
        </w:rPr>
        <w:t xml:space="preserve">disposiciones internas para su </w:t>
      </w:r>
      <w:r w:rsidR="00192C73" w:rsidRPr="009A6526">
        <w:rPr>
          <w:rFonts w:ascii="Arial" w:eastAsia="Times New Roman" w:hAnsi="Arial" w:cs="Arial"/>
          <w:bCs/>
          <w:lang w:val="es-ES_tradnl" w:eastAsia="en-US"/>
        </w:rPr>
        <w:t>operatividad</w:t>
      </w:r>
      <w:r w:rsidR="00C5483C" w:rsidRPr="009A6526">
        <w:rPr>
          <w:rFonts w:ascii="Arial" w:eastAsia="Times New Roman" w:hAnsi="Arial" w:cs="Arial"/>
          <w:bCs/>
          <w:lang w:val="es-ES_tradnl" w:eastAsia="en-US"/>
        </w:rPr>
        <w:t>.</w:t>
      </w:r>
    </w:p>
    <w:p w14:paraId="74B74327"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51486CA9" w14:textId="296D9294" w:rsidR="00EF1424" w:rsidRPr="00E46E43" w:rsidRDefault="00EF1424" w:rsidP="00E46E43">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4A230D">
        <w:rPr>
          <w:rFonts w:ascii="Arial" w:eastAsia="Times New Roman" w:hAnsi="Arial" w:cs="Arial"/>
          <w:b/>
          <w:bCs/>
          <w:lang w:val="es-ES_tradnl" w:eastAsia="en-US"/>
        </w:rPr>
        <w:t>ARTÍCULO 2. Ámbito de Aplicación.</w:t>
      </w:r>
      <w:r w:rsidR="00E46E43">
        <w:rPr>
          <w:rFonts w:ascii="Arial" w:eastAsia="Times New Roman" w:hAnsi="Arial" w:cs="Arial"/>
          <w:b/>
          <w:bCs/>
          <w:lang w:val="es-ES_tradnl" w:eastAsia="en-US"/>
        </w:rPr>
        <w:t xml:space="preserve"> </w:t>
      </w:r>
      <w:r w:rsidR="00E46E43" w:rsidRPr="00E46E43">
        <w:rPr>
          <w:rFonts w:ascii="Arial" w:eastAsia="Times New Roman" w:hAnsi="Arial" w:cs="Arial"/>
          <w:lang w:val="es-ES_tradnl" w:eastAsia="en-US"/>
        </w:rPr>
        <w:t xml:space="preserve">El presente </w:t>
      </w:r>
      <w:r w:rsidR="00E46E43">
        <w:rPr>
          <w:rFonts w:ascii="Arial" w:eastAsia="Times New Roman" w:hAnsi="Arial" w:cs="Arial"/>
          <w:lang w:val="es-ES_tradnl" w:eastAsia="en-US"/>
        </w:rPr>
        <w:t xml:space="preserve">reglamento rige </w:t>
      </w:r>
      <w:r w:rsidR="00E46E43" w:rsidRPr="00E46E43">
        <w:rPr>
          <w:rFonts w:ascii="Arial" w:eastAsia="Times New Roman" w:hAnsi="Arial" w:cs="Arial"/>
          <w:lang w:val="es-ES_tradnl" w:eastAsia="en-US"/>
        </w:rPr>
        <w:t>en todo el territorio</w:t>
      </w:r>
      <w:r w:rsidR="00E46E43">
        <w:rPr>
          <w:rFonts w:ascii="Arial" w:eastAsia="Times New Roman" w:hAnsi="Arial" w:cs="Arial"/>
          <w:lang w:val="es-ES_tradnl" w:eastAsia="en-US"/>
        </w:rPr>
        <w:t xml:space="preserve"> </w:t>
      </w:r>
      <w:r w:rsidR="00E46E43" w:rsidRPr="00E46E43">
        <w:rPr>
          <w:rFonts w:ascii="Arial" w:eastAsia="Times New Roman" w:hAnsi="Arial" w:cs="Arial"/>
          <w:lang w:val="es-ES_tradnl" w:eastAsia="en-US"/>
        </w:rPr>
        <w:t xml:space="preserve">nacional y </w:t>
      </w:r>
      <w:r w:rsidR="00E46E43">
        <w:rPr>
          <w:rFonts w:ascii="Arial" w:eastAsia="Times New Roman" w:hAnsi="Arial" w:cs="Arial"/>
          <w:lang w:val="es-ES_tradnl" w:eastAsia="en-US"/>
        </w:rPr>
        <w:t>regula el acceso, funcionamiento y operación del Sistema Electrónico de Garantías Mobiliarias.</w:t>
      </w:r>
    </w:p>
    <w:p w14:paraId="2352DEAC" w14:textId="77777777" w:rsidR="00192C73" w:rsidRPr="00657FB9" w:rsidRDefault="00192C73"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29782B9B" w14:textId="0027221C"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ARTÍCULO 3</w:t>
      </w:r>
      <w:r w:rsidR="002F73A1" w:rsidRPr="004A230D">
        <w:rPr>
          <w:rFonts w:ascii="Arial" w:eastAsia="Times New Roman" w:hAnsi="Arial" w:cs="Arial"/>
          <w:b/>
          <w:bCs/>
          <w:lang w:val="es-ES_tradnl" w:eastAsia="en-US"/>
        </w:rPr>
        <w:t>.</w:t>
      </w:r>
      <w:r w:rsidR="00C5483C" w:rsidRPr="004A230D">
        <w:rPr>
          <w:rFonts w:ascii="Arial" w:eastAsia="Times New Roman" w:hAnsi="Arial" w:cs="Arial"/>
          <w:b/>
          <w:bCs/>
          <w:lang w:val="es-ES_tradnl" w:eastAsia="en-US"/>
        </w:rPr>
        <w:t xml:space="preserve"> Definiciones</w:t>
      </w:r>
      <w:r w:rsidR="002F73A1" w:rsidRPr="004A230D">
        <w:rPr>
          <w:rFonts w:ascii="Arial" w:eastAsia="Times New Roman" w:hAnsi="Arial" w:cs="Arial"/>
          <w:b/>
          <w:bCs/>
          <w:lang w:val="es-ES_tradnl" w:eastAsia="en-US"/>
        </w:rPr>
        <w:t xml:space="preserve">. </w:t>
      </w:r>
      <w:r w:rsidR="00C5483C" w:rsidRPr="004A230D">
        <w:rPr>
          <w:rFonts w:ascii="Arial" w:eastAsia="Times New Roman" w:hAnsi="Arial" w:cs="Arial"/>
          <w:bCs/>
          <w:lang w:val="es-ES_tradnl" w:eastAsia="en-US"/>
        </w:rPr>
        <w:t xml:space="preserve">Para efectos de este </w:t>
      </w:r>
      <w:r w:rsidR="00DA684B">
        <w:rPr>
          <w:rFonts w:ascii="Arial" w:eastAsia="Times New Roman" w:hAnsi="Arial" w:cs="Arial"/>
          <w:bCs/>
          <w:lang w:val="es-ES_tradnl" w:eastAsia="en-US"/>
        </w:rPr>
        <w:t>R</w:t>
      </w:r>
      <w:r w:rsidR="00C5483C" w:rsidRPr="004A230D">
        <w:rPr>
          <w:rFonts w:ascii="Arial" w:eastAsia="Times New Roman" w:hAnsi="Arial" w:cs="Arial"/>
          <w:bCs/>
          <w:lang w:val="es-ES_tradnl" w:eastAsia="en-US"/>
        </w:rPr>
        <w:t xml:space="preserve">eglamento, además de las definiciones </w:t>
      </w:r>
      <w:r w:rsidR="00FB6795" w:rsidRPr="004A230D">
        <w:rPr>
          <w:rFonts w:ascii="Arial" w:eastAsia="Times New Roman" w:hAnsi="Arial" w:cs="Arial"/>
          <w:bCs/>
          <w:lang w:val="es-ES_tradnl" w:eastAsia="en-US"/>
        </w:rPr>
        <w:t>contenidas</w:t>
      </w:r>
      <w:r w:rsidR="00C5483C" w:rsidRPr="004A230D">
        <w:rPr>
          <w:rFonts w:ascii="Arial" w:eastAsia="Times New Roman" w:hAnsi="Arial" w:cs="Arial"/>
          <w:bCs/>
          <w:lang w:val="es-ES_tradnl" w:eastAsia="en-US"/>
        </w:rPr>
        <w:t xml:space="preserve"> en el artículo 2 de la Ley</w:t>
      </w:r>
      <w:r w:rsidR="00853C40" w:rsidRPr="004A230D">
        <w:rPr>
          <w:rFonts w:ascii="Arial" w:eastAsia="Times New Roman" w:hAnsi="Arial" w:cs="Arial"/>
          <w:bCs/>
          <w:lang w:val="es-ES_tradnl" w:eastAsia="en-US"/>
        </w:rPr>
        <w:t xml:space="preserve"> </w:t>
      </w:r>
      <w:r w:rsidR="00DA684B">
        <w:rPr>
          <w:rFonts w:ascii="Arial" w:eastAsia="Times New Roman" w:hAnsi="Arial" w:cs="Arial"/>
          <w:bCs/>
          <w:lang w:val="es-ES_tradnl" w:eastAsia="en-US"/>
        </w:rPr>
        <w:t>No</w:t>
      </w:r>
      <w:r w:rsidR="00853C40" w:rsidRPr="004A230D">
        <w:rPr>
          <w:rFonts w:ascii="Arial" w:eastAsia="Times New Roman" w:hAnsi="Arial" w:cs="Arial"/>
          <w:bCs/>
          <w:lang w:val="es-ES_tradnl" w:eastAsia="en-US"/>
        </w:rPr>
        <w:t>. 45-20</w:t>
      </w:r>
      <w:r w:rsidR="00C5483C" w:rsidRPr="004A230D">
        <w:rPr>
          <w:rFonts w:ascii="Arial" w:eastAsia="Times New Roman" w:hAnsi="Arial" w:cs="Arial"/>
          <w:bCs/>
          <w:lang w:val="es-ES_tradnl" w:eastAsia="en-US"/>
        </w:rPr>
        <w:t xml:space="preserve"> de Garantías Mobiliarias, se entenderán las siguientes definiciones, que podrán aplicar tanto para singular como para el plural</w:t>
      </w:r>
      <w:r w:rsidR="00853C40" w:rsidRPr="004A230D">
        <w:rPr>
          <w:rFonts w:ascii="Arial" w:eastAsia="Times New Roman" w:hAnsi="Arial" w:cs="Arial"/>
          <w:bCs/>
          <w:lang w:val="es-ES_tradnl" w:eastAsia="en-US"/>
        </w:rPr>
        <w:t>:</w:t>
      </w:r>
    </w:p>
    <w:p w14:paraId="022DAA16"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714A635D" w14:textId="53F50B26" w:rsidR="00853C40" w:rsidRPr="00657FB9"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DA684B">
        <w:rPr>
          <w:rFonts w:ascii="Arial" w:eastAsia="Times New Roman" w:hAnsi="Arial" w:cs="Arial"/>
          <w:b/>
          <w:lang w:val="es-ES_tradnl" w:eastAsia="en-US"/>
        </w:rPr>
        <w:lastRenderedPageBreak/>
        <w:t xml:space="preserve">Administrador del Sistema Electrónico de Garantías Mobiliarias o Administrador del SEGM: </w:t>
      </w:r>
      <w:r w:rsidRPr="00657FB9">
        <w:rPr>
          <w:rFonts w:ascii="Arial" w:eastAsia="Times New Roman" w:hAnsi="Arial" w:cs="Arial"/>
          <w:lang w:val="es-ES_tradnl" w:eastAsia="en-US"/>
        </w:rPr>
        <w:t xml:space="preserve">Es la </w:t>
      </w:r>
      <w:r w:rsidR="00DA684B" w:rsidRPr="00657FB9">
        <w:rPr>
          <w:rFonts w:ascii="Arial" w:eastAsia="Times New Roman" w:hAnsi="Arial" w:cs="Arial"/>
          <w:lang w:val="es-ES_tradnl" w:eastAsia="en-US"/>
        </w:rPr>
        <w:t xml:space="preserve">entidad </w:t>
      </w:r>
      <w:r w:rsidRPr="00657FB9">
        <w:rPr>
          <w:rFonts w:ascii="Arial" w:eastAsia="Times New Roman" w:hAnsi="Arial" w:cs="Arial"/>
          <w:lang w:val="es-ES_tradnl" w:eastAsia="en-US"/>
        </w:rPr>
        <w:t>designada de conformidad con la Ley para administrar el SEGM.</w:t>
      </w:r>
    </w:p>
    <w:p w14:paraId="4DD2D634"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bCs/>
          <w:lang w:val="es-ES_tradnl" w:eastAsia="en-US"/>
        </w:rPr>
      </w:pPr>
    </w:p>
    <w:p w14:paraId="38541731" w14:textId="19E61D7D" w:rsidR="000E535F" w:rsidRDefault="000E535F"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0E535F">
        <w:rPr>
          <w:rFonts w:ascii="Arial" w:eastAsia="Times New Roman" w:hAnsi="Arial" w:cs="Arial"/>
          <w:b/>
          <w:bCs/>
          <w:lang w:val="es-ES_tradnl" w:eastAsia="en-US"/>
        </w:rPr>
        <w:t xml:space="preserve">Aviso Electrónico de Inscripción: </w:t>
      </w:r>
      <w:r w:rsidRPr="00657FB9">
        <w:rPr>
          <w:rFonts w:ascii="Arial" w:eastAsia="Times New Roman" w:hAnsi="Arial" w:cs="Arial"/>
          <w:bCs/>
          <w:lang w:val="es-ES_tradnl" w:eastAsia="en-US"/>
        </w:rPr>
        <w:t>Es cada una de las formas preestablecidas por el SEGM por las que un Usuario genera inscripciones que se incorporan en la Base de Datos</w:t>
      </w:r>
      <w:r>
        <w:rPr>
          <w:rFonts w:ascii="Arial" w:eastAsia="Times New Roman" w:hAnsi="Arial" w:cs="Arial"/>
          <w:bCs/>
          <w:lang w:val="es-ES_tradnl" w:eastAsia="en-US"/>
        </w:rPr>
        <w:t>.</w:t>
      </w:r>
    </w:p>
    <w:p w14:paraId="699137F0" w14:textId="77777777" w:rsidR="000E535F" w:rsidRPr="00657FB9" w:rsidRDefault="000E535F" w:rsidP="00657FB9">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ind w:left="360"/>
        <w:jc w:val="both"/>
        <w:rPr>
          <w:rFonts w:ascii="Arial" w:eastAsia="Times New Roman" w:hAnsi="Arial" w:cs="Arial"/>
          <w:bCs/>
          <w:lang w:val="es-ES_tradnl" w:eastAsia="en-US"/>
        </w:rPr>
      </w:pPr>
    </w:p>
    <w:p w14:paraId="2C70722B" w14:textId="5B81B413"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Base de datos del SEGM:</w:t>
      </w:r>
      <w:r w:rsidRPr="004A230D">
        <w:rPr>
          <w:rFonts w:ascii="Arial" w:eastAsia="Times New Roman" w:hAnsi="Arial" w:cs="Arial"/>
          <w:bCs/>
          <w:lang w:val="es-ES_tradnl" w:eastAsia="en-US"/>
        </w:rPr>
        <w:t xml:space="preserve"> Es el conjunto de datos que se almacenan en el SEGM y que se forma </w:t>
      </w:r>
      <w:r w:rsidR="00DA684B">
        <w:rPr>
          <w:rFonts w:ascii="Arial" w:eastAsia="Times New Roman" w:hAnsi="Arial" w:cs="Arial"/>
          <w:bCs/>
          <w:lang w:val="es-ES_tradnl" w:eastAsia="en-US"/>
        </w:rPr>
        <w:t xml:space="preserve">por medio </w:t>
      </w:r>
      <w:r w:rsidRPr="004A230D">
        <w:rPr>
          <w:rFonts w:ascii="Arial" w:eastAsia="Times New Roman" w:hAnsi="Arial" w:cs="Arial"/>
          <w:bCs/>
          <w:lang w:val="es-ES_tradnl" w:eastAsia="en-US"/>
        </w:rPr>
        <w:t xml:space="preserve">de los Avisos Electrónicos que los </w:t>
      </w:r>
      <w:r w:rsidR="00DA684B">
        <w:rPr>
          <w:rFonts w:ascii="Arial" w:eastAsia="Times New Roman" w:hAnsi="Arial" w:cs="Arial"/>
          <w:bCs/>
          <w:lang w:val="es-ES_tradnl" w:eastAsia="en-US"/>
        </w:rPr>
        <w:t>U</w:t>
      </w:r>
      <w:r w:rsidRPr="004A230D">
        <w:rPr>
          <w:rFonts w:ascii="Arial" w:eastAsia="Times New Roman" w:hAnsi="Arial" w:cs="Arial"/>
          <w:bCs/>
          <w:lang w:val="es-ES_tradnl" w:eastAsia="en-US"/>
        </w:rPr>
        <w:t>suarios ingresan a dicho sistema</w:t>
      </w:r>
      <w:r w:rsidR="00DA684B">
        <w:rPr>
          <w:rFonts w:ascii="Arial" w:eastAsia="Times New Roman" w:hAnsi="Arial" w:cs="Arial"/>
          <w:bCs/>
          <w:lang w:val="es-ES_tradnl" w:eastAsia="en-US"/>
        </w:rPr>
        <w:t>.</w:t>
      </w:r>
      <w:r w:rsidRPr="004A230D">
        <w:rPr>
          <w:rFonts w:ascii="Arial" w:eastAsia="Times New Roman" w:hAnsi="Arial" w:cs="Arial"/>
          <w:bCs/>
          <w:lang w:val="es-ES_tradnl" w:eastAsia="en-US"/>
        </w:rPr>
        <w:t xml:space="preserve"> </w:t>
      </w:r>
    </w:p>
    <w:p w14:paraId="70D896F6" w14:textId="77777777" w:rsidR="00853C40" w:rsidRPr="004A230D" w:rsidRDefault="00853C40" w:rsidP="00853C40">
      <w:pPr>
        <w:pStyle w:val="ListParagraph"/>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4024562D" w14:textId="77777777"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4A230D">
        <w:rPr>
          <w:rFonts w:ascii="Arial" w:eastAsia="Times New Roman" w:hAnsi="Arial" w:cs="Arial"/>
          <w:b/>
          <w:lang w:val="es-ES_tradnl" w:eastAsia="en-US"/>
        </w:rPr>
        <w:t>Certificación Electrónica de la Información que consta en la Base de Datos o Certificación Electrónica del SEGM</w:t>
      </w:r>
      <w:r w:rsidRPr="004A230D">
        <w:rPr>
          <w:rFonts w:ascii="Arial" w:eastAsia="Times New Roman" w:hAnsi="Arial" w:cs="Arial"/>
          <w:lang w:val="es-ES_tradnl" w:eastAsia="en-US"/>
        </w:rPr>
        <w:t xml:space="preserve">: Es el documento electrónico que genera el SEGM, previa cancelación de la tasa aplicable, en el que se hace constar la información que aparece en la Base de Datos de dicho sistema al momento exacto que éste se genera. </w:t>
      </w:r>
    </w:p>
    <w:p w14:paraId="4D0ACB19"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321E5440" w14:textId="36D72438" w:rsidR="00853C40" w:rsidRPr="004A230D" w:rsidRDefault="00853C40" w:rsidP="00853C40">
      <w:pPr>
        <w:pStyle w:val="ListParagraph"/>
        <w:numPr>
          <w:ilvl w:val="0"/>
          <w:numId w:val="2"/>
        </w:numPr>
        <w:jc w:val="both"/>
        <w:rPr>
          <w:rFonts w:ascii="Arial" w:eastAsia="Times New Roman" w:hAnsi="Arial" w:cs="Arial"/>
          <w:lang w:val="es-ES_tradnl" w:eastAsia="en-US"/>
        </w:rPr>
      </w:pPr>
      <w:r w:rsidRPr="004A230D">
        <w:rPr>
          <w:rFonts w:ascii="Arial" w:eastAsia="Times New Roman" w:hAnsi="Arial" w:cs="Arial"/>
          <w:b/>
          <w:bCs/>
          <w:lang w:val="es-ES_tradnl" w:eastAsia="en-US"/>
        </w:rPr>
        <w:t xml:space="preserve">Clave de Acceso o </w:t>
      </w:r>
      <w:r w:rsidR="00DA684B">
        <w:rPr>
          <w:rFonts w:ascii="Arial" w:eastAsia="Times New Roman" w:hAnsi="Arial" w:cs="Arial"/>
          <w:b/>
          <w:bCs/>
          <w:lang w:val="es-ES_tradnl" w:eastAsia="en-US"/>
        </w:rPr>
        <w:t>C</w:t>
      </w:r>
      <w:r w:rsidRPr="004A230D">
        <w:rPr>
          <w:rFonts w:ascii="Arial" w:eastAsia="Times New Roman" w:hAnsi="Arial" w:cs="Arial"/>
          <w:b/>
          <w:bCs/>
          <w:lang w:val="es-ES_tradnl" w:eastAsia="en-US"/>
        </w:rPr>
        <w:t xml:space="preserve">ontraseña: </w:t>
      </w:r>
      <w:r w:rsidRPr="004A230D">
        <w:rPr>
          <w:rFonts w:ascii="Arial" w:eastAsia="Times New Roman" w:hAnsi="Arial" w:cs="Arial"/>
          <w:lang w:val="es-ES_tradnl" w:eastAsia="en-US"/>
        </w:rPr>
        <w:t xml:space="preserve">Es la clave confidencial que el </w:t>
      </w:r>
      <w:r w:rsidR="00DA684B">
        <w:rPr>
          <w:rFonts w:ascii="Arial" w:eastAsia="Times New Roman" w:hAnsi="Arial" w:cs="Arial"/>
          <w:lang w:val="es-ES_tradnl" w:eastAsia="en-US"/>
        </w:rPr>
        <w:t>U</w:t>
      </w:r>
      <w:r w:rsidRPr="004A230D">
        <w:rPr>
          <w:rFonts w:ascii="Arial" w:eastAsia="Times New Roman" w:hAnsi="Arial" w:cs="Arial"/>
          <w:lang w:val="es-ES_tradnl" w:eastAsia="en-US"/>
        </w:rPr>
        <w:t xml:space="preserve">suario utiliza para acceder al SEGM. </w:t>
      </w:r>
    </w:p>
    <w:p w14:paraId="5092F0BE"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302A8C88" w14:textId="373F939C"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Contrato de Uso del Sistema </w:t>
      </w:r>
      <w:r w:rsidR="00DA684B">
        <w:rPr>
          <w:rFonts w:ascii="Arial" w:eastAsia="Times New Roman" w:hAnsi="Arial" w:cs="Arial"/>
          <w:b/>
          <w:bCs/>
          <w:lang w:val="es-ES_tradnl" w:eastAsia="en-US"/>
        </w:rPr>
        <w:t xml:space="preserve">Electrónico </w:t>
      </w:r>
      <w:r w:rsidRPr="004A230D">
        <w:rPr>
          <w:rFonts w:ascii="Arial" w:eastAsia="Times New Roman" w:hAnsi="Arial" w:cs="Arial"/>
          <w:b/>
          <w:bCs/>
          <w:lang w:val="es-ES_tradnl" w:eastAsia="en-US"/>
        </w:rPr>
        <w:t xml:space="preserve">de Garantías Mobiliarias o Contrato de Uso del SEGM: </w:t>
      </w:r>
      <w:r w:rsidRPr="004A230D">
        <w:rPr>
          <w:rFonts w:ascii="Arial" w:eastAsia="Times New Roman" w:hAnsi="Arial" w:cs="Arial"/>
          <w:bCs/>
          <w:lang w:val="es-ES_tradnl" w:eastAsia="en-US"/>
        </w:rPr>
        <w:t>Es el contrato entre un Usuario y el Administrador del SEGM, que se puede firmar en forma física o en forma electrónica.</w:t>
      </w:r>
    </w:p>
    <w:p w14:paraId="6B5DF946"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393E2473" w14:textId="31F0188D" w:rsidR="000E535F" w:rsidRDefault="00657FB9" w:rsidP="00657FB9">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0E535F">
        <w:rPr>
          <w:rFonts w:ascii="Arial" w:eastAsia="Times New Roman" w:hAnsi="Arial" w:cs="Arial"/>
          <w:b/>
          <w:bCs/>
          <w:lang w:val="es-ES_tradnl" w:eastAsia="en-US"/>
        </w:rPr>
        <w:t>Inscripción</w:t>
      </w:r>
      <w:r w:rsidR="00853C40" w:rsidRPr="000E535F">
        <w:rPr>
          <w:rFonts w:ascii="Arial" w:eastAsia="Times New Roman" w:hAnsi="Arial" w:cs="Arial"/>
          <w:b/>
          <w:bCs/>
          <w:lang w:val="es-ES_tradnl" w:eastAsia="en-US"/>
        </w:rPr>
        <w:t xml:space="preserve"> en el Sistema Electrónico de Garantías Mobiliarias: </w:t>
      </w:r>
      <w:r w:rsidR="00853C40" w:rsidRPr="000E535F">
        <w:rPr>
          <w:rFonts w:ascii="Arial" w:eastAsia="Times New Roman" w:hAnsi="Arial" w:cs="Arial"/>
          <w:bCs/>
          <w:lang w:val="es-ES_tradnl" w:eastAsia="en-US"/>
        </w:rPr>
        <w:t xml:space="preserve"> Es</w:t>
      </w:r>
      <w:r w:rsidR="000E535F" w:rsidRPr="000E535F">
        <w:rPr>
          <w:rFonts w:ascii="Arial" w:eastAsia="Times New Roman" w:hAnsi="Arial" w:cs="Arial"/>
          <w:bCs/>
          <w:lang w:val="es-ES_tradnl" w:eastAsia="en-US"/>
        </w:rPr>
        <w:t xml:space="preserve"> cada una de las distintas incorporaciones de información</w:t>
      </w:r>
      <w:r w:rsidR="00853C40" w:rsidRPr="000E535F">
        <w:rPr>
          <w:rFonts w:ascii="Arial" w:eastAsia="Times New Roman" w:hAnsi="Arial" w:cs="Arial"/>
          <w:bCs/>
          <w:lang w:val="es-ES_tradnl" w:eastAsia="en-US"/>
        </w:rPr>
        <w:t xml:space="preserve"> a la </w:t>
      </w:r>
      <w:r w:rsidR="000E535F" w:rsidRPr="000E535F">
        <w:rPr>
          <w:rFonts w:ascii="Arial" w:eastAsia="Times New Roman" w:hAnsi="Arial" w:cs="Arial"/>
          <w:bCs/>
          <w:lang w:val="es-ES_tradnl" w:eastAsia="en-US"/>
        </w:rPr>
        <w:t>B</w:t>
      </w:r>
      <w:r w:rsidR="00853C40" w:rsidRPr="000E535F">
        <w:rPr>
          <w:rFonts w:ascii="Arial" w:eastAsia="Times New Roman" w:hAnsi="Arial" w:cs="Arial"/>
          <w:bCs/>
          <w:lang w:val="es-ES_tradnl" w:eastAsia="en-US"/>
        </w:rPr>
        <w:t xml:space="preserve">ase de </w:t>
      </w:r>
      <w:r w:rsidR="000E535F" w:rsidRPr="000E535F">
        <w:rPr>
          <w:rFonts w:ascii="Arial" w:eastAsia="Times New Roman" w:hAnsi="Arial" w:cs="Arial"/>
          <w:bCs/>
          <w:lang w:val="es-ES_tradnl" w:eastAsia="en-US"/>
        </w:rPr>
        <w:t>D</w:t>
      </w:r>
      <w:r w:rsidR="00853C40" w:rsidRPr="000E535F">
        <w:rPr>
          <w:rFonts w:ascii="Arial" w:eastAsia="Times New Roman" w:hAnsi="Arial" w:cs="Arial"/>
          <w:bCs/>
          <w:lang w:val="es-ES_tradnl" w:eastAsia="en-US"/>
        </w:rPr>
        <w:t>atos del S</w:t>
      </w:r>
      <w:r w:rsidR="000E535F" w:rsidRPr="000E535F">
        <w:rPr>
          <w:rFonts w:ascii="Arial" w:eastAsia="Times New Roman" w:hAnsi="Arial" w:cs="Arial"/>
          <w:bCs/>
          <w:lang w:val="es-ES_tradnl" w:eastAsia="en-US"/>
        </w:rPr>
        <w:t>EGM</w:t>
      </w:r>
      <w:r w:rsidR="000E535F">
        <w:rPr>
          <w:rFonts w:ascii="Arial" w:eastAsia="Times New Roman" w:hAnsi="Arial" w:cs="Arial"/>
          <w:bCs/>
          <w:lang w:val="es-ES_tradnl" w:eastAsia="en-US"/>
        </w:rPr>
        <w:t xml:space="preserve"> por medio de Avisos Electrónicos.</w:t>
      </w:r>
    </w:p>
    <w:p w14:paraId="141BF251" w14:textId="77777777" w:rsidR="00853C40" w:rsidRPr="000E535F" w:rsidRDefault="00853C40" w:rsidP="00657FB9">
      <w:pPr>
        <w:rPr>
          <w:lang w:val="es-ES_tradnl" w:eastAsia="en-US"/>
        </w:rPr>
      </w:pPr>
    </w:p>
    <w:p w14:paraId="0F2BD429" w14:textId="63C946AF"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4A230D">
        <w:rPr>
          <w:rFonts w:ascii="Arial" w:eastAsia="Times New Roman" w:hAnsi="Arial" w:cs="Arial"/>
          <w:b/>
          <w:bCs/>
          <w:lang w:val="es-ES_tradnl" w:eastAsia="en-US"/>
        </w:rPr>
        <w:t xml:space="preserve">Ley: </w:t>
      </w:r>
      <w:r w:rsidRPr="004A230D">
        <w:rPr>
          <w:rFonts w:ascii="Arial" w:eastAsia="Times New Roman" w:hAnsi="Arial" w:cs="Arial"/>
          <w:bCs/>
          <w:lang w:val="es-ES_tradnl" w:eastAsia="en-US"/>
        </w:rPr>
        <w:t xml:space="preserve">Es </w:t>
      </w:r>
      <w:r w:rsidRPr="004A230D">
        <w:rPr>
          <w:rFonts w:ascii="Arial" w:eastAsia="Times New Roman" w:hAnsi="Arial" w:cs="Arial"/>
          <w:lang w:val="es-ES_tradnl" w:eastAsia="en-US"/>
        </w:rPr>
        <w:t xml:space="preserve">la Ley </w:t>
      </w:r>
      <w:r w:rsidR="000E535F">
        <w:rPr>
          <w:rFonts w:ascii="Arial" w:eastAsia="Times New Roman" w:hAnsi="Arial" w:cs="Arial"/>
          <w:lang w:val="es-ES_tradnl" w:eastAsia="en-US"/>
        </w:rPr>
        <w:t>No</w:t>
      </w:r>
      <w:r w:rsidRPr="004A230D">
        <w:rPr>
          <w:rFonts w:ascii="Arial" w:eastAsia="Times New Roman" w:hAnsi="Arial" w:cs="Arial"/>
          <w:lang w:val="es-ES_tradnl" w:eastAsia="en-US"/>
        </w:rPr>
        <w:t>. 45-20 de Garantías Mobiliarias.</w:t>
      </w:r>
    </w:p>
    <w:p w14:paraId="1F76EE5B"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30A2DB26" w14:textId="3BA9939F"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Número de Identificación: </w:t>
      </w:r>
      <w:r w:rsidRPr="004A230D">
        <w:rPr>
          <w:rFonts w:ascii="Arial" w:eastAsia="Times New Roman" w:hAnsi="Arial" w:cs="Arial"/>
          <w:bCs/>
          <w:lang w:val="es-ES_tradnl" w:eastAsia="en-US"/>
        </w:rPr>
        <w:t xml:space="preserve">Es el número irrepetible que </w:t>
      </w:r>
      <w:r w:rsidR="004B26A2">
        <w:rPr>
          <w:rFonts w:ascii="Arial" w:eastAsia="Times New Roman" w:hAnsi="Arial" w:cs="Arial"/>
          <w:bCs/>
          <w:lang w:val="es-ES_tradnl" w:eastAsia="en-US"/>
        </w:rPr>
        <w:t>identifica</w:t>
      </w:r>
      <w:r w:rsidRPr="004A230D">
        <w:rPr>
          <w:rFonts w:ascii="Arial" w:eastAsia="Times New Roman" w:hAnsi="Arial" w:cs="Arial"/>
          <w:bCs/>
          <w:lang w:val="es-ES_tradnl" w:eastAsia="en-US"/>
        </w:rPr>
        <w:t>:</w:t>
      </w:r>
    </w:p>
    <w:p w14:paraId="72BDFC38" w14:textId="2C05FD0F" w:rsidR="00853C40" w:rsidRPr="00657FB9" w:rsidRDefault="004B26A2" w:rsidP="00853C40">
      <w:pPr>
        <w:pStyle w:val="ListParagraph"/>
        <w:numPr>
          <w:ilvl w:val="0"/>
          <w:numId w:val="3"/>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 xml:space="preserve">A </w:t>
      </w:r>
      <w:r w:rsidR="00853C40" w:rsidRPr="004A230D">
        <w:rPr>
          <w:rFonts w:ascii="Arial" w:eastAsia="Times New Roman" w:hAnsi="Arial" w:cs="Arial"/>
          <w:bCs/>
          <w:lang w:val="es-ES_tradnl" w:eastAsia="en-US"/>
        </w:rPr>
        <w:t xml:space="preserve">una persona física </w:t>
      </w:r>
      <w:r w:rsidR="00853C40" w:rsidRPr="00657FB9">
        <w:rPr>
          <w:rFonts w:ascii="Arial" w:eastAsia="Times New Roman" w:hAnsi="Arial" w:cs="Arial"/>
          <w:bCs/>
          <w:lang w:val="es-ES_tradnl" w:eastAsia="en-US"/>
        </w:rPr>
        <w:t>dominicana</w:t>
      </w:r>
      <w:r w:rsidRPr="00657FB9">
        <w:rPr>
          <w:rFonts w:ascii="Arial" w:eastAsia="Times New Roman" w:hAnsi="Arial" w:cs="Arial"/>
          <w:bCs/>
          <w:lang w:val="es-ES_tradnl" w:eastAsia="en-US"/>
        </w:rPr>
        <w:t>,</w:t>
      </w:r>
      <w:r w:rsidR="00853C40" w:rsidRPr="00657FB9">
        <w:rPr>
          <w:rFonts w:ascii="Arial" w:eastAsia="Times New Roman" w:hAnsi="Arial" w:cs="Arial"/>
          <w:bCs/>
          <w:lang w:val="es-ES_tradnl" w:eastAsia="en-US"/>
        </w:rPr>
        <w:t xml:space="preserve"> se</w:t>
      </w:r>
      <w:r w:rsidR="000E535F" w:rsidRPr="00657FB9">
        <w:rPr>
          <w:rFonts w:ascii="Arial" w:eastAsia="Times New Roman" w:hAnsi="Arial" w:cs="Arial"/>
          <w:bCs/>
          <w:lang w:val="es-ES_tradnl" w:eastAsia="en-US"/>
        </w:rPr>
        <w:t xml:space="preserve">rá </w:t>
      </w:r>
      <w:r w:rsidRPr="00657FB9">
        <w:rPr>
          <w:rFonts w:ascii="Arial" w:eastAsia="Times New Roman" w:hAnsi="Arial" w:cs="Arial"/>
          <w:bCs/>
          <w:lang w:val="es-ES_tradnl" w:eastAsia="en-US"/>
        </w:rPr>
        <w:t>el que figura en su</w:t>
      </w:r>
      <w:r w:rsidR="00853C40" w:rsidRPr="00657FB9">
        <w:rPr>
          <w:rFonts w:ascii="Arial" w:eastAsia="Times New Roman" w:hAnsi="Arial" w:cs="Arial"/>
          <w:bCs/>
          <w:lang w:val="es-ES_tradnl" w:eastAsia="en-US"/>
        </w:rPr>
        <w:t xml:space="preserve"> Cédula de Identidad y Electoral</w:t>
      </w:r>
    </w:p>
    <w:p w14:paraId="7D81F21E" w14:textId="414B3121" w:rsidR="00853C40" w:rsidRPr="00657FB9" w:rsidRDefault="004B26A2" w:rsidP="00853C40">
      <w:pPr>
        <w:pStyle w:val="ListParagraph"/>
        <w:numPr>
          <w:ilvl w:val="0"/>
          <w:numId w:val="3"/>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657FB9">
        <w:rPr>
          <w:rFonts w:ascii="Arial" w:eastAsia="Times New Roman" w:hAnsi="Arial" w:cs="Arial"/>
          <w:bCs/>
          <w:lang w:val="es-ES_tradnl" w:eastAsia="en-US"/>
        </w:rPr>
        <w:t xml:space="preserve">A </w:t>
      </w:r>
      <w:r w:rsidR="00853C40" w:rsidRPr="00657FB9">
        <w:rPr>
          <w:rFonts w:ascii="Arial" w:eastAsia="Times New Roman" w:hAnsi="Arial" w:cs="Arial"/>
          <w:bCs/>
          <w:lang w:val="es-ES_tradnl" w:eastAsia="en-US"/>
        </w:rPr>
        <w:t>persona jurídica</w:t>
      </w:r>
      <w:r w:rsidRPr="00657FB9">
        <w:rPr>
          <w:rFonts w:ascii="Arial" w:eastAsia="Times New Roman" w:hAnsi="Arial" w:cs="Arial"/>
          <w:bCs/>
          <w:lang w:val="es-ES_tradnl" w:eastAsia="en-US"/>
        </w:rPr>
        <w:t>,</w:t>
      </w:r>
      <w:r w:rsidR="00853C40" w:rsidRPr="00657FB9">
        <w:rPr>
          <w:rFonts w:ascii="Arial" w:eastAsia="Times New Roman" w:hAnsi="Arial" w:cs="Arial"/>
          <w:bCs/>
          <w:lang w:val="es-ES_tradnl" w:eastAsia="en-US"/>
        </w:rPr>
        <w:t xml:space="preserve"> </w:t>
      </w:r>
      <w:r w:rsidRPr="00657FB9">
        <w:rPr>
          <w:rFonts w:ascii="Arial" w:eastAsia="Times New Roman" w:hAnsi="Arial" w:cs="Arial"/>
          <w:bCs/>
          <w:lang w:val="es-ES_tradnl" w:eastAsia="en-US"/>
        </w:rPr>
        <w:t xml:space="preserve">será </w:t>
      </w:r>
      <w:r w:rsidR="00853C40" w:rsidRPr="00657FB9">
        <w:rPr>
          <w:rFonts w:ascii="Arial" w:eastAsia="Times New Roman" w:hAnsi="Arial" w:cs="Arial"/>
          <w:bCs/>
          <w:lang w:val="es-ES_tradnl" w:eastAsia="en-US"/>
        </w:rPr>
        <w:t>el Número de Registro Nacional de Contribuyente</w:t>
      </w:r>
      <w:r w:rsidRPr="00657FB9">
        <w:rPr>
          <w:rFonts w:ascii="Arial" w:eastAsia="Times New Roman" w:hAnsi="Arial" w:cs="Arial"/>
          <w:bCs/>
          <w:lang w:val="es-ES_tradnl" w:eastAsia="en-US"/>
        </w:rPr>
        <w:t xml:space="preserve"> (RNC)</w:t>
      </w:r>
    </w:p>
    <w:p w14:paraId="7D3259D0" w14:textId="5613696B" w:rsidR="00853C40" w:rsidRPr="004A230D" w:rsidRDefault="00853C40" w:rsidP="00853C40">
      <w:pPr>
        <w:pStyle w:val="ListParagraph"/>
        <w:numPr>
          <w:ilvl w:val="0"/>
          <w:numId w:val="3"/>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A una persona física extranjera</w:t>
      </w:r>
      <w:r w:rsidR="00CB4211">
        <w:rPr>
          <w:rFonts w:ascii="Arial" w:eastAsia="Times New Roman" w:hAnsi="Arial" w:cs="Arial"/>
          <w:bCs/>
          <w:lang w:val="es-ES_tradnl" w:eastAsia="en-US"/>
        </w:rPr>
        <w:t xml:space="preserve"> que no tenga Cédula de Identidad y Electoral, será el número que genere el sistema para identificarlo.</w:t>
      </w:r>
      <w:r w:rsidRPr="004A230D">
        <w:rPr>
          <w:rFonts w:ascii="Arial" w:eastAsia="Times New Roman" w:hAnsi="Arial" w:cs="Arial"/>
          <w:bCs/>
          <w:lang w:val="es-ES_tradnl" w:eastAsia="en-US"/>
        </w:rPr>
        <w:t xml:space="preserve"> </w:t>
      </w:r>
    </w:p>
    <w:p w14:paraId="0FAC7694" w14:textId="00C64DD8" w:rsidR="00853C40" w:rsidRPr="004A230D" w:rsidRDefault="00853C40" w:rsidP="00853C40">
      <w:pPr>
        <w:pStyle w:val="ListParagraph"/>
        <w:numPr>
          <w:ilvl w:val="0"/>
          <w:numId w:val="3"/>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A una persona jurídica extranjera</w:t>
      </w:r>
      <w:r w:rsidR="004B26A2">
        <w:rPr>
          <w:rFonts w:ascii="Arial" w:eastAsia="Times New Roman" w:hAnsi="Arial" w:cs="Arial"/>
          <w:bCs/>
          <w:lang w:val="es-ES_tradnl" w:eastAsia="en-US"/>
        </w:rPr>
        <w:t xml:space="preserve"> que no tiene RNC, </w:t>
      </w:r>
      <w:r w:rsidRPr="004A230D">
        <w:rPr>
          <w:rFonts w:ascii="Arial" w:eastAsia="Times New Roman" w:hAnsi="Arial" w:cs="Arial"/>
          <w:bCs/>
          <w:lang w:val="es-ES_tradnl" w:eastAsia="en-US"/>
        </w:rPr>
        <w:t>el número que genere el sistema para identificarlo.</w:t>
      </w:r>
    </w:p>
    <w:p w14:paraId="664DC289"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502CF981" w14:textId="24BD2987"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lastRenderedPageBreak/>
        <w:t>Número de Inscripción Electrónica de la Garantía Mobiliaria o Número de Inscripción Electrónica:</w:t>
      </w:r>
      <w:r w:rsidRPr="004A230D">
        <w:rPr>
          <w:rFonts w:ascii="Arial" w:eastAsia="Times New Roman" w:hAnsi="Arial" w:cs="Arial"/>
          <w:bCs/>
          <w:lang w:val="es-ES_tradnl" w:eastAsia="en-US"/>
        </w:rPr>
        <w:t xml:space="preserve"> Es el número</w:t>
      </w:r>
      <w:r w:rsidRPr="004A230D">
        <w:rPr>
          <w:rFonts w:ascii="Arial" w:eastAsia="Times New Roman" w:hAnsi="Arial" w:cs="Arial"/>
          <w:lang w:val="es-ES_tradnl" w:eastAsia="en-US"/>
        </w:rPr>
        <w:t xml:space="preserve"> único asignado por el SEGM que está permanentemente asociado con dicha inscripción, dicho número se </w:t>
      </w:r>
      <w:r w:rsidRPr="004A230D">
        <w:rPr>
          <w:rFonts w:ascii="Arial" w:eastAsia="Times New Roman" w:hAnsi="Arial" w:cs="Arial"/>
          <w:bCs/>
          <w:lang w:val="es-ES_tradnl" w:eastAsia="en-US"/>
        </w:rPr>
        <w:t xml:space="preserve">genera en forma automática por el SEGM cuando un </w:t>
      </w:r>
      <w:r w:rsidR="00CB4211">
        <w:rPr>
          <w:rFonts w:ascii="Arial" w:eastAsia="Times New Roman" w:hAnsi="Arial" w:cs="Arial"/>
          <w:bCs/>
          <w:lang w:val="es-ES_tradnl" w:eastAsia="en-US"/>
        </w:rPr>
        <w:t>U</w:t>
      </w:r>
      <w:r w:rsidRPr="004A230D">
        <w:rPr>
          <w:rFonts w:ascii="Arial" w:eastAsia="Times New Roman" w:hAnsi="Arial" w:cs="Arial"/>
          <w:bCs/>
          <w:lang w:val="es-ES_tradnl" w:eastAsia="en-US"/>
        </w:rPr>
        <w:t xml:space="preserve">suario inscribe </w:t>
      </w:r>
      <w:r w:rsidR="00CB4211">
        <w:rPr>
          <w:rFonts w:ascii="Arial" w:eastAsia="Times New Roman" w:hAnsi="Arial" w:cs="Arial"/>
          <w:bCs/>
          <w:lang w:val="es-ES_tradnl" w:eastAsia="en-US"/>
        </w:rPr>
        <w:t>un Aviso de primera inscripción</w:t>
      </w:r>
      <w:r w:rsidRPr="004A230D">
        <w:rPr>
          <w:rFonts w:ascii="Arial" w:eastAsia="Times New Roman" w:hAnsi="Arial" w:cs="Arial"/>
          <w:bCs/>
          <w:lang w:val="es-ES_tradnl" w:eastAsia="en-US"/>
        </w:rPr>
        <w:t xml:space="preserve"> de garantía mobiliaria. Bajo este Número aparecerán en estricto orden cronológico todas las demás inscripciones que afecten dicha garantía. </w:t>
      </w:r>
    </w:p>
    <w:p w14:paraId="686CADBE" w14:textId="77777777" w:rsidR="00853C40" w:rsidRPr="004A230D" w:rsidRDefault="00853C40" w:rsidP="0085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lang w:val="es-ES_tradnl" w:eastAsia="en-US"/>
        </w:rPr>
      </w:pPr>
    </w:p>
    <w:p w14:paraId="2C5230BC" w14:textId="09C9CAF7" w:rsidR="00853C40" w:rsidRPr="004A230D" w:rsidRDefault="00853C40" w:rsidP="00853C4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w w:val="0"/>
          <w:sz w:val="20"/>
          <w:szCs w:val="20"/>
          <w:lang w:val="es-ES_tradnl" w:eastAsia="en-US"/>
        </w:rPr>
      </w:pPr>
      <w:r w:rsidRPr="004A230D">
        <w:rPr>
          <w:rFonts w:ascii="Arial" w:eastAsia="Times New Roman" w:hAnsi="Arial" w:cs="Arial"/>
          <w:b/>
          <w:bCs/>
          <w:lang w:val="es-ES_tradnl" w:eastAsia="en-US"/>
        </w:rPr>
        <w:t xml:space="preserve">Número de serie:  </w:t>
      </w:r>
      <w:r w:rsidRPr="004A230D">
        <w:rPr>
          <w:rFonts w:ascii="Arial" w:eastAsia="Times New Roman" w:hAnsi="Arial" w:cs="Arial"/>
          <w:lang w:val="es-ES_tradnl" w:eastAsia="en-US"/>
        </w:rPr>
        <w:t>Es el</w:t>
      </w:r>
      <w:r w:rsidR="00CB4211">
        <w:rPr>
          <w:rFonts w:ascii="Arial" w:eastAsia="Times New Roman" w:hAnsi="Arial" w:cs="Arial"/>
          <w:lang w:val="es-ES_tradnl" w:eastAsia="en-US"/>
        </w:rPr>
        <w:t xml:space="preserve"> código alfanumérico</w:t>
      </w:r>
      <w:r w:rsidRPr="004A230D">
        <w:rPr>
          <w:rFonts w:ascii="Arial" w:eastAsia="Times New Roman" w:hAnsi="Arial" w:cs="Arial"/>
          <w:lang w:val="es-ES_tradnl" w:eastAsia="en-US"/>
        </w:rPr>
        <w:t xml:space="preserve"> único de identificación</w:t>
      </w:r>
      <w:r w:rsidR="00CB4211">
        <w:rPr>
          <w:rFonts w:ascii="Arial" w:eastAsia="Times New Roman" w:hAnsi="Arial" w:cs="Arial"/>
          <w:lang w:val="es-ES_tradnl" w:eastAsia="en-US"/>
        </w:rPr>
        <w:t>,</w:t>
      </w:r>
      <w:r w:rsidRPr="004A230D">
        <w:rPr>
          <w:rFonts w:ascii="Arial" w:eastAsia="Times New Roman" w:hAnsi="Arial" w:cs="Arial"/>
          <w:lang w:val="es-ES_tradnl" w:eastAsia="en-US"/>
        </w:rPr>
        <w:t xml:space="preserve"> marcado en forma permanente por el fabricante en bienes, que debe cumplir con los requisitos establecidos en este Reglamento</w:t>
      </w:r>
      <w:r w:rsidR="00CB4211">
        <w:rPr>
          <w:rFonts w:ascii="Arial" w:eastAsia="Times New Roman" w:hAnsi="Arial" w:cs="Arial"/>
          <w:lang w:val="es-ES_tradnl" w:eastAsia="en-US"/>
        </w:rPr>
        <w:t xml:space="preserve"> y demás disposiciones que se dicten para la operatividad del SEGM</w:t>
      </w:r>
      <w:r w:rsidRPr="004A230D">
        <w:rPr>
          <w:rFonts w:ascii="Arial" w:eastAsia="Times New Roman" w:hAnsi="Arial" w:cs="Arial"/>
          <w:lang w:val="es-ES_tradnl" w:eastAsia="en-US"/>
        </w:rPr>
        <w:t xml:space="preserve">. </w:t>
      </w:r>
    </w:p>
    <w:p w14:paraId="6824668C"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577F0949" w14:textId="77777777"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4A230D">
        <w:rPr>
          <w:rFonts w:ascii="Arial" w:eastAsia="Times New Roman" w:hAnsi="Arial" w:cs="Arial"/>
          <w:b/>
          <w:lang w:val="es-ES_tradnl" w:eastAsia="en-US"/>
        </w:rPr>
        <w:t>Reglamento</w:t>
      </w:r>
      <w:r w:rsidRPr="004A230D">
        <w:rPr>
          <w:rFonts w:ascii="Arial" w:eastAsia="Times New Roman" w:hAnsi="Arial" w:cs="Arial"/>
          <w:lang w:val="es-ES_tradnl" w:eastAsia="en-US"/>
        </w:rPr>
        <w:t>: Es el Reglamento del Sistema Electrónico de Garantías Mobiliarias.</w:t>
      </w:r>
    </w:p>
    <w:p w14:paraId="3F941C19"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p>
    <w:p w14:paraId="3006B81C" w14:textId="7A9955E6"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Sistema Electrónico de Garantías Mobiliarias (SEGM): </w:t>
      </w:r>
      <w:r w:rsidRPr="004A230D">
        <w:rPr>
          <w:rFonts w:ascii="Arial" w:eastAsia="Times New Roman" w:hAnsi="Arial" w:cs="Arial"/>
          <w:bCs/>
          <w:lang w:val="es-ES_tradnl" w:eastAsia="en-US"/>
        </w:rPr>
        <w:t xml:space="preserve"> Es la plataforma electrónica que se crea de conformidad con la Ley de Garantías Mobiliarias, a la que se incorpora</w:t>
      </w:r>
      <w:r w:rsidR="00CB4211">
        <w:rPr>
          <w:rFonts w:ascii="Arial" w:eastAsia="Times New Roman" w:hAnsi="Arial" w:cs="Arial"/>
          <w:bCs/>
          <w:lang w:val="es-ES_tradnl" w:eastAsia="en-US"/>
        </w:rPr>
        <w:t xml:space="preserve"> información por medio de </w:t>
      </w:r>
      <w:r w:rsidRPr="004A230D">
        <w:rPr>
          <w:rFonts w:ascii="Arial" w:eastAsia="Times New Roman" w:hAnsi="Arial" w:cs="Arial"/>
          <w:bCs/>
          <w:lang w:val="es-ES_tradnl" w:eastAsia="en-US"/>
        </w:rPr>
        <w:t>Avisos Electrónicos de Inscripciones, creando así una base de datos.  Se administra y opera con base en las normas establecidas en dicha ley, en el presente Reglamento y en las demás disposiciones internas que se emitan.</w:t>
      </w:r>
    </w:p>
    <w:p w14:paraId="0CD1D986" w14:textId="77777777" w:rsidR="00853C40" w:rsidRPr="004A230D" w:rsidRDefault="00853C40" w:rsidP="00853C40">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3456E27D" w14:textId="15F6AAE0" w:rsidR="00853C40" w:rsidRPr="004A230D" w:rsidRDefault="00853C40" w:rsidP="00853C40">
      <w:pPr>
        <w:pStyle w:val="ListParagraph"/>
        <w:numPr>
          <w:ilvl w:val="0"/>
          <w:numId w:val="2"/>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657FB9">
        <w:rPr>
          <w:rFonts w:ascii="Arial" w:eastAsia="Times New Roman" w:hAnsi="Arial" w:cs="Arial"/>
          <w:b/>
          <w:bCs/>
          <w:lang w:val="es-ES_tradnl" w:eastAsia="en-US"/>
        </w:rPr>
        <w:t>Usuario o Usuario</w:t>
      </w:r>
      <w:r w:rsidRPr="004A230D">
        <w:rPr>
          <w:rFonts w:ascii="Arial" w:eastAsia="Times New Roman" w:hAnsi="Arial" w:cs="Arial"/>
          <w:b/>
          <w:bCs/>
          <w:lang w:val="es-ES_tradnl" w:eastAsia="en-US"/>
        </w:rPr>
        <w:t xml:space="preserve"> del SEGM: </w:t>
      </w:r>
      <w:r w:rsidRPr="004A230D">
        <w:rPr>
          <w:rFonts w:ascii="Arial" w:eastAsia="Times New Roman" w:hAnsi="Arial" w:cs="Arial"/>
          <w:bCs/>
          <w:lang w:val="es-ES_tradnl" w:eastAsia="en-US"/>
        </w:rPr>
        <w:t>es la persona</w:t>
      </w:r>
      <w:r w:rsidR="00CB4211">
        <w:rPr>
          <w:rFonts w:ascii="Arial" w:eastAsia="Times New Roman" w:hAnsi="Arial" w:cs="Arial"/>
          <w:bCs/>
          <w:lang w:val="es-ES_tradnl" w:eastAsia="en-US"/>
        </w:rPr>
        <w:t xml:space="preserve"> física o jurídica</w:t>
      </w:r>
      <w:r w:rsidRPr="004A230D">
        <w:rPr>
          <w:rFonts w:ascii="Arial" w:eastAsia="Times New Roman" w:hAnsi="Arial" w:cs="Arial"/>
          <w:bCs/>
          <w:lang w:val="es-ES_tradnl" w:eastAsia="en-US"/>
        </w:rPr>
        <w:t xml:space="preserve"> que habiendo cumplido con todos los requisitos que establece este Reglamento</w:t>
      </w:r>
      <w:r w:rsidR="00CB4211">
        <w:rPr>
          <w:rFonts w:ascii="Arial" w:eastAsia="Times New Roman" w:hAnsi="Arial" w:cs="Arial"/>
          <w:bCs/>
          <w:lang w:val="es-ES_tradnl" w:eastAsia="en-US"/>
        </w:rPr>
        <w:t xml:space="preserve"> y demás disp</w:t>
      </w:r>
      <w:r w:rsidR="00AE6447">
        <w:rPr>
          <w:rFonts w:ascii="Arial" w:eastAsia="Times New Roman" w:hAnsi="Arial" w:cs="Arial"/>
          <w:bCs/>
          <w:lang w:val="es-ES_tradnl" w:eastAsia="en-US"/>
        </w:rPr>
        <w:t>osicio</w:t>
      </w:r>
      <w:r w:rsidR="00CB4211">
        <w:rPr>
          <w:rFonts w:ascii="Arial" w:eastAsia="Times New Roman" w:hAnsi="Arial" w:cs="Arial"/>
          <w:bCs/>
          <w:lang w:val="es-ES_tradnl" w:eastAsia="en-US"/>
        </w:rPr>
        <w:t>nes que se emitan,</w:t>
      </w:r>
      <w:r w:rsidRPr="004A230D">
        <w:rPr>
          <w:rFonts w:ascii="Arial" w:eastAsia="Times New Roman" w:hAnsi="Arial" w:cs="Arial"/>
          <w:bCs/>
          <w:lang w:val="es-ES_tradnl" w:eastAsia="en-US"/>
        </w:rPr>
        <w:t xml:space="preserve"> puede ingresar al SEGM</w:t>
      </w:r>
      <w:r w:rsidR="00CB4211">
        <w:rPr>
          <w:rFonts w:ascii="Arial" w:eastAsia="Times New Roman" w:hAnsi="Arial" w:cs="Arial"/>
          <w:bCs/>
          <w:lang w:val="es-ES_tradnl" w:eastAsia="en-US"/>
        </w:rPr>
        <w:t>.</w:t>
      </w:r>
      <w:r w:rsidRPr="004A230D">
        <w:rPr>
          <w:rFonts w:ascii="Arial" w:eastAsia="Times New Roman" w:hAnsi="Arial" w:cs="Arial"/>
          <w:bCs/>
          <w:lang w:val="es-ES_tradnl" w:eastAsia="en-US"/>
        </w:rPr>
        <w:t xml:space="preserve"> </w:t>
      </w:r>
    </w:p>
    <w:p w14:paraId="19A35718" w14:textId="77777777" w:rsidR="00853C40" w:rsidRPr="004A230D" w:rsidRDefault="00853C40" w:rsidP="00853C40">
      <w:pPr>
        <w:rPr>
          <w:lang w:val="es-ES_tradnl"/>
        </w:rPr>
      </w:pPr>
    </w:p>
    <w:p w14:paraId="2FB0B17E" w14:textId="79BE5E40"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r w:rsidRPr="004A230D">
        <w:rPr>
          <w:rFonts w:ascii="Arial" w:eastAsia="Times New Roman" w:hAnsi="Arial" w:cs="Arial"/>
          <w:b/>
          <w:bCs/>
          <w:lang w:val="es-ES_tradnl" w:eastAsia="en-US"/>
        </w:rPr>
        <w:t>CAPÍTULO II</w:t>
      </w:r>
    </w:p>
    <w:p w14:paraId="1FA43766" w14:textId="119211C5"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r w:rsidRPr="004A230D">
        <w:rPr>
          <w:rFonts w:ascii="Arial" w:eastAsia="Times New Roman" w:hAnsi="Arial" w:cs="Arial"/>
          <w:b/>
          <w:bCs/>
          <w:lang w:val="es-ES_tradnl" w:eastAsia="en-US"/>
        </w:rPr>
        <w:t>DE LA OPERATIVIDAD DEL SEGM</w:t>
      </w:r>
    </w:p>
    <w:p w14:paraId="79EE0145"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3AB39D44" w14:textId="015D2126" w:rsidR="00C5483C" w:rsidRPr="004A230D" w:rsidRDefault="00EF1424"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ARTÍCULO </w:t>
      </w:r>
      <w:r w:rsidR="008124D2" w:rsidRPr="004A230D">
        <w:rPr>
          <w:rFonts w:ascii="Arial" w:eastAsia="Times New Roman" w:hAnsi="Arial" w:cs="Arial"/>
          <w:b/>
          <w:bCs/>
          <w:lang w:val="es-ES_tradnl" w:eastAsia="en-US"/>
        </w:rPr>
        <w:t>4</w:t>
      </w:r>
      <w:r w:rsidRPr="004A230D">
        <w:rPr>
          <w:rFonts w:ascii="Arial" w:eastAsia="Times New Roman" w:hAnsi="Arial" w:cs="Arial"/>
          <w:b/>
          <w:bCs/>
          <w:lang w:val="es-ES_tradnl" w:eastAsia="en-US"/>
        </w:rPr>
        <w:t xml:space="preserve">. Características del SEGM. </w:t>
      </w:r>
      <w:r w:rsidRPr="004A230D">
        <w:rPr>
          <w:rFonts w:ascii="Arial" w:eastAsia="Times New Roman" w:hAnsi="Arial" w:cs="Arial"/>
          <w:lang w:val="es-ES_tradnl" w:eastAsia="en-US"/>
        </w:rPr>
        <w:t xml:space="preserve">El SEGM deberá cumplir con las siguientes características: </w:t>
      </w:r>
      <w:r w:rsidR="00C5483C" w:rsidRPr="004A230D">
        <w:rPr>
          <w:rFonts w:ascii="Arial" w:eastAsia="Times New Roman" w:hAnsi="Arial" w:cs="Arial"/>
          <w:bCs/>
          <w:lang w:val="es-ES_tradnl" w:eastAsia="en-US"/>
        </w:rPr>
        <w:t xml:space="preserve"> </w:t>
      </w:r>
    </w:p>
    <w:p w14:paraId="17A51472" w14:textId="33061B62" w:rsidR="00872DA2" w:rsidRPr="004A230D" w:rsidRDefault="00C5483C" w:rsidP="008124D2">
      <w:pPr>
        <w:pStyle w:val="ListParagraph"/>
        <w:numPr>
          <w:ilvl w:val="0"/>
          <w:numId w:val="6"/>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 xml:space="preserve">El Sistema Electrónico de Garantías Mobiliarias operará a través de una plataforma electrónica diseñada para recibir </w:t>
      </w:r>
      <w:r w:rsidR="00886CC2">
        <w:rPr>
          <w:rFonts w:ascii="Arial" w:eastAsia="Times New Roman" w:hAnsi="Arial" w:cs="Arial"/>
          <w:bCs/>
          <w:lang w:val="es-ES_tradnl" w:eastAsia="en-US"/>
        </w:rPr>
        <w:t>A</w:t>
      </w:r>
      <w:r w:rsidRPr="004A230D">
        <w:rPr>
          <w:rFonts w:ascii="Arial" w:eastAsia="Times New Roman" w:hAnsi="Arial" w:cs="Arial"/>
          <w:bCs/>
          <w:lang w:val="es-ES_tradnl" w:eastAsia="en-US"/>
        </w:rPr>
        <w:t>visos de</w:t>
      </w:r>
      <w:r w:rsidR="00872DA2" w:rsidRPr="004A230D">
        <w:rPr>
          <w:rFonts w:ascii="Arial" w:eastAsia="Times New Roman" w:hAnsi="Arial" w:cs="Arial"/>
          <w:bCs/>
          <w:lang w:val="es-ES_tradnl" w:eastAsia="en-US"/>
        </w:rPr>
        <w:t xml:space="preserve"> </w:t>
      </w:r>
      <w:r w:rsidRPr="004A230D">
        <w:rPr>
          <w:rFonts w:ascii="Arial" w:eastAsia="Times New Roman" w:hAnsi="Arial" w:cs="Arial"/>
          <w:bCs/>
          <w:lang w:val="es-ES_tradnl" w:eastAsia="en-US"/>
        </w:rPr>
        <w:t>inscripciones</w:t>
      </w:r>
      <w:r w:rsidR="00872DA2" w:rsidRPr="004A230D">
        <w:rPr>
          <w:rFonts w:ascii="Arial" w:eastAsia="Times New Roman" w:hAnsi="Arial" w:cs="Arial"/>
          <w:bCs/>
          <w:lang w:val="es-ES_tradnl" w:eastAsia="en-US"/>
        </w:rPr>
        <w:t>.</w:t>
      </w:r>
      <w:r w:rsidRPr="004A230D">
        <w:rPr>
          <w:rFonts w:ascii="Arial" w:eastAsia="Times New Roman" w:hAnsi="Arial" w:cs="Arial"/>
          <w:bCs/>
          <w:lang w:val="es-ES_tradnl" w:eastAsia="en-US"/>
        </w:rPr>
        <w:t xml:space="preserve"> </w:t>
      </w:r>
    </w:p>
    <w:p w14:paraId="3CE07AB3" w14:textId="77777777" w:rsidR="00C5483C" w:rsidRPr="004A230D" w:rsidRDefault="00C5483C" w:rsidP="008124D2">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ind w:left="284" w:hanging="284"/>
        <w:jc w:val="both"/>
        <w:rPr>
          <w:rFonts w:ascii="Arial" w:eastAsia="Times New Roman" w:hAnsi="Arial" w:cs="Arial"/>
          <w:bCs/>
          <w:lang w:val="es-ES_tradnl" w:eastAsia="en-US"/>
        </w:rPr>
      </w:pPr>
    </w:p>
    <w:p w14:paraId="0ACFF7C0" w14:textId="05681FC8" w:rsidR="00872DA2" w:rsidRPr="004A230D" w:rsidRDefault="00C5483C" w:rsidP="008124D2">
      <w:pPr>
        <w:pStyle w:val="ListParagraph"/>
        <w:numPr>
          <w:ilvl w:val="0"/>
          <w:numId w:val="6"/>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 xml:space="preserve">El sistema será seguro y totalmente electrónico y la </w:t>
      </w:r>
      <w:r w:rsidR="00D43DE8">
        <w:rPr>
          <w:rFonts w:ascii="Arial" w:eastAsia="Times New Roman" w:hAnsi="Arial" w:cs="Arial"/>
          <w:bCs/>
          <w:lang w:val="es-ES_tradnl" w:eastAsia="en-US"/>
        </w:rPr>
        <w:t>B</w:t>
      </w:r>
      <w:r w:rsidRPr="004A230D">
        <w:rPr>
          <w:rFonts w:ascii="Arial" w:eastAsia="Times New Roman" w:hAnsi="Arial" w:cs="Arial"/>
          <w:bCs/>
          <w:lang w:val="es-ES_tradnl" w:eastAsia="en-US"/>
        </w:rPr>
        <w:t xml:space="preserve">ase de datos sólo podrá alimentarse a partir </w:t>
      </w:r>
      <w:r w:rsidR="00FB6795" w:rsidRPr="004A230D">
        <w:rPr>
          <w:rFonts w:ascii="Arial" w:eastAsia="Times New Roman" w:hAnsi="Arial" w:cs="Arial"/>
          <w:bCs/>
          <w:lang w:val="es-ES_tradnl" w:eastAsia="en-US"/>
        </w:rPr>
        <w:t xml:space="preserve">de </w:t>
      </w:r>
      <w:r w:rsidR="00D43DE8">
        <w:rPr>
          <w:rFonts w:ascii="Arial" w:eastAsia="Times New Roman" w:hAnsi="Arial" w:cs="Arial"/>
          <w:bCs/>
          <w:lang w:val="es-ES_tradnl" w:eastAsia="en-US"/>
        </w:rPr>
        <w:t>los A</w:t>
      </w:r>
      <w:r w:rsidR="00872DA2" w:rsidRPr="004A230D">
        <w:rPr>
          <w:rFonts w:ascii="Arial" w:eastAsia="Times New Roman" w:hAnsi="Arial" w:cs="Arial"/>
          <w:bCs/>
          <w:lang w:val="es-ES_tradnl" w:eastAsia="en-US"/>
        </w:rPr>
        <w:t xml:space="preserve">visos. </w:t>
      </w:r>
    </w:p>
    <w:p w14:paraId="6760489B" w14:textId="77777777" w:rsidR="00872DA2" w:rsidRPr="004A230D" w:rsidRDefault="00872DA2" w:rsidP="008124D2">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ind w:left="284" w:hanging="284"/>
        <w:jc w:val="both"/>
        <w:rPr>
          <w:rFonts w:ascii="Arial" w:eastAsia="Times New Roman" w:hAnsi="Arial" w:cs="Arial"/>
          <w:bCs/>
          <w:lang w:val="es-ES_tradnl" w:eastAsia="en-US"/>
        </w:rPr>
      </w:pPr>
    </w:p>
    <w:p w14:paraId="48BEC7F6" w14:textId="10755DBB" w:rsidR="00C5483C" w:rsidRPr="004A230D" w:rsidRDefault="00C5483C" w:rsidP="008124D2">
      <w:pPr>
        <w:pStyle w:val="ListParagraph"/>
        <w:numPr>
          <w:ilvl w:val="0"/>
          <w:numId w:val="6"/>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Solamente los Usuarios</w:t>
      </w:r>
      <w:r w:rsidR="003A08F8" w:rsidRPr="004A230D">
        <w:rPr>
          <w:rFonts w:ascii="Arial" w:eastAsia="Times New Roman" w:hAnsi="Arial" w:cs="Arial"/>
          <w:bCs/>
          <w:lang w:val="es-ES_tradnl" w:eastAsia="en-US"/>
        </w:rPr>
        <w:t xml:space="preserve"> </w:t>
      </w:r>
      <w:r w:rsidRPr="004A230D">
        <w:rPr>
          <w:rFonts w:ascii="Arial" w:eastAsia="Times New Roman" w:hAnsi="Arial" w:cs="Arial"/>
          <w:bCs/>
          <w:lang w:val="es-ES_tradnl" w:eastAsia="en-US"/>
        </w:rPr>
        <w:t>que cuenten con una Contraseña</w:t>
      </w:r>
      <w:r w:rsidR="00486462" w:rsidRPr="004A230D">
        <w:rPr>
          <w:rFonts w:ascii="Arial" w:eastAsia="Times New Roman" w:hAnsi="Arial" w:cs="Arial"/>
          <w:bCs/>
          <w:lang w:val="es-ES_tradnl" w:eastAsia="en-US"/>
        </w:rPr>
        <w:t xml:space="preserve"> </w:t>
      </w:r>
      <w:r w:rsidRPr="004A230D">
        <w:rPr>
          <w:rFonts w:ascii="Arial" w:eastAsia="Times New Roman" w:hAnsi="Arial" w:cs="Arial"/>
          <w:bCs/>
          <w:lang w:val="es-ES_tradnl" w:eastAsia="en-US"/>
        </w:rPr>
        <w:t>podrán acceder al SEGM.</w:t>
      </w:r>
    </w:p>
    <w:p w14:paraId="5A09FC49" w14:textId="77777777" w:rsidR="00C5483C" w:rsidRPr="004A230D" w:rsidRDefault="00C5483C" w:rsidP="008124D2">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ind w:left="284" w:hanging="284"/>
        <w:jc w:val="both"/>
        <w:rPr>
          <w:rFonts w:ascii="Arial" w:eastAsia="Times New Roman" w:hAnsi="Arial" w:cs="Arial"/>
          <w:bCs/>
          <w:lang w:val="es-ES_tradnl" w:eastAsia="en-US"/>
        </w:rPr>
      </w:pPr>
    </w:p>
    <w:p w14:paraId="5A4CD6FF" w14:textId="18F12741" w:rsidR="008124D2" w:rsidRPr="004A230D" w:rsidRDefault="00C5483C" w:rsidP="008124D2">
      <w:pPr>
        <w:pStyle w:val="ListParagraph"/>
        <w:numPr>
          <w:ilvl w:val="0"/>
          <w:numId w:val="6"/>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lastRenderedPageBreak/>
        <w:t>El Usuario</w:t>
      </w:r>
      <w:r w:rsidR="003A08F8" w:rsidRPr="004A230D">
        <w:rPr>
          <w:rFonts w:ascii="Arial" w:eastAsia="Times New Roman" w:hAnsi="Arial" w:cs="Arial"/>
          <w:bCs/>
          <w:lang w:val="es-ES_tradnl" w:eastAsia="en-US"/>
        </w:rPr>
        <w:t xml:space="preserve"> </w:t>
      </w:r>
      <w:r w:rsidRPr="004A230D">
        <w:rPr>
          <w:rFonts w:ascii="Arial" w:eastAsia="Times New Roman" w:hAnsi="Arial" w:cs="Arial"/>
          <w:bCs/>
          <w:lang w:val="es-ES_tradnl" w:eastAsia="en-US"/>
        </w:rPr>
        <w:t xml:space="preserve">que genere un Número de Inscripción será el único que </w:t>
      </w:r>
      <w:r w:rsidR="003A08F8" w:rsidRPr="004A230D">
        <w:rPr>
          <w:rFonts w:ascii="Arial" w:eastAsia="Times New Roman" w:hAnsi="Arial" w:cs="Arial"/>
          <w:bCs/>
          <w:lang w:val="es-ES_tradnl" w:eastAsia="en-US"/>
        </w:rPr>
        <w:t xml:space="preserve">la podrá </w:t>
      </w:r>
      <w:r w:rsidRPr="004A230D">
        <w:rPr>
          <w:rFonts w:ascii="Arial" w:eastAsia="Times New Roman" w:hAnsi="Arial" w:cs="Arial"/>
          <w:bCs/>
          <w:lang w:val="es-ES_tradnl" w:eastAsia="en-US"/>
        </w:rPr>
        <w:t>modificar</w:t>
      </w:r>
      <w:r w:rsidR="00D43DE8">
        <w:rPr>
          <w:rFonts w:ascii="Arial" w:eastAsia="Times New Roman" w:hAnsi="Arial" w:cs="Arial"/>
          <w:bCs/>
          <w:lang w:val="es-ES_tradnl" w:eastAsia="en-US"/>
        </w:rPr>
        <w:t>la</w:t>
      </w:r>
      <w:r w:rsidRPr="004A230D">
        <w:rPr>
          <w:rFonts w:ascii="Arial" w:eastAsia="Times New Roman" w:hAnsi="Arial" w:cs="Arial"/>
          <w:bCs/>
          <w:lang w:val="es-ES_tradnl" w:eastAsia="en-US"/>
        </w:rPr>
        <w:t xml:space="preserve"> o </w:t>
      </w:r>
      <w:r w:rsidR="00FB6795" w:rsidRPr="004A230D">
        <w:rPr>
          <w:rFonts w:ascii="Arial" w:eastAsia="Times New Roman" w:hAnsi="Arial" w:cs="Arial"/>
          <w:bCs/>
          <w:lang w:val="es-ES_tradnl" w:eastAsia="en-US"/>
        </w:rPr>
        <w:t>cancelar</w:t>
      </w:r>
      <w:r w:rsidR="00D43DE8">
        <w:rPr>
          <w:rFonts w:ascii="Arial" w:eastAsia="Times New Roman" w:hAnsi="Arial" w:cs="Arial"/>
          <w:bCs/>
          <w:lang w:val="es-ES_tradnl" w:eastAsia="en-US"/>
        </w:rPr>
        <w:t>la</w:t>
      </w:r>
      <w:r w:rsidR="00FB6795" w:rsidRPr="004A230D">
        <w:rPr>
          <w:rFonts w:ascii="Arial" w:eastAsia="Times New Roman" w:hAnsi="Arial" w:cs="Arial"/>
          <w:bCs/>
          <w:lang w:val="es-ES_tradnl" w:eastAsia="en-US"/>
        </w:rPr>
        <w:t>,</w:t>
      </w:r>
      <w:r w:rsidRPr="004A230D">
        <w:rPr>
          <w:rFonts w:ascii="Arial" w:eastAsia="Times New Roman" w:hAnsi="Arial" w:cs="Arial"/>
          <w:bCs/>
          <w:lang w:val="es-ES_tradnl" w:eastAsia="en-US"/>
        </w:rPr>
        <w:t xml:space="preserve"> salvo las excepciones establecidas en este Reglamento</w:t>
      </w:r>
      <w:r w:rsidR="00D43DE8">
        <w:rPr>
          <w:rFonts w:ascii="Arial" w:eastAsia="Times New Roman" w:hAnsi="Arial" w:cs="Arial"/>
          <w:bCs/>
          <w:lang w:val="es-ES_tradnl" w:eastAsia="en-US"/>
        </w:rPr>
        <w:t xml:space="preserve"> y demás disposiciones emitidas al respecto</w:t>
      </w:r>
      <w:r w:rsidR="003A08F8" w:rsidRPr="004A230D">
        <w:rPr>
          <w:rFonts w:ascii="Arial" w:eastAsia="Times New Roman" w:hAnsi="Arial" w:cs="Arial"/>
          <w:bCs/>
          <w:lang w:val="es-ES_tradnl" w:eastAsia="en-US"/>
        </w:rPr>
        <w:t>.</w:t>
      </w:r>
    </w:p>
    <w:p w14:paraId="5EED26FF" w14:textId="77777777" w:rsidR="008124D2" w:rsidRPr="004A230D" w:rsidRDefault="008124D2" w:rsidP="008124D2">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ind w:left="284" w:hanging="284"/>
        <w:jc w:val="both"/>
        <w:rPr>
          <w:rFonts w:ascii="Arial" w:eastAsia="Times New Roman" w:hAnsi="Arial" w:cs="Arial"/>
          <w:bCs/>
          <w:lang w:val="es-ES_tradnl" w:eastAsia="en-US"/>
        </w:rPr>
      </w:pPr>
    </w:p>
    <w:p w14:paraId="63475BFA" w14:textId="2AC9F730" w:rsidR="008124D2" w:rsidRPr="00436A10" w:rsidRDefault="00C5483C" w:rsidP="008124D2">
      <w:pPr>
        <w:pStyle w:val="ListParagraph"/>
        <w:numPr>
          <w:ilvl w:val="0"/>
          <w:numId w:val="6"/>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36A10">
        <w:rPr>
          <w:rFonts w:ascii="Arial" w:eastAsia="Times New Roman" w:hAnsi="Arial" w:cs="Arial"/>
          <w:bCs/>
          <w:lang w:val="es-ES_tradnl" w:eastAsia="en-US"/>
        </w:rPr>
        <w:t xml:space="preserve">El SEGM se organiza bajo el sistema de </w:t>
      </w:r>
      <w:r w:rsidR="007A003F" w:rsidRPr="00436A10">
        <w:rPr>
          <w:rFonts w:ascii="Arial" w:eastAsia="Times New Roman" w:hAnsi="Arial" w:cs="Arial"/>
          <w:bCs/>
          <w:lang w:val="es-ES_tradnl" w:eastAsia="en-US"/>
        </w:rPr>
        <w:t>f</w:t>
      </w:r>
      <w:r w:rsidRPr="00436A10">
        <w:rPr>
          <w:rFonts w:ascii="Arial" w:eastAsia="Times New Roman" w:hAnsi="Arial" w:cs="Arial"/>
          <w:bCs/>
          <w:lang w:val="es-ES_tradnl" w:eastAsia="en-US"/>
        </w:rPr>
        <w:t xml:space="preserve">olio </w:t>
      </w:r>
      <w:r w:rsidR="007A003F" w:rsidRPr="00436A10">
        <w:rPr>
          <w:rFonts w:ascii="Arial" w:eastAsia="Times New Roman" w:hAnsi="Arial" w:cs="Arial"/>
          <w:bCs/>
          <w:lang w:val="es-ES_tradnl" w:eastAsia="en-US"/>
        </w:rPr>
        <w:t>p</w:t>
      </w:r>
      <w:r w:rsidRPr="00436A10">
        <w:rPr>
          <w:rFonts w:ascii="Arial" w:eastAsia="Times New Roman" w:hAnsi="Arial" w:cs="Arial"/>
          <w:bCs/>
          <w:lang w:val="es-ES_tradnl" w:eastAsia="en-US"/>
        </w:rPr>
        <w:t>ersonal en atención a él o los deudores garantes</w:t>
      </w:r>
      <w:r w:rsidR="00497DD7" w:rsidRPr="00436A10">
        <w:rPr>
          <w:rFonts w:ascii="Arial" w:eastAsia="Times New Roman" w:hAnsi="Arial" w:cs="Arial"/>
          <w:bCs/>
          <w:lang w:val="es-ES_tradnl" w:eastAsia="en-US"/>
        </w:rPr>
        <w:t>, su estructura será conforme los manuales de uso</w:t>
      </w:r>
      <w:r w:rsidRPr="00436A10">
        <w:rPr>
          <w:rFonts w:ascii="Arial" w:eastAsia="Times New Roman" w:hAnsi="Arial" w:cs="Arial"/>
          <w:bCs/>
          <w:lang w:val="es-ES_tradnl" w:eastAsia="en-US"/>
        </w:rPr>
        <w:t>.</w:t>
      </w:r>
      <w:r w:rsidR="00497DD7" w:rsidRPr="00436A10">
        <w:rPr>
          <w:rFonts w:ascii="Arial" w:eastAsia="Times New Roman" w:hAnsi="Arial" w:cs="Arial"/>
          <w:bCs/>
          <w:lang w:val="es-ES_tradnl" w:eastAsia="en-US"/>
        </w:rPr>
        <w:t xml:space="preserve"> </w:t>
      </w:r>
    </w:p>
    <w:p w14:paraId="2F7DE5FE" w14:textId="77777777" w:rsidR="008124D2" w:rsidRPr="004A230D" w:rsidRDefault="008124D2" w:rsidP="008124D2">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ind w:left="284" w:hanging="284"/>
        <w:jc w:val="both"/>
        <w:rPr>
          <w:rFonts w:ascii="Arial" w:eastAsia="Times New Roman" w:hAnsi="Arial" w:cs="Arial"/>
          <w:bCs/>
          <w:lang w:val="es-ES_tradnl" w:eastAsia="en-US"/>
        </w:rPr>
      </w:pPr>
    </w:p>
    <w:p w14:paraId="411D39B3" w14:textId="60BB65A1" w:rsidR="00C5483C" w:rsidRPr="004A230D" w:rsidRDefault="00C5483C" w:rsidP="008124D2">
      <w:pPr>
        <w:pStyle w:val="ListParagraph"/>
        <w:numPr>
          <w:ilvl w:val="0"/>
          <w:numId w:val="6"/>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El SEGM deberá guardar en forma segura toda la información almacenada en su Base de Datos</w:t>
      </w:r>
      <w:r w:rsidR="003A08F8" w:rsidRPr="004A230D">
        <w:rPr>
          <w:rFonts w:ascii="Arial" w:eastAsia="Times New Roman" w:hAnsi="Arial" w:cs="Arial"/>
          <w:bCs/>
          <w:lang w:val="es-ES_tradnl" w:eastAsia="en-US"/>
        </w:rPr>
        <w:t>.</w:t>
      </w:r>
    </w:p>
    <w:p w14:paraId="193B5FC5"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15D5D6F2" w14:textId="66F92252" w:rsidR="00C5483C" w:rsidRPr="004A230D" w:rsidRDefault="00FF3A28"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ARTÍCULO </w:t>
      </w:r>
      <w:r w:rsidR="008124D2" w:rsidRPr="004A230D">
        <w:rPr>
          <w:rFonts w:ascii="Arial" w:eastAsia="Times New Roman" w:hAnsi="Arial" w:cs="Arial"/>
          <w:b/>
          <w:bCs/>
          <w:lang w:val="es-ES_tradnl" w:eastAsia="en-US"/>
        </w:rPr>
        <w:t xml:space="preserve">5. Operaciones del SEGM. </w:t>
      </w:r>
      <w:r w:rsidR="008124D2" w:rsidRPr="004A230D">
        <w:rPr>
          <w:rFonts w:ascii="Arial" w:eastAsia="Times New Roman" w:hAnsi="Arial" w:cs="Arial"/>
          <w:lang w:val="es-ES_tradnl" w:eastAsia="en-US"/>
        </w:rPr>
        <w:t>L</w:t>
      </w:r>
      <w:r w:rsidR="00C5483C" w:rsidRPr="004A230D">
        <w:rPr>
          <w:rFonts w:ascii="Arial" w:eastAsia="Times New Roman" w:hAnsi="Arial" w:cs="Arial"/>
          <w:lang w:val="es-ES_tradnl" w:eastAsia="en-US"/>
        </w:rPr>
        <w:t>as</w:t>
      </w:r>
      <w:r w:rsidR="00C5483C" w:rsidRPr="004A230D">
        <w:rPr>
          <w:rFonts w:ascii="Arial" w:eastAsia="Times New Roman" w:hAnsi="Arial" w:cs="Arial"/>
          <w:bCs/>
          <w:lang w:val="es-ES_tradnl" w:eastAsia="en-US"/>
        </w:rPr>
        <w:t xml:space="preserve"> operaciones que se pueden llevar a cabo a través del SEGM son:</w:t>
      </w:r>
    </w:p>
    <w:p w14:paraId="6E6CCF42" w14:textId="33FCAACE" w:rsidR="00C5483C" w:rsidRPr="004A230D" w:rsidRDefault="00C5483C"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Solicitud de Usuario</w:t>
      </w:r>
      <w:r w:rsidR="00B5321B" w:rsidRPr="004A230D">
        <w:rPr>
          <w:rFonts w:ascii="Arial" w:eastAsia="Times New Roman" w:hAnsi="Arial" w:cs="Arial"/>
          <w:bCs/>
          <w:lang w:val="es-ES_tradnl" w:eastAsia="en-US"/>
        </w:rPr>
        <w:t xml:space="preserve"> </w:t>
      </w:r>
    </w:p>
    <w:p w14:paraId="5F57F89B" w14:textId="7D30C349" w:rsidR="00C5483C" w:rsidRPr="004A230D" w:rsidRDefault="00C5483C"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Consulta de la Base de Datos</w:t>
      </w:r>
    </w:p>
    <w:p w14:paraId="4CE94639" w14:textId="3B7F3319" w:rsidR="00C5483C" w:rsidRPr="004A230D" w:rsidRDefault="007A003F"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 xml:space="preserve">Aviso de inscripción </w:t>
      </w:r>
      <w:r w:rsidR="00B1265C">
        <w:rPr>
          <w:rFonts w:ascii="Arial" w:eastAsia="Times New Roman" w:hAnsi="Arial" w:cs="Arial"/>
          <w:bCs/>
          <w:lang w:val="es-ES_tradnl" w:eastAsia="en-US"/>
        </w:rPr>
        <w:t xml:space="preserve">de </w:t>
      </w:r>
      <w:r>
        <w:rPr>
          <w:rFonts w:ascii="Arial" w:eastAsia="Times New Roman" w:hAnsi="Arial" w:cs="Arial"/>
          <w:bCs/>
          <w:lang w:val="es-ES_tradnl" w:eastAsia="en-US"/>
        </w:rPr>
        <w:t>c</w:t>
      </w:r>
      <w:r w:rsidR="003A08F8" w:rsidRPr="004A230D">
        <w:rPr>
          <w:rFonts w:ascii="Arial" w:eastAsia="Times New Roman" w:hAnsi="Arial" w:cs="Arial"/>
          <w:bCs/>
          <w:lang w:val="es-ES_tradnl" w:eastAsia="en-US"/>
        </w:rPr>
        <w:t xml:space="preserve">onstitución de </w:t>
      </w:r>
      <w:r w:rsidR="00C5483C" w:rsidRPr="004A230D">
        <w:rPr>
          <w:rFonts w:ascii="Arial" w:eastAsia="Times New Roman" w:hAnsi="Arial" w:cs="Arial"/>
          <w:bCs/>
          <w:lang w:val="es-ES_tradnl" w:eastAsia="en-US"/>
        </w:rPr>
        <w:t>garantía mobiliaria;</w:t>
      </w:r>
    </w:p>
    <w:p w14:paraId="2C37D279" w14:textId="7A13FAFF" w:rsidR="00C5483C" w:rsidRPr="004A230D" w:rsidRDefault="007A003F"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Aviso de inscripción de m</w:t>
      </w:r>
      <w:r w:rsidR="009C302E" w:rsidRPr="004A230D">
        <w:rPr>
          <w:rFonts w:ascii="Arial" w:eastAsia="Times New Roman" w:hAnsi="Arial" w:cs="Arial"/>
          <w:bCs/>
          <w:lang w:val="es-ES_tradnl" w:eastAsia="en-US"/>
        </w:rPr>
        <w:t>odificación de inscripción</w:t>
      </w:r>
      <w:r w:rsidR="00C5483C" w:rsidRPr="004A230D">
        <w:rPr>
          <w:rFonts w:ascii="Arial" w:eastAsia="Times New Roman" w:hAnsi="Arial" w:cs="Arial"/>
          <w:bCs/>
          <w:lang w:val="es-ES_tradnl" w:eastAsia="en-US"/>
        </w:rPr>
        <w:t>;</w:t>
      </w:r>
    </w:p>
    <w:p w14:paraId="749236A8" w14:textId="72FA33E5" w:rsidR="00C5483C" w:rsidRPr="004A230D" w:rsidRDefault="007A003F"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Aviso de inscripción de c</w:t>
      </w:r>
      <w:r w:rsidR="009C302E" w:rsidRPr="004A230D">
        <w:rPr>
          <w:rFonts w:ascii="Arial" w:eastAsia="Times New Roman" w:hAnsi="Arial" w:cs="Arial"/>
          <w:bCs/>
          <w:lang w:val="es-ES_tradnl" w:eastAsia="en-US"/>
        </w:rPr>
        <w:t>ancelación de inscripción;</w:t>
      </w:r>
    </w:p>
    <w:p w14:paraId="2847CEE8" w14:textId="03A5DDA5" w:rsidR="00C5483C" w:rsidRPr="004A230D" w:rsidRDefault="007A003F"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Aviso de inscripción de e</w:t>
      </w:r>
      <w:r w:rsidR="009C302E" w:rsidRPr="004A230D">
        <w:rPr>
          <w:rFonts w:ascii="Arial" w:eastAsia="Times New Roman" w:hAnsi="Arial" w:cs="Arial"/>
          <w:bCs/>
          <w:lang w:val="es-ES_tradnl" w:eastAsia="en-US"/>
        </w:rPr>
        <w:t xml:space="preserve">jecución de garantía mobiliaria; </w:t>
      </w:r>
    </w:p>
    <w:p w14:paraId="65D96821" w14:textId="68936156" w:rsidR="00C5483C" w:rsidRPr="004A230D" w:rsidRDefault="007A003F"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 xml:space="preserve">Aviso </w:t>
      </w:r>
      <w:r w:rsidR="007D691D">
        <w:rPr>
          <w:rFonts w:ascii="Arial" w:eastAsia="Times New Roman" w:hAnsi="Arial" w:cs="Arial"/>
          <w:bCs/>
          <w:lang w:val="es-ES_tradnl" w:eastAsia="en-US"/>
        </w:rPr>
        <w:t xml:space="preserve">de </w:t>
      </w:r>
      <w:r>
        <w:rPr>
          <w:rFonts w:ascii="Arial" w:eastAsia="Times New Roman" w:hAnsi="Arial" w:cs="Arial"/>
          <w:bCs/>
          <w:lang w:val="es-ES_tradnl" w:eastAsia="en-US"/>
        </w:rPr>
        <w:t xml:space="preserve">inscripción de </w:t>
      </w:r>
      <w:r w:rsidR="007D691D">
        <w:rPr>
          <w:rFonts w:ascii="Arial" w:eastAsia="Times New Roman" w:hAnsi="Arial" w:cs="Arial"/>
          <w:bCs/>
          <w:lang w:val="es-ES_tradnl" w:eastAsia="en-US"/>
        </w:rPr>
        <w:t>l</w:t>
      </w:r>
      <w:r w:rsidR="009C302E" w:rsidRPr="004A230D">
        <w:rPr>
          <w:rFonts w:ascii="Arial" w:eastAsia="Times New Roman" w:hAnsi="Arial" w:cs="Arial"/>
          <w:bCs/>
          <w:lang w:val="es-ES_tradnl" w:eastAsia="en-US"/>
        </w:rPr>
        <w:t>easing</w:t>
      </w:r>
      <w:r w:rsidR="00C5483C" w:rsidRPr="004A230D">
        <w:rPr>
          <w:rFonts w:ascii="Arial" w:eastAsia="Times New Roman" w:hAnsi="Arial" w:cs="Arial"/>
          <w:bCs/>
          <w:lang w:val="es-ES_tradnl" w:eastAsia="en-US"/>
        </w:rPr>
        <w:t>;</w:t>
      </w:r>
    </w:p>
    <w:p w14:paraId="607CAFA0" w14:textId="376CD964" w:rsidR="00C5483C" w:rsidRPr="004A230D" w:rsidRDefault="007A003F"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Aviso de inscripción de c</w:t>
      </w:r>
      <w:r w:rsidR="009C302E" w:rsidRPr="004A230D">
        <w:rPr>
          <w:rFonts w:ascii="Arial" w:eastAsia="Times New Roman" w:hAnsi="Arial" w:cs="Arial"/>
          <w:bCs/>
          <w:lang w:val="es-ES_tradnl" w:eastAsia="en-US"/>
        </w:rPr>
        <w:t>esión de derechos de crédito</w:t>
      </w:r>
      <w:r w:rsidR="00C5483C" w:rsidRPr="004A230D">
        <w:rPr>
          <w:rFonts w:ascii="Arial" w:eastAsia="Times New Roman" w:hAnsi="Arial" w:cs="Arial"/>
          <w:bCs/>
          <w:lang w:val="es-ES_tradnl" w:eastAsia="en-US"/>
        </w:rPr>
        <w:t>;</w:t>
      </w:r>
    </w:p>
    <w:p w14:paraId="67C82464" w14:textId="5F31D030" w:rsidR="007A003F" w:rsidRPr="004A230D" w:rsidRDefault="007A003F" w:rsidP="008124D2">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Aviso de inscripción de e</w:t>
      </w:r>
      <w:r w:rsidR="009C302E" w:rsidRPr="004A230D">
        <w:rPr>
          <w:rFonts w:ascii="Arial" w:eastAsia="Times New Roman" w:hAnsi="Arial" w:cs="Arial"/>
          <w:bCs/>
          <w:lang w:val="es-ES_tradnl" w:eastAsia="en-US"/>
        </w:rPr>
        <w:t xml:space="preserve">mbargo de bienes muebles o derechos sobre los mismos; </w:t>
      </w:r>
    </w:p>
    <w:p w14:paraId="1B6DF9F8" w14:textId="2AEBA276" w:rsidR="00C5483C" w:rsidRPr="007A003F" w:rsidRDefault="009C302E" w:rsidP="007A003F">
      <w:pPr>
        <w:pStyle w:val="ListParagraph"/>
        <w:numPr>
          <w:ilvl w:val="0"/>
          <w:numId w:val="9"/>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7A003F">
        <w:rPr>
          <w:rFonts w:ascii="Arial" w:eastAsia="Times New Roman" w:hAnsi="Arial" w:cs="Arial"/>
          <w:bCs/>
          <w:lang w:val="es-ES_tradnl" w:eastAsia="en-US"/>
        </w:rPr>
        <w:t xml:space="preserve">Solicitud de certificación electrónica. </w:t>
      </w:r>
    </w:p>
    <w:p w14:paraId="651B68AC" w14:textId="77777777" w:rsidR="009C302E" w:rsidRPr="004A230D" w:rsidRDefault="009C302E"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5B7E5444" w14:textId="5777DCC2" w:rsidR="00C5483C" w:rsidRPr="00881B0D" w:rsidRDefault="00FF3A28"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color w:val="C0504D" w:themeColor="accent2"/>
          <w:lang w:val="es-ES_tradnl" w:eastAsia="en-US"/>
        </w:rPr>
      </w:pPr>
      <w:r w:rsidRPr="004A230D">
        <w:rPr>
          <w:rFonts w:ascii="Arial" w:eastAsia="Times New Roman" w:hAnsi="Arial" w:cs="Arial"/>
          <w:b/>
          <w:bCs/>
          <w:lang w:val="es-ES_tradnl" w:eastAsia="en-US"/>
        </w:rPr>
        <w:t xml:space="preserve">ARTÍCULO </w:t>
      </w:r>
      <w:r w:rsidR="008124D2" w:rsidRPr="004A230D">
        <w:rPr>
          <w:rFonts w:ascii="Arial" w:eastAsia="Times New Roman" w:hAnsi="Arial" w:cs="Arial"/>
          <w:b/>
          <w:bCs/>
          <w:lang w:val="es-ES_tradnl" w:eastAsia="en-US"/>
        </w:rPr>
        <w:t>6. Portal electrónico.</w:t>
      </w:r>
      <w:r w:rsidR="00C5483C" w:rsidRPr="004A230D">
        <w:rPr>
          <w:rFonts w:ascii="Arial" w:eastAsia="Times New Roman" w:hAnsi="Arial" w:cs="Arial"/>
          <w:bCs/>
          <w:lang w:val="es-ES_tradnl" w:eastAsia="en-US"/>
        </w:rPr>
        <w:t xml:space="preserve"> </w:t>
      </w:r>
      <w:r w:rsidR="009C302E" w:rsidRPr="004A230D">
        <w:rPr>
          <w:rFonts w:ascii="Arial" w:eastAsia="Times New Roman" w:hAnsi="Arial" w:cs="Arial"/>
          <w:bCs/>
          <w:lang w:val="es-ES_tradnl" w:eastAsia="en-US"/>
        </w:rPr>
        <w:t>L</w:t>
      </w:r>
      <w:r w:rsidR="00C5483C" w:rsidRPr="004A230D">
        <w:rPr>
          <w:rFonts w:ascii="Arial" w:eastAsia="Times New Roman" w:hAnsi="Arial" w:cs="Arial"/>
          <w:bCs/>
          <w:lang w:val="es-ES_tradnl" w:eastAsia="en-US"/>
        </w:rPr>
        <w:t xml:space="preserve">as operaciones se llevarán a cabo a través de la plataforma electrónica que está disponible en la página </w:t>
      </w:r>
      <w:r w:rsidR="001F5216" w:rsidRPr="004A230D">
        <w:rPr>
          <w:rFonts w:ascii="Arial" w:eastAsia="Times New Roman" w:hAnsi="Arial" w:cs="Arial"/>
          <w:bCs/>
          <w:lang w:val="es-ES_tradnl" w:eastAsia="en-US"/>
        </w:rPr>
        <w:t>web</w:t>
      </w:r>
      <w:r w:rsidR="00FE0475">
        <w:rPr>
          <w:rFonts w:ascii="Arial" w:eastAsia="Times New Roman" w:hAnsi="Arial" w:cs="Arial"/>
          <w:bCs/>
          <w:lang w:val="es-ES_tradnl" w:eastAsia="en-US"/>
        </w:rPr>
        <w:t xml:space="preserve"> que se designe al efecto.</w:t>
      </w:r>
    </w:p>
    <w:p w14:paraId="09720613" w14:textId="77777777" w:rsidR="008124D2" w:rsidRPr="004A230D" w:rsidRDefault="008124D2" w:rsidP="008124D2">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bCs/>
          <w:lang w:val="es-ES_tradnl" w:eastAsia="en-US"/>
        </w:rPr>
      </w:pPr>
    </w:p>
    <w:p w14:paraId="4BAA13E8" w14:textId="211CC6CE" w:rsidR="008124D2" w:rsidRPr="004A230D" w:rsidRDefault="008124D2" w:rsidP="008124D2">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PÁRRAFO.</w:t>
      </w:r>
      <w:r w:rsidRPr="004A230D">
        <w:rPr>
          <w:rFonts w:ascii="Arial" w:eastAsia="Times New Roman" w:hAnsi="Arial" w:cs="Arial"/>
          <w:bCs/>
          <w:lang w:val="es-ES_tradnl" w:eastAsia="en-US"/>
        </w:rPr>
        <w:t xml:space="preserve"> El Administrador del SEGM colocará en la página web la información, manuales de operatividad, videos tutoriales y las advertencias necesarias para informar al público </w:t>
      </w:r>
      <w:r w:rsidR="00497DD7" w:rsidRPr="00436A10">
        <w:rPr>
          <w:rFonts w:ascii="Arial" w:eastAsia="Times New Roman" w:hAnsi="Arial" w:cs="Arial"/>
          <w:bCs/>
          <w:lang w:val="es-ES_tradnl" w:eastAsia="en-US"/>
        </w:rPr>
        <w:t>respecto</w:t>
      </w:r>
      <w:r w:rsidR="00497DD7">
        <w:rPr>
          <w:rFonts w:ascii="Arial" w:eastAsia="Times New Roman" w:hAnsi="Arial" w:cs="Arial"/>
          <w:bCs/>
          <w:lang w:val="es-ES_tradnl" w:eastAsia="en-US"/>
        </w:rPr>
        <w:t xml:space="preserve"> </w:t>
      </w:r>
      <w:r w:rsidRPr="004A230D">
        <w:rPr>
          <w:rFonts w:ascii="Arial" w:eastAsia="Times New Roman" w:hAnsi="Arial" w:cs="Arial"/>
          <w:bCs/>
          <w:lang w:val="es-ES_tradnl" w:eastAsia="en-US"/>
        </w:rPr>
        <w:t>de su operatividad.  Especialmente, se deberá informar cualquier limitación en horario o tiempo para poder ingresar al SEGM, ya sea para consultar la base de datos o para llevar a cabo inscripciones.</w:t>
      </w:r>
    </w:p>
    <w:p w14:paraId="1873A3D3"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bCs/>
          <w:lang w:val="es-ES_tradnl" w:eastAsia="en-US"/>
        </w:rPr>
      </w:pPr>
    </w:p>
    <w:p w14:paraId="410595E7" w14:textId="7F5EA33E" w:rsidR="00C5483C" w:rsidRPr="004A230D" w:rsidRDefault="00FF3A28" w:rsidP="009C302E">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ARTÍCULO </w:t>
      </w:r>
      <w:r w:rsidR="008124D2" w:rsidRPr="004A230D">
        <w:rPr>
          <w:rFonts w:ascii="Arial" w:eastAsia="Times New Roman" w:hAnsi="Arial" w:cs="Arial"/>
          <w:b/>
          <w:bCs/>
          <w:lang w:val="es-ES_tradnl" w:eastAsia="en-US"/>
        </w:rPr>
        <w:t>7.</w:t>
      </w:r>
      <w:r w:rsidR="00C5483C" w:rsidRPr="004A230D">
        <w:rPr>
          <w:rFonts w:ascii="Arial" w:eastAsia="Times New Roman" w:hAnsi="Arial" w:cs="Arial"/>
          <w:bCs/>
          <w:lang w:val="es-ES_tradnl" w:eastAsia="en-US"/>
        </w:rPr>
        <w:t xml:space="preserve"> </w:t>
      </w:r>
      <w:r w:rsidR="00C5483C" w:rsidRPr="004A230D">
        <w:rPr>
          <w:rFonts w:ascii="Arial" w:eastAsia="Times New Roman" w:hAnsi="Arial" w:cs="Arial"/>
          <w:b/>
          <w:lang w:val="es-ES_tradnl" w:eastAsia="en-US"/>
        </w:rPr>
        <w:t xml:space="preserve">Consultas de la </w:t>
      </w:r>
      <w:r w:rsidR="008124D2" w:rsidRPr="004A230D">
        <w:rPr>
          <w:rFonts w:ascii="Arial" w:eastAsia="Times New Roman" w:hAnsi="Arial" w:cs="Arial"/>
          <w:b/>
          <w:lang w:val="es-ES_tradnl" w:eastAsia="en-US"/>
        </w:rPr>
        <w:t>i</w:t>
      </w:r>
      <w:r w:rsidR="00C5483C" w:rsidRPr="004A230D">
        <w:rPr>
          <w:rFonts w:ascii="Arial" w:eastAsia="Times New Roman" w:hAnsi="Arial" w:cs="Arial"/>
          <w:b/>
          <w:lang w:val="es-ES_tradnl" w:eastAsia="en-US"/>
        </w:rPr>
        <w:t xml:space="preserve">nformación de la </w:t>
      </w:r>
      <w:r w:rsidR="007A003F">
        <w:rPr>
          <w:rFonts w:ascii="Arial" w:eastAsia="Times New Roman" w:hAnsi="Arial" w:cs="Arial"/>
          <w:b/>
          <w:lang w:val="es-ES_tradnl" w:eastAsia="en-US"/>
        </w:rPr>
        <w:t>B</w:t>
      </w:r>
      <w:r w:rsidR="00C5483C" w:rsidRPr="004A230D">
        <w:rPr>
          <w:rFonts w:ascii="Arial" w:eastAsia="Times New Roman" w:hAnsi="Arial" w:cs="Arial"/>
          <w:b/>
          <w:lang w:val="es-ES_tradnl" w:eastAsia="en-US"/>
        </w:rPr>
        <w:t xml:space="preserve">ase de </w:t>
      </w:r>
      <w:r w:rsidR="007A003F">
        <w:rPr>
          <w:rFonts w:ascii="Arial" w:eastAsia="Times New Roman" w:hAnsi="Arial" w:cs="Arial"/>
          <w:b/>
          <w:lang w:val="es-ES_tradnl" w:eastAsia="en-US"/>
        </w:rPr>
        <w:t>D</w:t>
      </w:r>
      <w:r w:rsidR="00C5483C" w:rsidRPr="004A230D">
        <w:rPr>
          <w:rFonts w:ascii="Arial" w:eastAsia="Times New Roman" w:hAnsi="Arial" w:cs="Arial"/>
          <w:b/>
          <w:lang w:val="es-ES_tradnl" w:eastAsia="en-US"/>
        </w:rPr>
        <w:t>atos</w:t>
      </w:r>
      <w:r w:rsidR="00C5483C" w:rsidRPr="004A230D">
        <w:rPr>
          <w:rFonts w:ascii="Arial" w:eastAsia="Times New Roman" w:hAnsi="Arial" w:cs="Arial"/>
          <w:bCs/>
          <w:lang w:val="es-ES_tradnl" w:eastAsia="en-US"/>
        </w:rPr>
        <w:t xml:space="preserve">. La </w:t>
      </w:r>
      <w:r w:rsidR="008124D2" w:rsidRPr="004A230D">
        <w:rPr>
          <w:rFonts w:ascii="Arial" w:eastAsia="Times New Roman" w:hAnsi="Arial" w:cs="Arial"/>
          <w:bCs/>
          <w:lang w:val="es-ES_tradnl" w:eastAsia="en-US"/>
        </w:rPr>
        <w:t>b</w:t>
      </w:r>
      <w:r w:rsidR="00C5483C" w:rsidRPr="004A230D">
        <w:rPr>
          <w:rFonts w:ascii="Arial" w:eastAsia="Times New Roman" w:hAnsi="Arial" w:cs="Arial"/>
          <w:bCs/>
          <w:lang w:val="es-ES_tradnl" w:eastAsia="en-US"/>
        </w:rPr>
        <w:t xml:space="preserve">ase de </w:t>
      </w:r>
      <w:r w:rsidR="008124D2" w:rsidRPr="004A230D">
        <w:rPr>
          <w:rFonts w:ascii="Arial" w:eastAsia="Times New Roman" w:hAnsi="Arial" w:cs="Arial"/>
          <w:bCs/>
          <w:lang w:val="es-ES_tradnl" w:eastAsia="en-US"/>
        </w:rPr>
        <w:t>d</w:t>
      </w:r>
      <w:r w:rsidR="00C5483C" w:rsidRPr="004A230D">
        <w:rPr>
          <w:rFonts w:ascii="Arial" w:eastAsia="Times New Roman" w:hAnsi="Arial" w:cs="Arial"/>
          <w:bCs/>
          <w:lang w:val="es-ES_tradnl" w:eastAsia="en-US"/>
        </w:rPr>
        <w:t>at</w:t>
      </w:r>
      <w:r w:rsidR="00497DD7">
        <w:rPr>
          <w:rFonts w:ascii="Arial" w:eastAsia="Times New Roman" w:hAnsi="Arial" w:cs="Arial"/>
          <w:bCs/>
          <w:lang w:val="es-ES_tradnl" w:eastAsia="en-US"/>
        </w:rPr>
        <w:t xml:space="preserve">os del SEGM </w:t>
      </w:r>
      <w:r w:rsidR="00497DD7" w:rsidRPr="00436A10">
        <w:rPr>
          <w:rFonts w:ascii="Arial" w:eastAsia="Times New Roman" w:hAnsi="Arial" w:cs="Arial"/>
          <w:bCs/>
          <w:lang w:val="es-ES_tradnl" w:eastAsia="en-US"/>
        </w:rPr>
        <w:t>podrá ser consultada de acuerdo a cómo establezcan los manuales respectivos,</w:t>
      </w:r>
      <w:r w:rsidR="00C5483C" w:rsidRPr="00436A10">
        <w:rPr>
          <w:rFonts w:ascii="Arial" w:eastAsia="Times New Roman" w:hAnsi="Arial" w:cs="Arial"/>
          <w:bCs/>
          <w:lang w:val="es-ES_tradnl" w:eastAsia="en-US"/>
        </w:rPr>
        <w:t xml:space="preserve"> por cualquier</w:t>
      </w:r>
      <w:r w:rsidR="00C5483C" w:rsidRPr="004A230D">
        <w:rPr>
          <w:rFonts w:ascii="Arial" w:eastAsia="Times New Roman" w:hAnsi="Arial" w:cs="Arial"/>
          <w:bCs/>
          <w:lang w:val="es-ES_tradnl" w:eastAsia="en-US"/>
        </w:rPr>
        <w:t xml:space="preserve"> persona en forma remota a través de la página de </w:t>
      </w:r>
      <w:r w:rsidR="001F5216" w:rsidRPr="004A230D">
        <w:rPr>
          <w:rFonts w:ascii="Arial" w:eastAsia="Times New Roman" w:hAnsi="Arial" w:cs="Arial"/>
          <w:bCs/>
          <w:lang w:val="es-ES_tradnl" w:eastAsia="en-US"/>
        </w:rPr>
        <w:t xml:space="preserve">web </w:t>
      </w:r>
      <w:hyperlink r:id="rId8" w:history="1">
        <w:r w:rsidR="00FE0475" w:rsidRPr="00FE0475">
          <w:rPr>
            <w:rFonts w:ascii="Arial" w:eastAsia="Times New Roman" w:hAnsi="Arial" w:cs="Arial"/>
            <w:bCs/>
            <w:lang w:val="es-ES_tradnl" w:eastAsia="en-US"/>
          </w:rPr>
          <w:t>designada</w:t>
        </w:r>
      </w:hyperlink>
      <w:r w:rsidR="00FE0475" w:rsidRPr="00FE0475">
        <w:rPr>
          <w:rFonts w:ascii="Arial" w:eastAsia="Times New Roman" w:hAnsi="Arial" w:cs="Arial"/>
          <w:bCs/>
          <w:lang w:val="es-ES_tradnl" w:eastAsia="en-US"/>
        </w:rPr>
        <w:t xml:space="preserve"> al efecto</w:t>
      </w:r>
      <w:r w:rsidR="00FE0475">
        <w:rPr>
          <w:rFonts w:ascii="Arial" w:eastAsia="Times New Roman" w:hAnsi="Arial" w:cs="Arial"/>
          <w:bCs/>
          <w:lang w:val="es-ES_tradnl" w:eastAsia="en-US"/>
        </w:rPr>
        <w:t xml:space="preserve">, </w:t>
      </w:r>
      <w:r w:rsidR="009C302E" w:rsidRPr="004A230D">
        <w:rPr>
          <w:rFonts w:ascii="Arial" w:eastAsia="Times New Roman" w:hAnsi="Arial" w:cs="Arial"/>
          <w:bCs/>
          <w:lang w:val="es-ES_tradnl" w:eastAsia="en-US"/>
        </w:rPr>
        <w:t xml:space="preserve">en la que se mostrarán los motores de búsqueda disponibles. </w:t>
      </w:r>
    </w:p>
    <w:p w14:paraId="50290FAF"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524B99F8" w14:textId="3BCBE457" w:rsidR="001F5216" w:rsidRPr="004A230D" w:rsidRDefault="00FF3A28"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ARTÍCULO </w:t>
      </w:r>
      <w:r w:rsidR="00C633BB" w:rsidRPr="004A230D">
        <w:rPr>
          <w:rFonts w:ascii="Arial" w:eastAsia="Times New Roman" w:hAnsi="Arial" w:cs="Arial"/>
          <w:b/>
          <w:bCs/>
          <w:lang w:val="es-ES_tradnl" w:eastAsia="en-US"/>
        </w:rPr>
        <w:t>8</w:t>
      </w:r>
      <w:r w:rsidR="00853C40" w:rsidRPr="004A230D">
        <w:rPr>
          <w:rFonts w:ascii="Arial" w:eastAsia="Times New Roman" w:hAnsi="Arial" w:cs="Arial"/>
          <w:b/>
          <w:bCs/>
          <w:lang w:val="es-ES_tradnl" w:eastAsia="en-US"/>
        </w:rPr>
        <w:t>.</w:t>
      </w:r>
      <w:r w:rsidR="00C5483C" w:rsidRPr="004A230D">
        <w:rPr>
          <w:rFonts w:ascii="Arial" w:eastAsia="Times New Roman" w:hAnsi="Arial" w:cs="Arial"/>
          <w:bCs/>
          <w:lang w:val="es-ES_tradnl" w:eastAsia="en-US"/>
        </w:rPr>
        <w:t xml:space="preserve"> </w:t>
      </w:r>
      <w:r w:rsidR="00610CB4" w:rsidRPr="004A230D">
        <w:rPr>
          <w:rFonts w:ascii="Arial" w:eastAsia="Times New Roman" w:hAnsi="Arial" w:cs="Arial"/>
          <w:b/>
          <w:lang w:val="es-ES_tradnl" w:eastAsia="en-US"/>
        </w:rPr>
        <w:t>Inscripción de embargos.</w:t>
      </w:r>
      <w:r w:rsidR="00610CB4" w:rsidRPr="004A230D">
        <w:rPr>
          <w:rFonts w:ascii="Arial" w:eastAsia="Times New Roman" w:hAnsi="Arial" w:cs="Arial"/>
          <w:bCs/>
          <w:lang w:val="es-ES_tradnl" w:eastAsia="en-US"/>
        </w:rPr>
        <w:t xml:space="preserve"> </w:t>
      </w:r>
      <w:r w:rsidR="001F5216" w:rsidRPr="004A230D">
        <w:rPr>
          <w:rFonts w:ascii="Arial" w:eastAsia="Times New Roman" w:hAnsi="Arial" w:cs="Arial"/>
          <w:bCs/>
          <w:lang w:val="es-ES_tradnl" w:eastAsia="en-US"/>
        </w:rPr>
        <w:t>El Poder Judicial y las autorid</w:t>
      </w:r>
      <w:r w:rsidR="00FB6795" w:rsidRPr="004A230D">
        <w:rPr>
          <w:rFonts w:ascii="Arial" w:eastAsia="Times New Roman" w:hAnsi="Arial" w:cs="Arial"/>
          <w:bCs/>
          <w:lang w:val="es-ES_tradnl" w:eastAsia="en-US"/>
        </w:rPr>
        <w:t>a</w:t>
      </w:r>
      <w:r w:rsidR="001F5216" w:rsidRPr="004A230D">
        <w:rPr>
          <w:rFonts w:ascii="Arial" w:eastAsia="Times New Roman" w:hAnsi="Arial" w:cs="Arial"/>
          <w:bCs/>
          <w:lang w:val="es-ES_tradnl" w:eastAsia="en-US"/>
        </w:rPr>
        <w:t xml:space="preserve">des administrativas autorizadas por ley deberán hacer un acuerdo </w:t>
      </w:r>
      <w:r w:rsidR="00E360E5" w:rsidRPr="004A230D">
        <w:rPr>
          <w:rFonts w:ascii="Arial" w:eastAsia="Times New Roman" w:hAnsi="Arial" w:cs="Arial"/>
          <w:bCs/>
          <w:lang w:val="es-ES_tradnl" w:eastAsia="en-US"/>
        </w:rPr>
        <w:t xml:space="preserve">o convenio </w:t>
      </w:r>
      <w:r w:rsidR="001F5216" w:rsidRPr="004A230D">
        <w:rPr>
          <w:rFonts w:ascii="Arial" w:eastAsia="Times New Roman" w:hAnsi="Arial" w:cs="Arial"/>
          <w:bCs/>
          <w:lang w:val="es-ES_tradnl" w:eastAsia="en-US"/>
        </w:rPr>
        <w:t>con</w:t>
      </w:r>
      <w:r w:rsidR="00497DD7">
        <w:rPr>
          <w:rFonts w:ascii="Arial" w:eastAsia="Times New Roman" w:hAnsi="Arial" w:cs="Arial"/>
          <w:bCs/>
          <w:lang w:val="es-ES_tradnl" w:eastAsia="en-US"/>
        </w:rPr>
        <w:t xml:space="preserve"> el administrador del SEGM </w:t>
      </w:r>
      <w:r w:rsidR="00497DD7" w:rsidRPr="00436A10">
        <w:rPr>
          <w:rFonts w:ascii="Arial" w:eastAsia="Times New Roman" w:hAnsi="Arial" w:cs="Arial"/>
          <w:bCs/>
          <w:lang w:val="es-ES_tradnl" w:eastAsia="en-US"/>
        </w:rPr>
        <w:t xml:space="preserve">que determinará y detallará la forma en que podrán llevarse a cabo las </w:t>
      </w:r>
      <w:r w:rsidR="007A003F" w:rsidRPr="00436A10">
        <w:rPr>
          <w:rFonts w:ascii="Arial" w:eastAsia="Times New Roman" w:hAnsi="Arial" w:cs="Arial"/>
          <w:bCs/>
          <w:lang w:val="es-ES_tradnl" w:eastAsia="en-US"/>
        </w:rPr>
        <w:t xml:space="preserve">inscripciones en la Base de datos del </w:t>
      </w:r>
      <w:r w:rsidR="001F5216" w:rsidRPr="00436A10">
        <w:rPr>
          <w:rFonts w:ascii="Arial" w:eastAsia="Times New Roman" w:hAnsi="Arial" w:cs="Arial"/>
          <w:bCs/>
          <w:lang w:val="es-ES_tradnl" w:eastAsia="en-US"/>
        </w:rPr>
        <w:t>SEGM.</w:t>
      </w:r>
      <w:r w:rsidR="001F5216" w:rsidRPr="004A230D">
        <w:rPr>
          <w:rFonts w:ascii="Arial" w:eastAsia="Times New Roman" w:hAnsi="Arial" w:cs="Arial"/>
          <w:bCs/>
          <w:lang w:val="es-ES_tradnl" w:eastAsia="en-US"/>
        </w:rPr>
        <w:t xml:space="preserve"> </w:t>
      </w:r>
    </w:p>
    <w:p w14:paraId="395EA06D" w14:textId="77777777" w:rsidR="00C633BB" w:rsidRPr="004A230D" w:rsidRDefault="00C633BB"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highlight w:val="yellow"/>
          <w:lang w:val="es-ES_tradnl" w:eastAsia="en-US"/>
        </w:rPr>
      </w:pPr>
    </w:p>
    <w:p w14:paraId="2AB2AABE" w14:textId="02FC575E" w:rsidR="00610CB4" w:rsidRPr="004A230D" w:rsidRDefault="00FF3A28" w:rsidP="00610CB4">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ARTÍCULO </w:t>
      </w:r>
      <w:r w:rsidR="00C633BB" w:rsidRPr="004A230D">
        <w:rPr>
          <w:rFonts w:ascii="Arial" w:eastAsia="Times New Roman" w:hAnsi="Arial" w:cs="Arial"/>
          <w:b/>
          <w:bCs/>
          <w:lang w:val="es-ES_tradnl" w:eastAsia="en-US"/>
        </w:rPr>
        <w:t>9</w:t>
      </w:r>
      <w:r w:rsidR="00610CB4" w:rsidRPr="004A230D">
        <w:rPr>
          <w:rFonts w:ascii="Arial" w:eastAsia="Times New Roman" w:hAnsi="Arial" w:cs="Arial"/>
          <w:b/>
          <w:bCs/>
          <w:lang w:val="es-ES_tradnl" w:eastAsia="en-US"/>
        </w:rPr>
        <w:t xml:space="preserve">. </w:t>
      </w:r>
      <w:r w:rsidR="00C5483C" w:rsidRPr="004A230D">
        <w:rPr>
          <w:rFonts w:ascii="Arial" w:eastAsia="Times New Roman" w:hAnsi="Arial" w:cs="Arial"/>
          <w:bCs/>
          <w:lang w:val="es-ES_tradnl" w:eastAsia="en-US"/>
        </w:rPr>
        <w:t xml:space="preserve"> </w:t>
      </w:r>
      <w:r w:rsidR="00C633BB" w:rsidRPr="004A230D">
        <w:rPr>
          <w:rFonts w:ascii="Arial" w:eastAsia="Times New Roman" w:hAnsi="Arial" w:cs="Arial"/>
          <w:b/>
          <w:lang w:val="es-ES_tradnl" w:eastAsia="en-US"/>
        </w:rPr>
        <w:t>De las</w:t>
      </w:r>
      <w:r w:rsidR="005F1C37">
        <w:rPr>
          <w:rFonts w:ascii="Arial" w:eastAsia="Times New Roman" w:hAnsi="Arial" w:cs="Arial"/>
          <w:b/>
          <w:lang w:val="es-ES_tradnl" w:eastAsia="en-US"/>
        </w:rPr>
        <w:t xml:space="preserve"> </w:t>
      </w:r>
      <w:r w:rsidR="00C5483C" w:rsidRPr="004A230D">
        <w:rPr>
          <w:rFonts w:ascii="Arial" w:eastAsia="Times New Roman" w:hAnsi="Arial" w:cs="Arial"/>
          <w:b/>
          <w:lang w:val="es-ES_tradnl" w:eastAsia="en-US"/>
        </w:rPr>
        <w:t>Inscripciones</w:t>
      </w:r>
      <w:r w:rsidR="00610CB4" w:rsidRPr="004A230D">
        <w:rPr>
          <w:rFonts w:ascii="Arial" w:eastAsia="Times New Roman" w:hAnsi="Arial" w:cs="Arial"/>
          <w:bCs/>
          <w:lang w:val="es-ES_tradnl" w:eastAsia="en-US"/>
        </w:rPr>
        <w:t xml:space="preserve">. </w:t>
      </w:r>
      <w:r w:rsidRPr="004A230D">
        <w:rPr>
          <w:rFonts w:ascii="Arial" w:eastAsia="Times New Roman" w:hAnsi="Arial" w:cs="Arial"/>
          <w:bCs/>
          <w:lang w:val="es-ES_tradnl" w:eastAsia="en-US"/>
        </w:rPr>
        <w:t>Las inscripciones que se realicen en el SEGM deben cumplir</w:t>
      </w:r>
      <w:r w:rsidR="005F1C37">
        <w:rPr>
          <w:rFonts w:ascii="Arial" w:eastAsia="Times New Roman" w:hAnsi="Arial" w:cs="Arial"/>
          <w:bCs/>
          <w:lang w:val="es-ES_tradnl" w:eastAsia="en-US"/>
        </w:rPr>
        <w:t xml:space="preserve"> de manera no limitativa</w:t>
      </w:r>
      <w:r w:rsidRPr="004A230D">
        <w:rPr>
          <w:rFonts w:ascii="Arial" w:eastAsia="Times New Roman" w:hAnsi="Arial" w:cs="Arial"/>
          <w:bCs/>
          <w:lang w:val="es-ES_tradnl" w:eastAsia="en-US"/>
        </w:rPr>
        <w:t xml:space="preserve"> con los siguientes criterios:</w:t>
      </w:r>
    </w:p>
    <w:p w14:paraId="3C59A16C" w14:textId="6F6E997B" w:rsidR="00C5483C" w:rsidRPr="004A230D" w:rsidRDefault="00C5483C" w:rsidP="00FF3A28">
      <w:pPr>
        <w:pStyle w:val="ListParagraph"/>
        <w:numPr>
          <w:ilvl w:val="0"/>
          <w:numId w:val="11"/>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lang w:val="es-ES_tradnl" w:eastAsia="en-US"/>
        </w:rPr>
      </w:pPr>
      <w:r w:rsidRPr="004A230D">
        <w:rPr>
          <w:rFonts w:ascii="Arial" w:eastAsia="Times New Roman" w:hAnsi="Arial" w:cs="Arial"/>
          <w:lang w:val="es-ES_tradnl" w:eastAsia="en-US"/>
        </w:rPr>
        <w:t>Cada inscripción se podrá identificar en forma independiente por el Número de Inscripción único que el SEGM genera</w:t>
      </w:r>
      <w:r w:rsidR="00C633BB" w:rsidRPr="004A230D">
        <w:rPr>
          <w:rFonts w:ascii="Arial" w:eastAsia="Times New Roman" w:hAnsi="Arial" w:cs="Arial"/>
          <w:lang w:val="es-ES_tradnl" w:eastAsia="en-US"/>
        </w:rPr>
        <w:t xml:space="preserve">. Debe ser posible ver la fecha y hora en que se generó. </w:t>
      </w:r>
    </w:p>
    <w:p w14:paraId="55928912" w14:textId="77777777" w:rsidR="00C5483C" w:rsidRPr="004A230D" w:rsidRDefault="00C5483C" w:rsidP="00C5483C">
      <w:pPr>
        <w:jc w:val="both"/>
        <w:rPr>
          <w:rFonts w:ascii="Arial" w:eastAsia="Times New Roman" w:hAnsi="Arial" w:cs="Arial"/>
          <w:lang w:val="es-ES_tradnl" w:eastAsia="en-US"/>
        </w:rPr>
      </w:pPr>
    </w:p>
    <w:p w14:paraId="71A15366" w14:textId="55E73BF2" w:rsidR="00C5483C" w:rsidRPr="004A230D" w:rsidRDefault="00C5483C" w:rsidP="00FF3A28">
      <w:pPr>
        <w:pStyle w:val="ListParagraph"/>
        <w:numPr>
          <w:ilvl w:val="0"/>
          <w:numId w:val="11"/>
        </w:numPr>
        <w:jc w:val="both"/>
        <w:rPr>
          <w:rFonts w:ascii="Arial" w:eastAsia="Times New Roman" w:hAnsi="Arial" w:cs="Arial"/>
          <w:lang w:val="es-ES_tradnl" w:eastAsia="en-US"/>
        </w:rPr>
      </w:pPr>
      <w:r w:rsidRPr="004A230D">
        <w:rPr>
          <w:rFonts w:ascii="Arial" w:eastAsia="Times New Roman" w:hAnsi="Arial" w:cs="Arial"/>
          <w:bCs/>
          <w:lang w:val="es-ES_tradnl" w:eastAsia="en-US"/>
        </w:rPr>
        <w:t>Todas las modificaciones a una</w:t>
      </w:r>
      <w:r w:rsidR="005F1C37">
        <w:rPr>
          <w:rFonts w:ascii="Arial" w:eastAsia="Times New Roman" w:hAnsi="Arial" w:cs="Arial"/>
          <w:bCs/>
          <w:lang w:val="es-ES_tradnl" w:eastAsia="en-US"/>
        </w:rPr>
        <w:t xml:space="preserve"> primera</w:t>
      </w:r>
      <w:r w:rsidRPr="004A230D">
        <w:rPr>
          <w:rFonts w:ascii="Arial" w:eastAsia="Times New Roman" w:hAnsi="Arial" w:cs="Arial"/>
          <w:bCs/>
          <w:lang w:val="es-ES_tradnl" w:eastAsia="en-US"/>
        </w:rPr>
        <w:t xml:space="preserve"> inscripción deberán aparecer en estricto orden cronológico y no se podrán alterar. </w:t>
      </w:r>
    </w:p>
    <w:p w14:paraId="5509646B"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bCs/>
          <w:lang w:val="es-ES_tradnl" w:eastAsia="en-US"/>
        </w:rPr>
      </w:pPr>
    </w:p>
    <w:p w14:paraId="645E3A28" w14:textId="25B06620" w:rsidR="00C5483C" w:rsidRPr="004A230D" w:rsidRDefault="00C5483C" w:rsidP="00FF3A28">
      <w:pPr>
        <w:pStyle w:val="ListParagraph"/>
        <w:numPr>
          <w:ilvl w:val="0"/>
          <w:numId w:val="11"/>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4A230D">
        <w:rPr>
          <w:rFonts w:ascii="Arial" w:eastAsia="Times New Roman" w:hAnsi="Arial" w:cs="Arial"/>
          <w:bCs/>
          <w:lang w:val="es-ES_tradnl" w:eastAsia="en-US"/>
        </w:rPr>
        <w:t xml:space="preserve">Si </w:t>
      </w:r>
      <w:r w:rsidR="005F1C37">
        <w:rPr>
          <w:rFonts w:ascii="Arial" w:eastAsia="Times New Roman" w:hAnsi="Arial" w:cs="Arial"/>
          <w:bCs/>
          <w:lang w:val="es-ES_tradnl" w:eastAsia="en-US"/>
        </w:rPr>
        <w:t>el U</w:t>
      </w:r>
      <w:r w:rsidRPr="004A230D">
        <w:rPr>
          <w:rFonts w:ascii="Arial" w:eastAsia="Times New Roman" w:hAnsi="Arial" w:cs="Arial"/>
          <w:bCs/>
          <w:lang w:val="es-ES_tradnl" w:eastAsia="en-US"/>
        </w:rPr>
        <w:t>suario cancela por error una inscripción, dicho usuario deberá inscribirla de nuevo en el SEGM</w:t>
      </w:r>
      <w:r w:rsidR="004A230D" w:rsidRPr="004A230D">
        <w:rPr>
          <w:rFonts w:ascii="Arial" w:eastAsia="Times New Roman" w:hAnsi="Arial" w:cs="Arial"/>
          <w:bCs/>
          <w:lang w:val="es-ES_tradnl" w:eastAsia="en-US"/>
        </w:rPr>
        <w:t>,</w:t>
      </w:r>
      <w:r w:rsidRPr="004A230D">
        <w:rPr>
          <w:rFonts w:ascii="Arial" w:eastAsia="Times New Roman" w:hAnsi="Arial" w:cs="Arial"/>
          <w:bCs/>
          <w:lang w:val="es-ES_tradnl" w:eastAsia="en-US"/>
        </w:rPr>
        <w:t xml:space="preserve"> pues el mismo no puede recuperar inscripciones canceladas, sin </w:t>
      </w:r>
      <w:r w:rsidR="00610CB4" w:rsidRPr="004A230D">
        <w:rPr>
          <w:rFonts w:ascii="Arial" w:eastAsia="Times New Roman" w:hAnsi="Arial" w:cs="Arial"/>
          <w:bCs/>
          <w:lang w:val="es-ES_tradnl" w:eastAsia="en-US"/>
        </w:rPr>
        <w:t>embargo,</w:t>
      </w:r>
      <w:r w:rsidRPr="004A230D">
        <w:rPr>
          <w:rFonts w:ascii="Arial" w:eastAsia="Times New Roman" w:hAnsi="Arial" w:cs="Arial"/>
          <w:bCs/>
          <w:lang w:val="es-ES_tradnl" w:eastAsia="en-US"/>
        </w:rPr>
        <w:t xml:space="preserve"> quedará guardado el historial en la Base de Datos del SEGM. </w:t>
      </w:r>
    </w:p>
    <w:p w14:paraId="0DE9EFD8"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62A2E6BE" w14:textId="1A166C4C" w:rsidR="00C5483C" w:rsidRPr="00436A10" w:rsidRDefault="00C5483C" w:rsidP="00FF3A28">
      <w:pPr>
        <w:pStyle w:val="ListParagraph"/>
        <w:numPr>
          <w:ilvl w:val="0"/>
          <w:numId w:val="11"/>
        </w:numPr>
        <w:jc w:val="both"/>
        <w:rPr>
          <w:rFonts w:ascii="Arial" w:eastAsia="Times New Roman" w:hAnsi="Arial" w:cs="Arial"/>
          <w:lang w:val="es-ES_tradnl" w:eastAsia="en-US"/>
        </w:rPr>
      </w:pPr>
      <w:r w:rsidRPr="004A230D">
        <w:rPr>
          <w:rFonts w:ascii="Arial" w:eastAsia="Times New Roman" w:hAnsi="Arial" w:cs="Arial"/>
          <w:lang w:val="es-ES_tradnl" w:eastAsia="en-US"/>
        </w:rPr>
        <w:t>Para los efectos de la</w:t>
      </w:r>
      <w:r w:rsidR="00497DD7">
        <w:rPr>
          <w:rFonts w:ascii="Arial" w:eastAsia="Times New Roman" w:hAnsi="Arial" w:cs="Arial"/>
          <w:lang w:val="es-ES_tradnl" w:eastAsia="en-US"/>
        </w:rPr>
        <w:t xml:space="preserve"> operatividad del </w:t>
      </w:r>
      <w:r w:rsidR="00497DD7" w:rsidRPr="00436A10">
        <w:rPr>
          <w:rFonts w:ascii="Arial" w:eastAsia="Times New Roman" w:hAnsi="Arial" w:cs="Arial"/>
          <w:lang w:val="es-ES_tradnl" w:eastAsia="en-US"/>
        </w:rPr>
        <w:t>SEGM, se</w:t>
      </w:r>
      <w:r w:rsidRPr="00436A10">
        <w:rPr>
          <w:rFonts w:ascii="Arial" w:eastAsia="Times New Roman" w:hAnsi="Arial" w:cs="Arial"/>
          <w:lang w:val="es-ES_tradnl" w:eastAsia="en-US"/>
        </w:rPr>
        <w:t xml:space="preserve"> considera que el Usuario que ingresa con la contraseña es el titular autorizado para llevar a cabo inscripciones</w:t>
      </w:r>
      <w:r w:rsidR="00C633BB" w:rsidRPr="00436A10">
        <w:rPr>
          <w:rFonts w:ascii="Arial" w:eastAsia="Times New Roman" w:hAnsi="Arial" w:cs="Arial"/>
          <w:lang w:val="es-ES_tradnl" w:eastAsia="en-US"/>
        </w:rPr>
        <w:t xml:space="preserve">. </w:t>
      </w:r>
      <w:r w:rsidR="00867E68" w:rsidRPr="00436A10">
        <w:rPr>
          <w:rFonts w:ascii="Arial" w:eastAsia="Times New Roman" w:hAnsi="Arial" w:cs="Arial"/>
          <w:lang w:val="es-ES_tradnl" w:eastAsia="en-US"/>
        </w:rPr>
        <w:t xml:space="preserve">El Usuario </w:t>
      </w:r>
      <w:r w:rsidR="005F1C37" w:rsidRPr="00436A10">
        <w:rPr>
          <w:rFonts w:ascii="Arial" w:eastAsia="Times New Roman" w:hAnsi="Arial" w:cs="Arial"/>
          <w:lang w:val="es-ES_tradnl" w:eastAsia="en-US"/>
        </w:rPr>
        <w:t>e</w:t>
      </w:r>
      <w:r w:rsidR="00867E68" w:rsidRPr="00436A10">
        <w:rPr>
          <w:rFonts w:ascii="Arial" w:eastAsia="Times New Roman" w:hAnsi="Arial" w:cs="Arial"/>
          <w:lang w:val="es-ES_tradnl" w:eastAsia="en-US"/>
        </w:rPr>
        <w:t>s el único responsable del uso de su contraseña.</w:t>
      </w:r>
    </w:p>
    <w:p w14:paraId="1E7AE67C" w14:textId="77777777" w:rsidR="00C5483C" w:rsidRPr="00436A10" w:rsidRDefault="00C5483C" w:rsidP="00C5483C">
      <w:pPr>
        <w:jc w:val="both"/>
        <w:rPr>
          <w:rFonts w:ascii="Arial" w:eastAsia="Times New Roman" w:hAnsi="Arial" w:cs="Arial"/>
          <w:sz w:val="20"/>
          <w:szCs w:val="20"/>
          <w:lang w:val="es-ES_tradnl" w:eastAsia="en-US"/>
        </w:rPr>
      </w:pPr>
    </w:p>
    <w:p w14:paraId="6BE8E641" w14:textId="6CD2E560" w:rsidR="00C5483C" w:rsidRPr="00436A10" w:rsidRDefault="00C5483C" w:rsidP="00FF3A28">
      <w:pPr>
        <w:pStyle w:val="ListParagraph"/>
        <w:numPr>
          <w:ilvl w:val="0"/>
          <w:numId w:val="11"/>
        </w:numPr>
        <w:jc w:val="both"/>
        <w:rPr>
          <w:rFonts w:ascii="Arial" w:eastAsia="Times New Roman" w:hAnsi="Arial" w:cs="Arial"/>
          <w:lang w:val="es-ES_tradnl" w:eastAsia="en-US"/>
        </w:rPr>
      </w:pPr>
      <w:r w:rsidRPr="00436A10">
        <w:rPr>
          <w:rFonts w:ascii="Arial" w:eastAsia="Times New Roman" w:hAnsi="Arial" w:cs="Arial"/>
          <w:lang w:val="es-ES_tradnl" w:eastAsia="en-US"/>
        </w:rPr>
        <w:t xml:space="preserve">Al momento de completar la información en </w:t>
      </w:r>
      <w:r w:rsidR="005F1C37" w:rsidRPr="00436A10">
        <w:rPr>
          <w:rFonts w:ascii="Arial" w:eastAsia="Times New Roman" w:hAnsi="Arial" w:cs="Arial"/>
          <w:lang w:val="es-ES_tradnl" w:eastAsia="en-US"/>
        </w:rPr>
        <w:t>los Avisos Electrónicos</w:t>
      </w:r>
      <w:r w:rsidRPr="00436A10">
        <w:rPr>
          <w:rFonts w:ascii="Arial" w:eastAsia="Times New Roman" w:hAnsi="Arial" w:cs="Arial"/>
          <w:lang w:val="es-ES_tradnl" w:eastAsia="en-US"/>
        </w:rPr>
        <w:t xml:space="preserve">, el usuario que lo completa deberá señalar el plazo por el que dicha inscripción debe permanecer pública en la Base de Datos del SEGM. </w:t>
      </w:r>
    </w:p>
    <w:p w14:paraId="60D64931" w14:textId="77777777" w:rsidR="00C5483C" w:rsidRPr="00436A10" w:rsidRDefault="00C5483C" w:rsidP="00C5483C">
      <w:pPr>
        <w:jc w:val="both"/>
        <w:rPr>
          <w:rFonts w:ascii="Arial" w:eastAsia="Times New Roman" w:hAnsi="Arial" w:cs="Arial"/>
          <w:lang w:val="es-ES_tradnl" w:eastAsia="en-US"/>
        </w:rPr>
      </w:pPr>
    </w:p>
    <w:p w14:paraId="265DE6CD" w14:textId="694552C9" w:rsidR="00C5483C" w:rsidRPr="00436A10" w:rsidRDefault="00C5483C" w:rsidP="00FF3A28">
      <w:pPr>
        <w:pStyle w:val="ListParagraph"/>
        <w:numPr>
          <w:ilvl w:val="0"/>
          <w:numId w:val="11"/>
        </w:numPr>
        <w:jc w:val="both"/>
        <w:rPr>
          <w:rFonts w:ascii="Arial" w:eastAsia="Times New Roman" w:hAnsi="Arial" w:cs="Arial"/>
          <w:lang w:val="es-ES_tradnl" w:eastAsia="en-US"/>
        </w:rPr>
      </w:pPr>
      <w:r w:rsidRPr="00436A10">
        <w:rPr>
          <w:rFonts w:ascii="Arial" w:eastAsia="Times New Roman" w:hAnsi="Arial" w:cs="Arial"/>
          <w:lang w:val="es-ES_tradnl" w:eastAsia="en-US"/>
        </w:rPr>
        <w:t>Una vez el Usuario</w:t>
      </w:r>
      <w:r w:rsidR="00C633BB" w:rsidRPr="00436A10">
        <w:rPr>
          <w:rFonts w:ascii="Arial" w:eastAsia="Times New Roman" w:hAnsi="Arial" w:cs="Arial"/>
          <w:lang w:val="es-ES_tradnl" w:eastAsia="en-US"/>
        </w:rPr>
        <w:t xml:space="preserve"> </w:t>
      </w:r>
      <w:r w:rsidRPr="00436A10">
        <w:rPr>
          <w:rFonts w:ascii="Arial" w:eastAsia="Times New Roman" w:hAnsi="Arial" w:cs="Arial"/>
          <w:lang w:val="es-ES_tradnl" w:eastAsia="en-US"/>
        </w:rPr>
        <w:t>ha completado la información</w:t>
      </w:r>
      <w:r w:rsidR="00C633BB" w:rsidRPr="00436A10">
        <w:rPr>
          <w:rFonts w:ascii="Arial" w:eastAsia="Times New Roman" w:hAnsi="Arial" w:cs="Arial"/>
          <w:lang w:val="es-ES_tradnl" w:eastAsia="en-US"/>
        </w:rPr>
        <w:t xml:space="preserve"> y lo incorpora a </w:t>
      </w:r>
      <w:r w:rsidRPr="00436A10">
        <w:rPr>
          <w:rFonts w:ascii="Arial" w:eastAsia="Times New Roman" w:hAnsi="Arial" w:cs="Arial"/>
          <w:lang w:val="es-ES_tradnl" w:eastAsia="en-US"/>
        </w:rPr>
        <w:t>la Base de Datos del SEGM,</w:t>
      </w:r>
      <w:r w:rsidR="00C633BB" w:rsidRPr="00436A10">
        <w:rPr>
          <w:rFonts w:ascii="Arial" w:eastAsia="Times New Roman" w:hAnsi="Arial" w:cs="Arial"/>
          <w:lang w:val="es-ES_tradnl" w:eastAsia="en-US"/>
        </w:rPr>
        <w:t xml:space="preserve"> queda guardada y puede ser consultada por medio de búsquedas</w:t>
      </w:r>
      <w:r w:rsidR="00497DD7" w:rsidRPr="00436A10">
        <w:rPr>
          <w:rFonts w:ascii="Arial" w:eastAsia="Times New Roman" w:hAnsi="Arial" w:cs="Arial"/>
          <w:lang w:val="es-ES_tradnl" w:eastAsia="en-US"/>
        </w:rPr>
        <w:t xml:space="preserve"> en la forma que establezca el propio sistema</w:t>
      </w:r>
      <w:r w:rsidR="00C633BB" w:rsidRPr="00436A10">
        <w:rPr>
          <w:rFonts w:ascii="Arial" w:eastAsia="Times New Roman" w:hAnsi="Arial" w:cs="Arial"/>
          <w:lang w:val="es-ES_tradnl" w:eastAsia="en-US"/>
        </w:rPr>
        <w:t xml:space="preserve">. </w:t>
      </w:r>
    </w:p>
    <w:p w14:paraId="2BBBF75C" w14:textId="77777777" w:rsidR="005F1C37" w:rsidRPr="00436A10" w:rsidRDefault="005F1C37" w:rsidP="00C5483C">
      <w:pPr>
        <w:jc w:val="both"/>
        <w:rPr>
          <w:rFonts w:ascii="Arial" w:eastAsia="Times New Roman" w:hAnsi="Arial" w:cs="Arial"/>
          <w:lang w:val="es-ES_tradnl" w:eastAsia="en-US"/>
        </w:rPr>
      </w:pPr>
    </w:p>
    <w:p w14:paraId="5A18FA53" w14:textId="0DA44068" w:rsidR="00C5483C" w:rsidRPr="00436A10" w:rsidRDefault="00FF3A28"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r w:rsidRPr="00436A10">
        <w:rPr>
          <w:rFonts w:ascii="Arial" w:eastAsia="Times New Roman" w:hAnsi="Arial" w:cs="Arial"/>
          <w:b/>
          <w:bCs/>
          <w:lang w:val="es-ES_tradnl" w:eastAsia="en-US"/>
        </w:rPr>
        <w:t>CAPÍTULO III</w:t>
      </w:r>
    </w:p>
    <w:p w14:paraId="0B48201E" w14:textId="61860DD8" w:rsidR="00C5483C" w:rsidRPr="00436A10" w:rsidRDefault="00FF3A28"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r w:rsidRPr="00436A10">
        <w:rPr>
          <w:rFonts w:ascii="Arial" w:eastAsia="Times New Roman" w:hAnsi="Arial" w:cs="Arial"/>
          <w:b/>
          <w:bCs/>
          <w:lang w:val="es-ES_tradnl" w:eastAsia="en-US"/>
        </w:rPr>
        <w:t>DE LOS USUARIOS</w:t>
      </w:r>
    </w:p>
    <w:p w14:paraId="6904C9D5" w14:textId="77777777" w:rsidR="00C5483C" w:rsidRPr="00436A10"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eastAsia="Times New Roman" w:hAnsi="Arial" w:cs="Arial"/>
          <w:b/>
          <w:bCs/>
          <w:lang w:val="es-ES_tradnl" w:eastAsia="en-US"/>
        </w:rPr>
      </w:pPr>
    </w:p>
    <w:p w14:paraId="14C4A070" w14:textId="039DDD8D" w:rsidR="00100508" w:rsidRPr="004A230D" w:rsidRDefault="00C51D4D" w:rsidP="00100508">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
          <w:bCs/>
          <w:lang w:val="es-ES_tradnl" w:eastAsia="en-US"/>
        </w:rPr>
      </w:pPr>
      <w:r w:rsidRPr="00436A10">
        <w:rPr>
          <w:rFonts w:ascii="Arial" w:eastAsia="Times New Roman" w:hAnsi="Arial" w:cs="Arial"/>
          <w:b/>
          <w:bCs/>
          <w:lang w:val="es-ES_tradnl" w:eastAsia="en-US"/>
        </w:rPr>
        <w:t xml:space="preserve">ARTÍCULO </w:t>
      </w:r>
      <w:r w:rsidR="00C5483C" w:rsidRPr="00436A10">
        <w:rPr>
          <w:rFonts w:ascii="Arial" w:eastAsia="Times New Roman" w:hAnsi="Arial" w:cs="Arial"/>
          <w:b/>
          <w:bCs/>
          <w:lang w:val="es-ES_tradnl" w:eastAsia="en-US"/>
        </w:rPr>
        <w:t>1</w:t>
      </w:r>
      <w:r w:rsidR="00100508" w:rsidRPr="00436A10">
        <w:rPr>
          <w:rFonts w:ascii="Arial" w:eastAsia="Times New Roman" w:hAnsi="Arial" w:cs="Arial"/>
          <w:b/>
          <w:bCs/>
          <w:lang w:val="es-ES_tradnl" w:eastAsia="en-US"/>
        </w:rPr>
        <w:t>0</w:t>
      </w:r>
      <w:r w:rsidR="004A456E" w:rsidRPr="00436A10">
        <w:rPr>
          <w:rFonts w:ascii="Arial" w:eastAsia="Times New Roman" w:hAnsi="Arial" w:cs="Arial"/>
          <w:b/>
          <w:bCs/>
          <w:lang w:val="es-ES_tradnl" w:eastAsia="en-US"/>
        </w:rPr>
        <w:t>. Usuarios del SEGM.</w:t>
      </w:r>
      <w:r w:rsidR="00C5483C" w:rsidRPr="00436A10">
        <w:rPr>
          <w:rFonts w:ascii="Arial" w:eastAsia="Times New Roman" w:hAnsi="Arial" w:cs="Arial"/>
          <w:b/>
          <w:bCs/>
          <w:lang w:val="es-ES_tradnl" w:eastAsia="en-US"/>
        </w:rPr>
        <w:t xml:space="preserve"> </w:t>
      </w:r>
      <w:r w:rsidR="00C5483C" w:rsidRPr="00436A10">
        <w:rPr>
          <w:rFonts w:ascii="Arial" w:eastAsia="Times New Roman" w:hAnsi="Arial" w:cs="Arial"/>
          <w:bCs/>
          <w:lang w:val="es-ES_tradnl" w:eastAsia="en-US"/>
        </w:rPr>
        <w:t>Podrán ser Usuarios</w:t>
      </w:r>
      <w:r w:rsidR="00100508" w:rsidRPr="00436A10">
        <w:rPr>
          <w:rFonts w:ascii="Arial" w:eastAsia="Times New Roman" w:hAnsi="Arial" w:cs="Arial"/>
          <w:bCs/>
          <w:lang w:val="es-ES_tradnl" w:eastAsia="en-US"/>
        </w:rPr>
        <w:t xml:space="preserve"> </w:t>
      </w:r>
      <w:r w:rsidR="00C5483C" w:rsidRPr="00436A10">
        <w:rPr>
          <w:rFonts w:ascii="Arial" w:eastAsia="Times New Roman" w:hAnsi="Arial" w:cs="Arial"/>
          <w:bCs/>
          <w:lang w:val="es-ES_tradnl" w:eastAsia="en-US"/>
        </w:rPr>
        <w:t xml:space="preserve">del SEGM </w:t>
      </w:r>
      <w:r w:rsidR="00236007" w:rsidRPr="00436A10">
        <w:rPr>
          <w:rFonts w:ascii="Arial" w:eastAsia="Times New Roman" w:hAnsi="Arial" w:cs="Arial"/>
          <w:bCs/>
          <w:lang w:val="es-ES_tradnl" w:eastAsia="en-US"/>
        </w:rPr>
        <w:t xml:space="preserve">las </w:t>
      </w:r>
      <w:r w:rsidR="00C5483C" w:rsidRPr="00436A10">
        <w:rPr>
          <w:rFonts w:ascii="Arial" w:eastAsia="Times New Roman" w:hAnsi="Arial" w:cs="Arial"/>
          <w:bCs/>
          <w:lang w:val="es-ES_tradnl" w:eastAsia="en-US"/>
        </w:rPr>
        <w:t>personas que hubieren cumplido con los requisitos</w:t>
      </w:r>
      <w:r w:rsidR="00100508" w:rsidRPr="00436A10">
        <w:rPr>
          <w:rFonts w:ascii="Arial" w:eastAsia="Times New Roman" w:hAnsi="Arial" w:cs="Arial"/>
          <w:bCs/>
          <w:lang w:val="es-ES_tradnl" w:eastAsia="en-US"/>
        </w:rPr>
        <w:t xml:space="preserve"> siguientes:</w:t>
      </w:r>
      <w:r w:rsidR="00100508" w:rsidRPr="004A230D">
        <w:rPr>
          <w:rFonts w:ascii="Arial" w:eastAsia="Times New Roman" w:hAnsi="Arial" w:cs="Arial"/>
          <w:bCs/>
          <w:lang w:val="es-ES_tradnl" w:eastAsia="en-US"/>
        </w:rPr>
        <w:t xml:space="preserve"> </w:t>
      </w:r>
    </w:p>
    <w:p w14:paraId="58285237"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1DE6E56B" w14:textId="1803C2FC" w:rsidR="00C5483C" w:rsidRPr="00E91889" w:rsidRDefault="00236007" w:rsidP="00E91889">
      <w:pPr>
        <w:pStyle w:val="ListParagraph"/>
        <w:numPr>
          <w:ilvl w:val="0"/>
          <w:numId w:val="13"/>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 xml:space="preserve">Presentar </w:t>
      </w:r>
      <w:r w:rsidR="00C5483C" w:rsidRPr="00E91889">
        <w:rPr>
          <w:rFonts w:ascii="Arial" w:eastAsia="Times New Roman" w:hAnsi="Arial" w:cs="Arial"/>
          <w:bCs/>
          <w:lang w:val="es-ES_tradnl" w:eastAsia="en-US"/>
        </w:rPr>
        <w:t>la Solicitud de Usuario</w:t>
      </w:r>
      <w:r>
        <w:rPr>
          <w:rFonts w:ascii="Arial" w:eastAsia="Times New Roman" w:hAnsi="Arial" w:cs="Arial"/>
          <w:bCs/>
          <w:lang w:val="es-ES_tradnl" w:eastAsia="en-US"/>
        </w:rPr>
        <w:t xml:space="preserve"> y completar la información requerida, así como presentar los documentos que la </w:t>
      </w:r>
      <w:r w:rsidR="00497DD7" w:rsidRPr="00436A10">
        <w:rPr>
          <w:rFonts w:ascii="Arial" w:eastAsia="Times New Roman" w:hAnsi="Arial" w:cs="Arial"/>
          <w:bCs/>
          <w:lang w:val="es-ES_tradnl" w:eastAsia="en-US"/>
        </w:rPr>
        <w:t>disposiciones</w:t>
      </w:r>
      <w:r w:rsidR="00497DD7">
        <w:rPr>
          <w:rFonts w:ascii="Arial" w:eastAsia="Times New Roman" w:hAnsi="Arial" w:cs="Arial"/>
          <w:bCs/>
          <w:lang w:val="es-ES_tradnl" w:eastAsia="en-US"/>
        </w:rPr>
        <w:t xml:space="preserve"> </w:t>
      </w:r>
      <w:r>
        <w:rPr>
          <w:rFonts w:ascii="Arial" w:eastAsia="Times New Roman" w:hAnsi="Arial" w:cs="Arial"/>
          <w:bCs/>
          <w:lang w:val="es-ES_tradnl" w:eastAsia="en-US"/>
        </w:rPr>
        <w:t xml:space="preserve">y manuales indiquen. </w:t>
      </w:r>
    </w:p>
    <w:p w14:paraId="3DFC00C1"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00168ADC" w14:textId="20CE5DCA" w:rsidR="00B31332" w:rsidRPr="00E91889" w:rsidRDefault="00B31332" w:rsidP="00E91889">
      <w:pPr>
        <w:pStyle w:val="ListParagraph"/>
        <w:numPr>
          <w:ilvl w:val="0"/>
          <w:numId w:val="13"/>
        </w:num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sidRPr="00E91889">
        <w:rPr>
          <w:rFonts w:ascii="Arial" w:eastAsia="Times New Roman" w:hAnsi="Arial" w:cs="Arial"/>
          <w:bCs/>
          <w:lang w:val="es-ES_tradnl" w:eastAsia="en-US"/>
        </w:rPr>
        <w:t>Firma</w:t>
      </w:r>
      <w:r w:rsidR="00236007">
        <w:rPr>
          <w:rFonts w:ascii="Arial" w:eastAsia="Times New Roman" w:hAnsi="Arial" w:cs="Arial"/>
          <w:bCs/>
          <w:lang w:val="es-ES_tradnl" w:eastAsia="en-US"/>
        </w:rPr>
        <w:t>r el contrato para Usuarios del SEGM.</w:t>
      </w:r>
    </w:p>
    <w:p w14:paraId="162193C8" w14:textId="77777777" w:rsidR="00236007" w:rsidRDefault="00236007" w:rsidP="00657FB9">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6CD7BD2B" w14:textId="67F9F913" w:rsidR="00C5483C" w:rsidRPr="00657FB9" w:rsidRDefault="00236007" w:rsidP="00657FB9">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r>
        <w:rPr>
          <w:rFonts w:ascii="Arial" w:eastAsia="Times New Roman" w:hAnsi="Arial" w:cs="Arial"/>
          <w:bCs/>
          <w:lang w:val="es-ES_tradnl" w:eastAsia="en-US"/>
        </w:rPr>
        <w:t xml:space="preserve">PÁRRAFO: </w:t>
      </w:r>
      <w:r w:rsidR="00B31332" w:rsidRPr="00657FB9">
        <w:rPr>
          <w:rFonts w:ascii="Arial" w:eastAsia="Times New Roman" w:hAnsi="Arial" w:cs="Arial"/>
          <w:bCs/>
          <w:lang w:val="es-ES_tradnl" w:eastAsia="en-US"/>
        </w:rPr>
        <w:t xml:space="preserve">El </w:t>
      </w:r>
      <w:r w:rsidR="00C5483C" w:rsidRPr="00657FB9">
        <w:rPr>
          <w:rFonts w:ascii="Arial" w:eastAsia="Times New Roman" w:hAnsi="Arial" w:cs="Arial"/>
          <w:bCs/>
          <w:lang w:val="es-ES_tradnl" w:eastAsia="en-US"/>
        </w:rPr>
        <w:t>Sistema le asignará un Número de Usuario y una Contraseña</w:t>
      </w:r>
      <w:r w:rsidR="003D482B" w:rsidRPr="00657FB9">
        <w:rPr>
          <w:rFonts w:ascii="Arial" w:eastAsia="Times New Roman" w:hAnsi="Arial" w:cs="Arial"/>
          <w:bCs/>
          <w:lang w:val="es-ES_tradnl" w:eastAsia="en-US"/>
        </w:rPr>
        <w:t xml:space="preserve"> o clave de acceso</w:t>
      </w:r>
      <w:r w:rsidR="00100508" w:rsidRPr="00657FB9">
        <w:rPr>
          <w:rFonts w:ascii="Arial" w:eastAsia="Times New Roman" w:hAnsi="Arial" w:cs="Arial"/>
          <w:bCs/>
          <w:lang w:val="es-ES_tradnl" w:eastAsia="en-US"/>
        </w:rPr>
        <w:t xml:space="preserve">. </w:t>
      </w:r>
    </w:p>
    <w:p w14:paraId="2B80FBA8"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both"/>
        <w:rPr>
          <w:rFonts w:ascii="Arial" w:eastAsia="Times New Roman" w:hAnsi="Arial" w:cs="Arial"/>
          <w:bCs/>
          <w:lang w:val="es-ES_tradnl" w:eastAsia="en-US"/>
        </w:rPr>
      </w:pPr>
    </w:p>
    <w:p w14:paraId="761AFDFD" w14:textId="5DEA5F95" w:rsidR="00C5483C" w:rsidRPr="00436A10" w:rsidRDefault="00C51D4D" w:rsidP="00C5483C">
      <w:pPr>
        <w:jc w:val="both"/>
        <w:rPr>
          <w:rFonts w:ascii="Arial" w:eastAsia="Times New Roman" w:hAnsi="Arial" w:cs="Arial"/>
          <w:lang w:val="es-ES_tradnl" w:eastAsia="en-US"/>
        </w:rPr>
      </w:pPr>
      <w:r w:rsidRPr="004A230D">
        <w:rPr>
          <w:rFonts w:ascii="Arial" w:eastAsia="Times New Roman" w:hAnsi="Arial" w:cs="Arial"/>
          <w:b/>
          <w:lang w:val="es-ES_tradnl" w:eastAsia="en-US"/>
        </w:rPr>
        <w:t xml:space="preserve">ARTÍCULO </w:t>
      </w:r>
      <w:r w:rsidR="00B31332" w:rsidRPr="004A230D">
        <w:rPr>
          <w:rFonts w:ascii="Arial" w:eastAsia="Times New Roman" w:hAnsi="Arial" w:cs="Arial"/>
          <w:b/>
          <w:lang w:val="es-ES_tradnl" w:eastAsia="en-US"/>
        </w:rPr>
        <w:t>11</w:t>
      </w:r>
      <w:r w:rsidR="00E91889">
        <w:rPr>
          <w:rFonts w:ascii="Arial" w:eastAsia="Times New Roman" w:hAnsi="Arial" w:cs="Arial"/>
          <w:b/>
          <w:lang w:val="es-ES_tradnl" w:eastAsia="en-US"/>
        </w:rPr>
        <w:t>.</w:t>
      </w:r>
      <w:r w:rsidR="00C5483C" w:rsidRPr="004A230D">
        <w:rPr>
          <w:rFonts w:ascii="Arial" w:eastAsia="Times New Roman" w:hAnsi="Arial" w:cs="Arial"/>
          <w:lang w:val="es-ES_tradnl" w:eastAsia="en-US"/>
        </w:rPr>
        <w:t xml:space="preserve"> El Usuario</w:t>
      </w:r>
      <w:r w:rsidR="00B31332" w:rsidRPr="004A230D">
        <w:rPr>
          <w:rFonts w:ascii="Arial" w:eastAsia="Times New Roman" w:hAnsi="Arial" w:cs="Arial"/>
          <w:lang w:val="es-ES_tradnl" w:eastAsia="en-US"/>
        </w:rPr>
        <w:t xml:space="preserve"> </w:t>
      </w:r>
      <w:r w:rsidR="00C5483C" w:rsidRPr="004A230D">
        <w:rPr>
          <w:rFonts w:ascii="Arial" w:eastAsia="Times New Roman" w:hAnsi="Arial" w:cs="Arial"/>
          <w:lang w:val="es-ES_tradnl" w:eastAsia="en-US"/>
        </w:rPr>
        <w:t xml:space="preserve">es el único responsable de </w:t>
      </w:r>
      <w:r w:rsidR="00B31332" w:rsidRPr="004A230D">
        <w:rPr>
          <w:rFonts w:ascii="Arial" w:eastAsia="Times New Roman" w:hAnsi="Arial" w:cs="Arial"/>
          <w:lang w:val="es-ES_tradnl" w:eastAsia="en-US"/>
        </w:rPr>
        <w:t xml:space="preserve">la información </w:t>
      </w:r>
      <w:r w:rsidR="00C5483C" w:rsidRPr="004A230D">
        <w:rPr>
          <w:rFonts w:ascii="Arial" w:eastAsia="Times New Roman" w:hAnsi="Arial" w:cs="Arial"/>
          <w:lang w:val="es-ES_tradnl" w:eastAsia="en-US"/>
        </w:rPr>
        <w:t>que incorpore a la base de datos del SEGM</w:t>
      </w:r>
      <w:r w:rsidR="00B31332" w:rsidRPr="004A230D">
        <w:rPr>
          <w:rFonts w:ascii="Arial" w:eastAsia="Times New Roman" w:hAnsi="Arial" w:cs="Arial"/>
          <w:lang w:val="es-ES_tradnl" w:eastAsia="en-US"/>
        </w:rPr>
        <w:t xml:space="preserve">, del uso de la calidad de </w:t>
      </w:r>
      <w:r w:rsidR="00236007">
        <w:rPr>
          <w:rFonts w:ascii="Arial" w:eastAsia="Times New Roman" w:hAnsi="Arial" w:cs="Arial"/>
          <w:lang w:val="es-ES_tradnl" w:eastAsia="en-US"/>
        </w:rPr>
        <w:t>U</w:t>
      </w:r>
      <w:r w:rsidR="00B31332" w:rsidRPr="004A230D">
        <w:rPr>
          <w:rFonts w:ascii="Arial" w:eastAsia="Times New Roman" w:hAnsi="Arial" w:cs="Arial"/>
          <w:lang w:val="es-ES_tradnl" w:eastAsia="en-US"/>
        </w:rPr>
        <w:t xml:space="preserve">suario y del uso de su </w:t>
      </w:r>
      <w:r w:rsidR="00B31332" w:rsidRPr="004A230D">
        <w:rPr>
          <w:rFonts w:ascii="Arial" w:eastAsia="Times New Roman" w:hAnsi="Arial" w:cs="Arial"/>
          <w:lang w:val="es-ES_tradnl" w:eastAsia="en-US"/>
        </w:rPr>
        <w:lastRenderedPageBreak/>
        <w:t>contraseña</w:t>
      </w:r>
      <w:r w:rsidR="00C5483C" w:rsidRPr="004A230D">
        <w:rPr>
          <w:rFonts w:ascii="Arial" w:eastAsia="Times New Roman" w:hAnsi="Arial" w:cs="Arial"/>
          <w:lang w:val="es-ES_tradnl" w:eastAsia="en-US"/>
        </w:rPr>
        <w:t>. Si el Usuario ingresa información falsa</w:t>
      </w:r>
      <w:r w:rsidR="00EA5FDC">
        <w:rPr>
          <w:rFonts w:ascii="Arial" w:eastAsia="Times New Roman" w:hAnsi="Arial" w:cs="Arial"/>
          <w:lang w:val="es-ES_tradnl" w:eastAsia="en-US"/>
        </w:rPr>
        <w:t xml:space="preserve"> o usa el sistema para propósitos diferentes de los que le corresponden incurrirá en </w:t>
      </w:r>
      <w:r w:rsidR="00EA5FDC" w:rsidRPr="00436A10">
        <w:rPr>
          <w:rFonts w:ascii="Arial" w:eastAsia="Times New Roman" w:hAnsi="Arial" w:cs="Arial"/>
          <w:lang w:val="es-ES_tradnl" w:eastAsia="en-US"/>
        </w:rPr>
        <w:t>responsabilidad</w:t>
      </w:r>
      <w:r w:rsidR="00497DD7" w:rsidRPr="00436A10">
        <w:rPr>
          <w:rFonts w:ascii="Arial" w:eastAsia="Times New Roman" w:hAnsi="Arial" w:cs="Arial"/>
          <w:lang w:val="es-ES_tradnl" w:eastAsia="en-US"/>
        </w:rPr>
        <w:t xml:space="preserve"> civil y</w:t>
      </w:r>
      <w:r w:rsidR="00EA5FDC" w:rsidRPr="00436A10">
        <w:rPr>
          <w:rFonts w:ascii="Arial" w:eastAsia="Times New Roman" w:hAnsi="Arial" w:cs="Arial"/>
          <w:lang w:val="es-ES_tradnl" w:eastAsia="en-US"/>
        </w:rPr>
        <w:t xml:space="preserve"> penal de conformidad con la ley. </w:t>
      </w:r>
    </w:p>
    <w:p w14:paraId="048EB718" w14:textId="77777777" w:rsidR="00C5483C" w:rsidRPr="00436A10" w:rsidRDefault="00C5483C" w:rsidP="00C5483C">
      <w:pPr>
        <w:jc w:val="both"/>
        <w:rPr>
          <w:rFonts w:ascii="Arial" w:eastAsia="Times New Roman" w:hAnsi="Arial" w:cs="Arial"/>
          <w:lang w:val="es-ES_tradnl" w:eastAsia="en-US"/>
        </w:rPr>
      </w:pPr>
    </w:p>
    <w:p w14:paraId="7212C1A6" w14:textId="4A32DCD6" w:rsidR="00C5483C" w:rsidRDefault="00C51D4D" w:rsidP="00C5483C">
      <w:pPr>
        <w:jc w:val="both"/>
        <w:rPr>
          <w:rFonts w:ascii="Arial" w:eastAsia="Times New Roman" w:hAnsi="Arial" w:cs="Arial"/>
          <w:lang w:val="es-ES_tradnl" w:eastAsia="en-US"/>
        </w:rPr>
      </w:pPr>
      <w:r w:rsidRPr="00436A10">
        <w:rPr>
          <w:rFonts w:ascii="Arial" w:eastAsia="Times New Roman" w:hAnsi="Arial" w:cs="Arial"/>
          <w:b/>
          <w:lang w:val="es-ES_tradnl" w:eastAsia="en-US"/>
        </w:rPr>
        <w:t xml:space="preserve">ARTÍCULO </w:t>
      </w:r>
      <w:r w:rsidR="00B31332" w:rsidRPr="00436A10">
        <w:rPr>
          <w:rFonts w:ascii="Arial" w:eastAsia="Times New Roman" w:hAnsi="Arial" w:cs="Arial"/>
          <w:b/>
          <w:lang w:val="es-ES_tradnl" w:eastAsia="en-US"/>
        </w:rPr>
        <w:t>12</w:t>
      </w:r>
      <w:r w:rsidR="00C65FE2" w:rsidRPr="00436A10">
        <w:rPr>
          <w:rFonts w:ascii="Arial" w:eastAsia="Times New Roman" w:hAnsi="Arial" w:cs="Arial"/>
          <w:b/>
          <w:lang w:val="es-ES_tradnl" w:eastAsia="en-US"/>
        </w:rPr>
        <w:t>.</w:t>
      </w:r>
      <w:r w:rsidR="00C5483C" w:rsidRPr="00436A10">
        <w:rPr>
          <w:rFonts w:ascii="Arial" w:eastAsia="Times New Roman" w:hAnsi="Arial" w:cs="Arial"/>
          <w:b/>
          <w:lang w:val="es-ES_tradnl" w:eastAsia="en-US"/>
        </w:rPr>
        <w:t xml:space="preserve"> </w:t>
      </w:r>
      <w:r w:rsidR="00E85BE7" w:rsidRPr="00436A10">
        <w:rPr>
          <w:rFonts w:ascii="Arial" w:eastAsia="Times New Roman" w:hAnsi="Arial" w:cs="Arial"/>
          <w:lang w:val="es-ES_tradnl" w:eastAsia="en-US"/>
        </w:rPr>
        <w:t>Por orden judicial</w:t>
      </w:r>
      <w:r w:rsidR="00EA5FDC" w:rsidRPr="00436A10">
        <w:rPr>
          <w:rFonts w:ascii="Arial" w:eastAsia="Times New Roman" w:hAnsi="Arial" w:cs="Arial"/>
          <w:lang w:val="es-ES_tradnl" w:eastAsia="en-US"/>
        </w:rPr>
        <w:t xml:space="preserve"> se </w:t>
      </w:r>
      <w:r w:rsidR="00C5483C" w:rsidRPr="00436A10">
        <w:rPr>
          <w:rFonts w:ascii="Arial" w:eastAsia="Times New Roman" w:hAnsi="Arial" w:cs="Arial"/>
          <w:lang w:val="es-ES_tradnl" w:eastAsia="en-US"/>
        </w:rPr>
        <w:t>podrá cancelar la calidad de Usuario a la persona que us</w:t>
      </w:r>
      <w:r w:rsidR="005B581B" w:rsidRPr="00436A10">
        <w:rPr>
          <w:rFonts w:ascii="Arial" w:eastAsia="Times New Roman" w:hAnsi="Arial" w:cs="Arial"/>
          <w:lang w:val="es-ES_tradnl" w:eastAsia="en-US"/>
        </w:rPr>
        <w:t>e</w:t>
      </w:r>
      <w:r w:rsidR="00C5483C" w:rsidRPr="00436A10">
        <w:rPr>
          <w:rFonts w:ascii="Arial" w:eastAsia="Times New Roman" w:hAnsi="Arial" w:cs="Arial"/>
          <w:lang w:val="es-ES_tradnl" w:eastAsia="en-US"/>
        </w:rPr>
        <w:t xml:space="preserve"> en forma ilegal o maliciosa dicha calidad o a quien hubiere presentado documentos falsos.</w:t>
      </w:r>
      <w:r w:rsidR="00B31332" w:rsidRPr="00436A10">
        <w:rPr>
          <w:rFonts w:ascii="Arial" w:eastAsia="Times New Roman" w:hAnsi="Arial" w:cs="Arial"/>
          <w:lang w:val="es-ES_tradnl" w:eastAsia="en-US"/>
        </w:rPr>
        <w:t xml:space="preserve"> </w:t>
      </w:r>
      <w:r w:rsidR="00FB6795" w:rsidRPr="00436A10">
        <w:rPr>
          <w:rFonts w:ascii="Arial" w:eastAsia="Times New Roman" w:hAnsi="Arial" w:cs="Arial"/>
          <w:lang w:val="es-ES_tradnl" w:eastAsia="en-US"/>
        </w:rPr>
        <w:t>Asimismo,</w:t>
      </w:r>
      <w:r w:rsidR="00B31332" w:rsidRPr="00436A10">
        <w:rPr>
          <w:rFonts w:ascii="Arial" w:eastAsia="Times New Roman" w:hAnsi="Arial" w:cs="Arial"/>
          <w:lang w:val="es-ES_tradnl" w:eastAsia="en-US"/>
        </w:rPr>
        <w:t xml:space="preserve"> podrá cancelar</w:t>
      </w:r>
      <w:r w:rsidR="00EA5FDC" w:rsidRPr="00436A10">
        <w:rPr>
          <w:rFonts w:ascii="Arial" w:eastAsia="Times New Roman" w:hAnsi="Arial" w:cs="Arial"/>
          <w:lang w:val="es-ES_tradnl" w:eastAsia="en-US"/>
        </w:rPr>
        <w:t>se</w:t>
      </w:r>
      <w:r w:rsidR="00B31332" w:rsidRPr="00436A10">
        <w:rPr>
          <w:rFonts w:ascii="Arial" w:eastAsia="Times New Roman" w:hAnsi="Arial" w:cs="Arial"/>
          <w:lang w:val="es-ES_tradnl" w:eastAsia="en-US"/>
        </w:rPr>
        <w:t xml:space="preserve"> sin responsabilidad de </w:t>
      </w:r>
      <w:r w:rsidR="00B31332" w:rsidRPr="00436A10">
        <w:rPr>
          <w:rFonts w:ascii="Arial" w:eastAsia="Times New Roman" w:hAnsi="Arial" w:cs="Arial"/>
          <w:strike/>
          <w:lang w:val="es-ES_tradnl" w:eastAsia="en-US"/>
        </w:rPr>
        <w:t>su</w:t>
      </w:r>
      <w:r w:rsidR="00B31332" w:rsidRPr="00436A10">
        <w:rPr>
          <w:rFonts w:ascii="Arial" w:eastAsia="Times New Roman" w:hAnsi="Arial" w:cs="Arial"/>
          <w:lang w:val="es-ES_tradnl" w:eastAsia="en-US"/>
        </w:rPr>
        <w:t xml:space="preserve"> parte</w:t>
      </w:r>
      <w:r w:rsidR="00497DD7" w:rsidRPr="00436A10">
        <w:rPr>
          <w:rFonts w:ascii="Arial" w:eastAsia="Times New Roman" w:hAnsi="Arial" w:cs="Arial"/>
          <w:lang w:val="es-ES_tradnl" w:eastAsia="en-US"/>
        </w:rPr>
        <w:t xml:space="preserve"> del Administrador</w:t>
      </w:r>
      <w:r w:rsidR="00B31332" w:rsidRPr="00436A10">
        <w:rPr>
          <w:rFonts w:ascii="Arial" w:eastAsia="Times New Roman" w:hAnsi="Arial" w:cs="Arial"/>
          <w:lang w:val="es-ES_tradnl" w:eastAsia="en-US"/>
        </w:rPr>
        <w:t xml:space="preserve"> si incumple con el contrato de uso del siste</w:t>
      </w:r>
      <w:r w:rsidR="00B31332" w:rsidRPr="004A230D">
        <w:rPr>
          <w:rFonts w:ascii="Arial" w:eastAsia="Times New Roman" w:hAnsi="Arial" w:cs="Arial"/>
          <w:lang w:val="es-ES_tradnl" w:eastAsia="en-US"/>
        </w:rPr>
        <w:t xml:space="preserve">ma. </w:t>
      </w:r>
    </w:p>
    <w:p w14:paraId="4A4FB551" w14:textId="77777777" w:rsidR="00EA5FDC" w:rsidRDefault="00EA5FDC" w:rsidP="00C5483C">
      <w:pPr>
        <w:jc w:val="both"/>
        <w:rPr>
          <w:rFonts w:ascii="Arial" w:eastAsia="Times New Roman" w:hAnsi="Arial" w:cs="Arial"/>
          <w:lang w:val="es-ES_tradnl" w:eastAsia="en-US"/>
        </w:rPr>
      </w:pPr>
    </w:p>
    <w:p w14:paraId="2F08647B" w14:textId="6FBA5DD5" w:rsidR="00C5483C" w:rsidRPr="004A230D" w:rsidRDefault="00FF3A28" w:rsidP="00C5483C">
      <w:pPr>
        <w:jc w:val="center"/>
        <w:rPr>
          <w:rFonts w:ascii="Arial" w:eastAsia="Times New Roman" w:hAnsi="Arial" w:cs="Arial"/>
          <w:b/>
          <w:lang w:val="es-ES_tradnl" w:eastAsia="en-US"/>
        </w:rPr>
      </w:pPr>
      <w:r w:rsidRPr="004A230D">
        <w:rPr>
          <w:rFonts w:ascii="Arial" w:eastAsia="Times New Roman" w:hAnsi="Arial" w:cs="Arial"/>
          <w:b/>
          <w:lang w:val="es-ES_tradnl" w:eastAsia="en-US"/>
        </w:rPr>
        <w:t>CAPÍTULO IV</w:t>
      </w:r>
    </w:p>
    <w:p w14:paraId="700396AD" w14:textId="62491638" w:rsidR="00C5483C" w:rsidRPr="004A230D" w:rsidRDefault="00FF3A28" w:rsidP="00C5483C">
      <w:pPr>
        <w:jc w:val="center"/>
        <w:rPr>
          <w:rFonts w:ascii="Arial" w:eastAsia="Times New Roman" w:hAnsi="Arial" w:cs="Arial"/>
          <w:b/>
          <w:lang w:val="es-ES_tradnl" w:eastAsia="en-US"/>
        </w:rPr>
      </w:pPr>
      <w:r w:rsidRPr="004A230D">
        <w:rPr>
          <w:rFonts w:ascii="Arial" w:eastAsia="Times New Roman" w:hAnsi="Arial" w:cs="Arial"/>
          <w:b/>
          <w:lang w:val="es-ES_tradnl" w:eastAsia="en-US"/>
        </w:rPr>
        <w:t xml:space="preserve">DE LAS TASAS </w:t>
      </w:r>
    </w:p>
    <w:p w14:paraId="3FBF1C9D" w14:textId="77777777" w:rsidR="00C5483C" w:rsidRPr="004A230D" w:rsidRDefault="00C5483C" w:rsidP="00C5483C">
      <w:pPr>
        <w:jc w:val="both"/>
        <w:rPr>
          <w:rFonts w:ascii="Arial" w:eastAsia="Times New Roman" w:hAnsi="Arial" w:cs="Arial"/>
          <w:sz w:val="20"/>
          <w:szCs w:val="20"/>
          <w:lang w:val="es-ES_tradnl" w:eastAsia="en-US"/>
        </w:rPr>
      </w:pPr>
    </w:p>
    <w:p w14:paraId="24A5A549" w14:textId="3D731DB9" w:rsidR="00C5483C" w:rsidRPr="004A230D" w:rsidRDefault="00C51D4D" w:rsidP="00C5483C">
      <w:pPr>
        <w:jc w:val="both"/>
        <w:rPr>
          <w:rFonts w:ascii="Arial" w:eastAsia="Times New Roman" w:hAnsi="Arial" w:cs="Arial"/>
          <w:b/>
          <w:lang w:val="es-ES_tradnl" w:eastAsia="en-US"/>
        </w:rPr>
      </w:pPr>
      <w:r w:rsidRPr="004A230D">
        <w:rPr>
          <w:rFonts w:ascii="Arial" w:eastAsia="Times New Roman" w:hAnsi="Arial" w:cs="Arial"/>
          <w:b/>
          <w:lang w:val="es-ES_tradnl" w:eastAsia="en-US"/>
        </w:rPr>
        <w:t xml:space="preserve">ARTÍCULO </w:t>
      </w:r>
      <w:r w:rsidR="00B31332" w:rsidRPr="004A230D">
        <w:rPr>
          <w:rFonts w:ascii="Arial" w:eastAsia="Times New Roman" w:hAnsi="Arial" w:cs="Arial"/>
          <w:b/>
          <w:lang w:val="es-ES_tradnl" w:eastAsia="en-US"/>
        </w:rPr>
        <w:t>13</w:t>
      </w:r>
      <w:r w:rsidR="001256E4" w:rsidRPr="004A230D">
        <w:rPr>
          <w:rFonts w:ascii="Arial" w:eastAsia="Times New Roman" w:hAnsi="Arial" w:cs="Arial"/>
          <w:b/>
          <w:lang w:val="es-ES_tradnl" w:eastAsia="en-US"/>
        </w:rPr>
        <w:t xml:space="preserve">. </w:t>
      </w:r>
      <w:r w:rsidR="00B31332" w:rsidRPr="004A230D">
        <w:rPr>
          <w:rFonts w:ascii="Arial" w:eastAsia="Times New Roman" w:hAnsi="Arial" w:cs="Arial"/>
          <w:b/>
          <w:lang w:val="es-ES_tradnl" w:eastAsia="en-US"/>
        </w:rPr>
        <w:t>De las tasas</w:t>
      </w:r>
      <w:r w:rsidR="001256E4" w:rsidRPr="004A230D">
        <w:rPr>
          <w:rFonts w:ascii="Arial" w:eastAsia="Times New Roman" w:hAnsi="Arial" w:cs="Arial"/>
          <w:b/>
          <w:lang w:val="es-ES_tradnl" w:eastAsia="en-US"/>
        </w:rPr>
        <w:t xml:space="preserve">. </w:t>
      </w:r>
      <w:r w:rsidR="00644161" w:rsidRPr="004A230D">
        <w:rPr>
          <w:rFonts w:ascii="Arial" w:eastAsia="Times New Roman" w:hAnsi="Arial" w:cs="Arial"/>
          <w:lang w:val="es-ES_tradnl" w:eastAsia="en-US"/>
        </w:rPr>
        <w:t xml:space="preserve">Las tasas se pagarán en forma </w:t>
      </w:r>
      <w:r w:rsidR="00644161" w:rsidRPr="009A6526">
        <w:rPr>
          <w:rFonts w:ascii="Arial" w:eastAsia="Times New Roman" w:hAnsi="Arial" w:cs="Arial"/>
          <w:lang w:val="es-ES_tradnl" w:eastAsia="en-US"/>
        </w:rPr>
        <w:t xml:space="preserve">anticipada </w:t>
      </w:r>
      <w:r w:rsidR="009A6526">
        <w:rPr>
          <w:rFonts w:ascii="Arial" w:eastAsia="Times New Roman" w:hAnsi="Arial" w:cs="Arial"/>
          <w:lang w:val="es-ES_tradnl" w:eastAsia="en-US"/>
        </w:rPr>
        <w:t>según indiquen</w:t>
      </w:r>
      <w:r w:rsidR="00644161" w:rsidRPr="009A6526">
        <w:rPr>
          <w:rFonts w:ascii="Arial" w:eastAsia="Times New Roman" w:hAnsi="Arial" w:cs="Arial"/>
          <w:lang w:val="es-ES_tradnl" w:eastAsia="en-US"/>
        </w:rPr>
        <w:t xml:space="preserve"> los manuales de uso del SEGM.</w:t>
      </w:r>
      <w:r w:rsidR="00644161" w:rsidRPr="004A230D">
        <w:rPr>
          <w:rFonts w:ascii="Arial" w:eastAsia="Times New Roman" w:hAnsi="Arial" w:cs="Arial"/>
          <w:lang w:val="es-ES_tradnl" w:eastAsia="en-US"/>
        </w:rPr>
        <w:t xml:space="preserve"> </w:t>
      </w:r>
    </w:p>
    <w:p w14:paraId="01C2AE66" w14:textId="77777777" w:rsidR="00C5483C" w:rsidRPr="004A230D" w:rsidRDefault="00C5483C" w:rsidP="00C5483C">
      <w:pPr>
        <w:jc w:val="both"/>
        <w:rPr>
          <w:rFonts w:ascii="Arial" w:eastAsia="Times New Roman" w:hAnsi="Arial" w:cs="Arial"/>
          <w:lang w:val="es-ES_tradnl" w:eastAsia="en-US"/>
        </w:rPr>
      </w:pPr>
    </w:p>
    <w:p w14:paraId="0618BECD" w14:textId="0C70C801" w:rsidR="00C5483C" w:rsidRPr="004A230D" w:rsidRDefault="00C51D4D" w:rsidP="00981A9A">
      <w:pPr>
        <w:tabs>
          <w:tab w:val="num" w:pos="0"/>
          <w:tab w:val="left" w:pos="792"/>
        </w:tabs>
        <w:jc w:val="both"/>
        <w:rPr>
          <w:rFonts w:ascii="Arial" w:eastAsia="Times New Roman" w:hAnsi="Arial" w:cs="Arial"/>
          <w:lang w:val="es-ES_tradnl" w:eastAsia="en-US"/>
        </w:rPr>
      </w:pPr>
      <w:r w:rsidRPr="004A230D">
        <w:rPr>
          <w:rFonts w:ascii="Arial" w:eastAsia="Times New Roman" w:hAnsi="Arial" w:cs="Arial"/>
          <w:b/>
          <w:bCs/>
          <w:lang w:val="es-ES_tradnl" w:eastAsia="en-US"/>
        </w:rPr>
        <w:t xml:space="preserve">PÁRRAFO </w:t>
      </w:r>
      <w:r w:rsidR="001256E4" w:rsidRPr="004A230D">
        <w:rPr>
          <w:rFonts w:ascii="Arial" w:eastAsia="Times New Roman" w:hAnsi="Arial" w:cs="Arial"/>
          <w:b/>
          <w:bCs/>
          <w:lang w:val="es-ES_tradnl" w:eastAsia="en-US"/>
        </w:rPr>
        <w:t>I</w:t>
      </w:r>
      <w:r w:rsidR="001256E4" w:rsidRPr="004A230D">
        <w:rPr>
          <w:rFonts w:ascii="Arial" w:eastAsia="Times New Roman" w:hAnsi="Arial" w:cs="Arial"/>
          <w:lang w:val="es-ES_tradnl" w:eastAsia="en-US"/>
        </w:rPr>
        <w:t>.</w:t>
      </w:r>
      <w:r w:rsidR="00C5483C" w:rsidRPr="004A230D">
        <w:rPr>
          <w:rFonts w:ascii="Arial" w:eastAsia="Times New Roman" w:hAnsi="Arial" w:cs="Arial"/>
          <w:lang w:val="es-ES_tradnl" w:eastAsia="en-US"/>
        </w:rPr>
        <w:t xml:space="preserve"> Los servicios del SEGM </w:t>
      </w:r>
      <w:r w:rsidR="00B31332" w:rsidRPr="004A230D">
        <w:rPr>
          <w:rFonts w:ascii="Arial" w:eastAsia="Times New Roman" w:hAnsi="Arial" w:cs="Arial"/>
          <w:lang w:val="es-ES_tradnl" w:eastAsia="en-US"/>
        </w:rPr>
        <w:t xml:space="preserve">sólo se podrán completar si el </w:t>
      </w:r>
      <w:r w:rsidR="00EA5FDC">
        <w:rPr>
          <w:rFonts w:ascii="Arial" w:eastAsia="Times New Roman" w:hAnsi="Arial" w:cs="Arial"/>
          <w:lang w:val="es-ES_tradnl" w:eastAsia="en-US"/>
        </w:rPr>
        <w:t>U</w:t>
      </w:r>
      <w:r w:rsidR="00B31332" w:rsidRPr="004A230D">
        <w:rPr>
          <w:rFonts w:ascii="Arial" w:eastAsia="Times New Roman" w:hAnsi="Arial" w:cs="Arial"/>
          <w:lang w:val="es-ES_tradnl" w:eastAsia="en-US"/>
        </w:rPr>
        <w:t xml:space="preserve">suario tiene </w:t>
      </w:r>
      <w:r w:rsidR="00EA5FDC">
        <w:rPr>
          <w:rFonts w:ascii="Arial" w:eastAsia="Times New Roman" w:hAnsi="Arial" w:cs="Arial"/>
          <w:lang w:val="es-ES_tradnl" w:eastAsia="en-US"/>
        </w:rPr>
        <w:t>fondos</w:t>
      </w:r>
      <w:r w:rsidR="00B31332" w:rsidRPr="004A230D">
        <w:rPr>
          <w:rFonts w:ascii="Arial" w:eastAsia="Times New Roman" w:hAnsi="Arial" w:cs="Arial"/>
          <w:lang w:val="es-ES_tradnl" w:eastAsia="en-US"/>
        </w:rPr>
        <w:t xml:space="preserve"> suficiente</w:t>
      </w:r>
      <w:r w:rsidR="00EA5FDC">
        <w:rPr>
          <w:rFonts w:ascii="Arial" w:eastAsia="Times New Roman" w:hAnsi="Arial" w:cs="Arial"/>
          <w:lang w:val="es-ES_tradnl" w:eastAsia="en-US"/>
        </w:rPr>
        <w:t>s</w:t>
      </w:r>
      <w:r w:rsidR="00B31332" w:rsidRPr="004A230D">
        <w:rPr>
          <w:rFonts w:ascii="Arial" w:eastAsia="Times New Roman" w:hAnsi="Arial" w:cs="Arial"/>
          <w:lang w:val="es-ES_tradnl" w:eastAsia="en-US"/>
        </w:rPr>
        <w:t xml:space="preserve"> para cancelar la tasa </w:t>
      </w:r>
      <w:r w:rsidR="00EA5FDC">
        <w:rPr>
          <w:rFonts w:ascii="Arial" w:eastAsia="Times New Roman" w:hAnsi="Arial" w:cs="Arial"/>
          <w:lang w:val="es-ES_tradnl" w:eastAsia="en-US"/>
        </w:rPr>
        <w:t>correspondiente al</w:t>
      </w:r>
      <w:r w:rsidR="00B31332" w:rsidRPr="004A230D">
        <w:rPr>
          <w:rFonts w:ascii="Arial" w:eastAsia="Times New Roman" w:hAnsi="Arial" w:cs="Arial"/>
          <w:lang w:val="es-ES_tradnl" w:eastAsia="en-US"/>
        </w:rPr>
        <w:t xml:space="preserve"> servicio que solicita. La forma de hacer los </w:t>
      </w:r>
      <w:r w:rsidR="00F8584C">
        <w:rPr>
          <w:rFonts w:ascii="Arial" w:eastAsia="Times New Roman" w:hAnsi="Arial" w:cs="Arial"/>
          <w:lang w:val="es-ES_tradnl" w:eastAsia="en-US"/>
        </w:rPr>
        <w:t>pagos</w:t>
      </w:r>
      <w:r w:rsidR="00F8584C" w:rsidRPr="004A230D">
        <w:rPr>
          <w:rFonts w:ascii="Arial" w:eastAsia="Times New Roman" w:hAnsi="Arial" w:cs="Arial"/>
          <w:lang w:val="es-ES_tradnl" w:eastAsia="en-US"/>
        </w:rPr>
        <w:t xml:space="preserve"> </w:t>
      </w:r>
      <w:r w:rsidR="00B31332" w:rsidRPr="004A230D">
        <w:rPr>
          <w:rFonts w:ascii="Arial" w:eastAsia="Times New Roman" w:hAnsi="Arial" w:cs="Arial"/>
          <w:lang w:val="es-ES_tradnl" w:eastAsia="en-US"/>
        </w:rPr>
        <w:t xml:space="preserve">se establecerá en el manual respectivo. </w:t>
      </w:r>
    </w:p>
    <w:p w14:paraId="7E5C67C1" w14:textId="77777777" w:rsidR="00C5483C" w:rsidRPr="004A230D" w:rsidRDefault="00C5483C" w:rsidP="00C5483C">
      <w:pPr>
        <w:tabs>
          <w:tab w:val="left" w:pos="-720"/>
          <w:tab w:val="num" w:pos="0"/>
        </w:tabs>
        <w:jc w:val="both"/>
        <w:rPr>
          <w:rFonts w:ascii="Arial" w:eastAsia="Times New Roman" w:hAnsi="Arial" w:cs="Arial"/>
          <w:lang w:val="es-ES_tradnl" w:eastAsia="en-US"/>
        </w:rPr>
      </w:pPr>
    </w:p>
    <w:p w14:paraId="3A055A8A" w14:textId="5DB57E8A" w:rsidR="00B31332" w:rsidRPr="004A230D" w:rsidRDefault="00C51D4D"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b/>
          <w:bCs/>
          <w:lang w:val="es-ES_tradnl" w:eastAsia="en-US"/>
        </w:rPr>
        <w:t xml:space="preserve">PÁRRAFO </w:t>
      </w:r>
      <w:r w:rsidR="001256E4" w:rsidRPr="004A230D">
        <w:rPr>
          <w:rFonts w:ascii="Arial" w:eastAsia="Times New Roman" w:hAnsi="Arial" w:cs="Arial"/>
          <w:b/>
          <w:bCs/>
          <w:lang w:val="es-ES_tradnl" w:eastAsia="en-US"/>
        </w:rPr>
        <w:t xml:space="preserve">II. </w:t>
      </w:r>
      <w:r w:rsidR="00C5483C" w:rsidRPr="004A230D">
        <w:rPr>
          <w:rFonts w:ascii="Arial" w:eastAsia="Times New Roman" w:hAnsi="Arial" w:cs="Arial"/>
          <w:lang w:val="es-ES_tradnl" w:eastAsia="en-US"/>
        </w:rPr>
        <w:t>Si un Usuario</w:t>
      </w:r>
      <w:r w:rsidR="00B31332" w:rsidRPr="004A230D">
        <w:rPr>
          <w:rFonts w:ascii="Arial" w:eastAsia="Times New Roman" w:hAnsi="Arial" w:cs="Arial"/>
          <w:lang w:val="es-ES_tradnl" w:eastAsia="en-US"/>
        </w:rPr>
        <w:t xml:space="preserve"> </w:t>
      </w:r>
      <w:r w:rsidR="00C5483C" w:rsidRPr="004A230D">
        <w:rPr>
          <w:rFonts w:ascii="Arial" w:eastAsia="Times New Roman" w:hAnsi="Arial" w:cs="Arial"/>
          <w:lang w:val="es-ES_tradnl" w:eastAsia="en-US"/>
        </w:rPr>
        <w:t>solicita ser dado de baja y existe un saldo a su favor, podrá solicitar su reembolso</w:t>
      </w:r>
      <w:r w:rsidR="00B31332" w:rsidRPr="004A230D">
        <w:rPr>
          <w:rFonts w:ascii="Arial" w:eastAsia="Times New Roman" w:hAnsi="Arial" w:cs="Arial"/>
          <w:lang w:val="es-ES_tradnl" w:eastAsia="en-US"/>
        </w:rPr>
        <w:t>.</w:t>
      </w:r>
    </w:p>
    <w:p w14:paraId="7A6F2AAF" w14:textId="77777777" w:rsidR="00B31332" w:rsidRPr="004A230D" w:rsidRDefault="00B31332" w:rsidP="00C5483C">
      <w:pPr>
        <w:tabs>
          <w:tab w:val="num" w:pos="0"/>
          <w:tab w:val="left" w:pos="360"/>
        </w:tabs>
        <w:jc w:val="both"/>
        <w:rPr>
          <w:rFonts w:ascii="Arial" w:eastAsia="Times New Roman" w:hAnsi="Arial" w:cs="Arial"/>
          <w:lang w:val="es-ES_tradnl" w:eastAsia="en-US"/>
        </w:rPr>
      </w:pPr>
    </w:p>
    <w:p w14:paraId="15C57184" w14:textId="09C6F8AE" w:rsidR="00B31332" w:rsidRDefault="00C51D4D"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b/>
          <w:bCs/>
          <w:lang w:val="es-ES_tradnl" w:eastAsia="en-US"/>
        </w:rPr>
        <w:t xml:space="preserve">PÁRRAFO </w:t>
      </w:r>
      <w:r w:rsidR="001256E4" w:rsidRPr="004A230D">
        <w:rPr>
          <w:rFonts w:ascii="Arial" w:eastAsia="Times New Roman" w:hAnsi="Arial" w:cs="Arial"/>
          <w:b/>
          <w:bCs/>
          <w:lang w:val="es-ES_tradnl" w:eastAsia="en-US"/>
        </w:rPr>
        <w:t>III.</w:t>
      </w:r>
      <w:r w:rsidR="001256E4" w:rsidRPr="004A230D">
        <w:rPr>
          <w:rFonts w:ascii="Arial" w:eastAsia="Times New Roman" w:hAnsi="Arial" w:cs="Arial"/>
          <w:lang w:val="es-ES_tradnl" w:eastAsia="en-US"/>
        </w:rPr>
        <w:t xml:space="preserve"> S</w:t>
      </w:r>
      <w:r w:rsidR="00B31332" w:rsidRPr="004A230D">
        <w:rPr>
          <w:rFonts w:ascii="Arial" w:eastAsia="Times New Roman" w:hAnsi="Arial" w:cs="Arial"/>
          <w:lang w:val="es-ES_tradnl" w:eastAsia="en-US"/>
        </w:rPr>
        <w:t>e cobrarán las siguientes tasas:</w:t>
      </w:r>
    </w:p>
    <w:p w14:paraId="313ED8EB" w14:textId="77777777" w:rsidR="00C36C05" w:rsidRPr="004A230D" w:rsidRDefault="00C36C05" w:rsidP="00C5483C">
      <w:pPr>
        <w:tabs>
          <w:tab w:val="num" w:pos="0"/>
          <w:tab w:val="left" w:pos="360"/>
        </w:tabs>
        <w:jc w:val="both"/>
        <w:rPr>
          <w:rFonts w:ascii="Arial" w:eastAsia="Times New Roman" w:hAnsi="Arial" w:cs="Arial"/>
          <w:lang w:val="es-ES_tradnl" w:eastAsia="en-US"/>
        </w:rPr>
      </w:pPr>
    </w:p>
    <w:tbl>
      <w:tblPr>
        <w:tblStyle w:val="TableGrid"/>
        <w:tblW w:w="0" w:type="auto"/>
        <w:tblLook w:val="04A0" w:firstRow="1" w:lastRow="0" w:firstColumn="1" w:lastColumn="0" w:noHBand="0" w:noVBand="1"/>
      </w:tblPr>
      <w:tblGrid>
        <w:gridCol w:w="4423"/>
        <w:gridCol w:w="4405"/>
      </w:tblGrid>
      <w:tr w:rsidR="00B31332" w:rsidRPr="004A230D" w14:paraId="5A40CC17" w14:textId="77777777" w:rsidTr="009A6526">
        <w:tc>
          <w:tcPr>
            <w:tcW w:w="4423" w:type="dxa"/>
          </w:tcPr>
          <w:p w14:paraId="7314BBD6" w14:textId="77777777" w:rsidR="00B31332" w:rsidRPr="004A230D" w:rsidRDefault="00B31332" w:rsidP="00F8584C">
            <w:pPr>
              <w:tabs>
                <w:tab w:val="num" w:pos="0"/>
                <w:tab w:val="left" w:pos="360"/>
              </w:tabs>
              <w:jc w:val="center"/>
              <w:rPr>
                <w:rFonts w:ascii="Arial" w:eastAsia="Times New Roman" w:hAnsi="Arial" w:cs="Arial"/>
                <w:lang w:val="es-ES_tradnl" w:eastAsia="en-US"/>
              </w:rPr>
            </w:pPr>
            <w:r w:rsidRPr="00F8584C">
              <w:rPr>
                <w:rFonts w:ascii="Arial" w:eastAsia="Times New Roman" w:hAnsi="Arial" w:cs="Arial"/>
                <w:b/>
                <w:bCs/>
                <w:lang w:val="es-ES_tradnl" w:eastAsia="en-US"/>
              </w:rPr>
              <w:t>Concepto</w:t>
            </w:r>
          </w:p>
        </w:tc>
        <w:tc>
          <w:tcPr>
            <w:tcW w:w="4405" w:type="dxa"/>
          </w:tcPr>
          <w:p w14:paraId="7D77067C" w14:textId="77777777" w:rsidR="00B31332" w:rsidRPr="00F8584C" w:rsidRDefault="00B31332" w:rsidP="00F8584C">
            <w:pPr>
              <w:tabs>
                <w:tab w:val="num" w:pos="0"/>
                <w:tab w:val="left" w:pos="360"/>
              </w:tabs>
              <w:jc w:val="center"/>
              <w:rPr>
                <w:rFonts w:ascii="Arial" w:eastAsia="Times New Roman" w:hAnsi="Arial" w:cs="Arial"/>
                <w:b/>
                <w:bCs/>
                <w:lang w:val="es-ES_tradnl" w:eastAsia="en-US"/>
              </w:rPr>
            </w:pPr>
            <w:r w:rsidRPr="00F8584C">
              <w:rPr>
                <w:rFonts w:ascii="Arial" w:eastAsia="Times New Roman" w:hAnsi="Arial" w:cs="Arial"/>
                <w:b/>
                <w:bCs/>
                <w:lang w:val="es-ES_tradnl" w:eastAsia="en-US"/>
              </w:rPr>
              <w:t>Monto a pagar</w:t>
            </w:r>
          </w:p>
        </w:tc>
      </w:tr>
      <w:tr w:rsidR="00B31332" w:rsidRPr="004A230D" w14:paraId="132E6DAC" w14:textId="77777777" w:rsidTr="009A6526">
        <w:tc>
          <w:tcPr>
            <w:tcW w:w="4423" w:type="dxa"/>
          </w:tcPr>
          <w:p w14:paraId="02E270BE" w14:textId="745232A3" w:rsidR="00B31332" w:rsidRPr="004A230D" w:rsidRDefault="00B31332"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lang w:val="es-ES_tradnl" w:eastAsia="en-US"/>
              </w:rPr>
              <w:t>1. Inscripción</w:t>
            </w:r>
            <w:r w:rsidR="00EA5FDC">
              <w:rPr>
                <w:rFonts w:ascii="Arial" w:eastAsia="Times New Roman" w:hAnsi="Arial" w:cs="Arial"/>
                <w:lang w:val="es-ES_tradnl" w:eastAsia="en-US"/>
              </w:rPr>
              <w:t xml:space="preserve"> (primera inscripción)</w:t>
            </w:r>
          </w:p>
        </w:tc>
        <w:tc>
          <w:tcPr>
            <w:tcW w:w="4405" w:type="dxa"/>
          </w:tcPr>
          <w:p w14:paraId="440BC918" w14:textId="77777777" w:rsidR="00B31332" w:rsidRPr="004A230D" w:rsidRDefault="00B31332" w:rsidP="00C7740D">
            <w:pPr>
              <w:tabs>
                <w:tab w:val="num" w:pos="0"/>
                <w:tab w:val="left" w:pos="360"/>
              </w:tabs>
              <w:jc w:val="right"/>
              <w:rPr>
                <w:rFonts w:ascii="Arial" w:eastAsia="Times New Roman" w:hAnsi="Arial" w:cs="Arial"/>
                <w:lang w:val="es-ES_tradnl" w:eastAsia="en-US"/>
              </w:rPr>
            </w:pPr>
          </w:p>
        </w:tc>
      </w:tr>
      <w:tr w:rsidR="00B31332" w:rsidRPr="004A230D" w14:paraId="4D71EB10" w14:textId="77777777" w:rsidTr="009A6526">
        <w:tc>
          <w:tcPr>
            <w:tcW w:w="4423" w:type="dxa"/>
          </w:tcPr>
          <w:p w14:paraId="773222B1" w14:textId="77777777" w:rsidR="00B31332" w:rsidRPr="004A230D" w:rsidRDefault="00B31332"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lang w:val="es-ES_tradnl" w:eastAsia="en-US"/>
              </w:rPr>
              <w:t>2. Modificación</w:t>
            </w:r>
          </w:p>
        </w:tc>
        <w:tc>
          <w:tcPr>
            <w:tcW w:w="4405" w:type="dxa"/>
          </w:tcPr>
          <w:p w14:paraId="5969DDE1" w14:textId="77777777" w:rsidR="00B31332" w:rsidRPr="004A230D" w:rsidRDefault="00B31332" w:rsidP="00C7740D">
            <w:pPr>
              <w:tabs>
                <w:tab w:val="num" w:pos="0"/>
                <w:tab w:val="left" w:pos="360"/>
              </w:tabs>
              <w:jc w:val="right"/>
              <w:rPr>
                <w:rFonts w:ascii="Arial" w:eastAsia="Times New Roman" w:hAnsi="Arial" w:cs="Arial"/>
                <w:lang w:val="es-ES_tradnl" w:eastAsia="en-US"/>
              </w:rPr>
            </w:pPr>
          </w:p>
        </w:tc>
      </w:tr>
      <w:tr w:rsidR="00B31332" w:rsidRPr="004A230D" w14:paraId="39BB0D1A" w14:textId="77777777" w:rsidTr="009A6526">
        <w:tc>
          <w:tcPr>
            <w:tcW w:w="4423" w:type="dxa"/>
          </w:tcPr>
          <w:p w14:paraId="265394FD" w14:textId="77777777" w:rsidR="00B31332" w:rsidRPr="004A230D" w:rsidRDefault="00B31332"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lang w:val="es-ES_tradnl" w:eastAsia="en-US"/>
              </w:rPr>
              <w:t>3. Cancelación</w:t>
            </w:r>
          </w:p>
        </w:tc>
        <w:tc>
          <w:tcPr>
            <w:tcW w:w="4405" w:type="dxa"/>
          </w:tcPr>
          <w:p w14:paraId="6F876F05" w14:textId="77777777" w:rsidR="00B31332" w:rsidRPr="004A230D" w:rsidRDefault="00B31332" w:rsidP="00C7740D">
            <w:pPr>
              <w:tabs>
                <w:tab w:val="num" w:pos="0"/>
                <w:tab w:val="left" w:pos="360"/>
              </w:tabs>
              <w:jc w:val="right"/>
              <w:rPr>
                <w:rFonts w:ascii="Arial" w:eastAsia="Times New Roman" w:hAnsi="Arial" w:cs="Arial"/>
                <w:lang w:val="es-ES_tradnl" w:eastAsia="en-US"/>
              </w:rPr>
            </w:pPr>
          </w:p>
        </w:tc>
      </w:tr>
      <w:tr w:rsidR="00B31332" w:rsidRPr="00A2677C" w14:paraId="0242C2AF" w14:textId="77777777" w:rsidTr="009A6526">
        <w:tc>
          <w:tcPr>
            <w:tcW w:w="4423" w:type="dxa"/>
          </w:tcPr>
          <w:p w14:paraId="57F262B4" w14:textId="68E1FB80" w:rsidR="00B31332" w:rsidRPr="004A230D" w:rsidRDefault="00B31332"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lang w:val="es-ES_tradnl" w:eastAsia="en-US"/>
              </w:rPr>
              <w:t>4. Embargo o medidas cautelares por disposición administrativa o judicial</w:t>
            </w:r>
          </w:p>
        </w:tc>
        <w:tc>
          <w:tcPr>
            <w:tcW w:w="4405" w:type="dxa"/>
          </w:tcPr>
          <w:p w14:paraId="08C17F71" w14:textId="77777777" w:rsidR="00B31332" w:rsidRPr="004A230D" w:rsidRDefault="00B31332" w:rsidP="00C7740D">
            <w:pPr>
              <w:tabs>
                <w:tab w:val="num" w:pos="0"/>
                <w:tab w:val="left" w:pos="360"/>
              </w:tabs>
              <w:jc w:val="right"/>
              <w:rPr>
                <w:rFonts w:ascii="Arial" w:eastAsia="Times New Roman" w:hAnsi="Arial" w:cs="Arial"/>
                <w:lang w:val="es-ES_tradnl" w:eastAsia="en-US"/>
              </w:rPr>
            </w:pPr>
          </w:p>
        </w:tc>
      </w:tr>
      <w:tr w:rsidR="00B31332" w:rsidRPr="004A230D" w14:paraId="30BDBE89" w14:textId="77777777" w:rsidTr="009A6526">
        <w:tc>
          <w:tcPr>
            <w:tcW w:w="4423" w:type="dxa"/>
          </w:tcPr>
          <w:p w14:paraId="563362A1" w14:textId="77777777" w:rsidR="00B31332" w:rsidRPr="004A230D" w:rsidRDefault="00B31332"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lang w:val="es-ES_tradnl" w:eastAsia="en-US"/>
              </w:rPr>
              <w:t>5. Certificación</w:t>
            </w:r>
          </w:p>
        </w:tc>
        <w:tc>
          <w:tcPr>
            <w:tcW w:w="4405" w:type="dxa"/>
          </w:tcPr>
          <w:p w14:paraId="0C5B9708" w14:textId="77777777" w:rsidR="00B31332" w:rsidRPr="004A230D" w:rsidRDefault="00B31332" w:rsidP="00C7740D">
            <w:pPr>
              <w:tabs>
                <w:tab w:val="num" w:pos="0"/>
                <w:tab w:val="left" w:pos="360"/>
              </w:tabs>
              <w:jc w:val="right"/>
              <w:rPr>
                <w:rFonts w:ascii="Arial" w:eastAsia="Times New Roman" w:hAnsi="Arial" w:cs="Arial"/>
                <w:lang w:val="es-ES_tradnl" w:eastAsia="en-US"/>
              </w:rPr>
            </w:pPr>
          </w:p>
        </w:tc>
      </w:tr>
      <w:tr w:rsidR="00B31332" w:rsidRPr="004A230D" w14:paraId="0768AAE3" w14:textId="77777777" w:rsidTr="009A6526">
        <w:tc>
          <w:tcPr>
            <w:tcW w:w="4423" w:type="dxa"/>
          </w:tcPr>
          <w:p w14:paraId="7A43632F" w14:textId="77777777" w:rsidR="00B31332" w:rsidRPr="004A230D" w:rsidRDefault="00B31332" w:rsidP="00C5483C">
            <w:pPr>
              <w:tabs>
                <w:tab w:val="num" w:pos="0"/>
                <w:tab w:val="left" w:pos="360"/>
              </w:tabs>
              <w:jc w:val="both"/>
              <w:rPr>
                <w:rFonts w:ascii="Arial" w:eastAsia="Times New Roman" w:hAnsi="Arial" w:cs="Arial"/>
                <w:lang w:val="es-ES_tradnl" w:eastAsia="en-US"/>
              </w:rPr>
            </w:pPr>
            <w:r w:rsidRPr="004A230D">
              <w:rPr>
                <w:rFonts w:ascii="Arial" w:eastAsia="Times New Roman" w:hAnsi="Arial" w:cs="Arial"/>
                <w:lang w:val="es-ES_tradnl" w:eastAsia="en-US"/>
              </w:rPr>
              <w:t>6. Ejecución</w:t>
            </w:r>
          </w:p>
        </w:tc>
        <w:tc>
          <w:tcPr>
            <w:tcW w:w="4405" w:type="dxa"/>
          </w:tcPr>
          <w:p w14:paraId="064104FA" w14:textId="77777777" w:rsidR="00B31332" w:rsidRPr="004A230D" w:rsidRDefault="00B31332" w:rsidP="00C7740D">
            <w:pPr>
              <w:tabs>
                <w:tab w:val="num" w:pos="0"/>
                <w:tab w:val="left" w:pos="360"/>
              </w:tabs>
              <w:jc w:val="right"/>
              <w:rPr>
                <w:rFonts w:ascii="Arial" w:eastAsia="Times New Roman" w:hAnsi="Arial" w:cs="Arial"/>
                <w:lang w:val="es-ES_tradnl" w:eastAsia="en-US"/>
              </w:rPr>
            </w:pPr>
          </w:p>
        </w:tc>
      </w:tr>
      <w:tr w:rsidR="00B31332" w:rsidRPr="004A230D" w14:paraId="699C5526" w14:textId="77777777" w:rsidTr="009A6526">
        <w:tc>
          <w:tcPr>
            <w:tcW w:w="4423" w:type="dxa"/>
          </w:tcPr>
          <w:p w14:paraId="106D89EF" w14:textId="42778346" w:rsidR="00EA5FDC" w:rsidRDefault="00B31332" w:rsidP="00981A9A">
            <w:pPr>
              <w:tabs>
                <w:tab w:val="num" w:pos="0"/>
                <w:tab w:val="left" w:pos="360"/>
              </w:tabs>
              <w:rPr>
                <w:rFonts w:ascii="Arial" w:eastAsia="Times New Roman" w:hAnsi="Arial" w:cs="Arial"/>
                <w:lang w:val="es-ES_tradnl" w:eastAsia="en-US"/>
              </w:rPr>
            </w:pPr>
            <w:r w:rsidRPr="004A230D">
              <w:rPr>
                <w:rFonts w:ascii="Arial" w:eastAsia="Times New Roman" w:hAnsi="Arial" w:cs="Arial"/>
                <w:lang w:val="es-ES_tradnl" w:eastAsia="en-US"/>
              </w:rPr>
              <w:t>7. Otras operaciones</w:t>
            </w:r>
            <w:r w:rsidR="00EA5FDC">
              <w:rPr>
                <w:rFonts w:ascii="Arial" w:eastAsia="Times New Roman" w:hAnsi="Arial" w:cs="Arial"/>
                <w:lang w:val="es-ES_tradnl" w:eastAsia="en-US"/>
              </w:rPr>
              <w:t>:</w:t>
            </w:r>
          </w:p>
          <w:p w14:paraId="2AFFDA70" w14:textId="77777777" w:rsidR="00EA5FDC" w:rsidRDefault="00EA5FDC" w:rsidP="00981A9A">
            <w:pPr>
              <w:tabs>
                <w:tab w:val="num" w:pos="0"/>
                <w:tab w:val="left" w:pos="360"/>
              </w:tabs>
              <w:rPr>
                <w:rFonts w:ascii="Arial" w:eastAsia="Times New Roman" w:hAnsi="Arial" w:cs="Arial"/>
                <w:lang w:val="es-ES_tradnl" w:eastAsia="en-US"/>
              </w:rPr>
            </w:pPr>
            <w:r>
              <w:rPr>
                <w:rFonts w:ascii="Arial" w:eastAsia="Times New Roman" w:hAnsi="Arial" w:cs="Arial"/>
                <w:lang w:val="es-ES_tradnl" w:eastAsia="en-US"/>
              </w:rPr>
              <w:t>- Contratos de factoraje</w:t>
            </w:r>
          </w:p>
          <w:p w14:paraId="26CDDBD7" w14:textId="77777777" w:rsidR="00EA5FDC" w:rsidRDefault="00EA5FDC" w:rsidP="00981A9A">
            <w:pPr>
              <w:tabs>
                <w:tab w:val="num" w:pos="0"/>
                <w:tab w:val="left" w:pos="360"/>
              </w:tabs>
              <w:rPr>
                <w:rFonts w:ascii="Arial" w:eastAsia="Times New Roman" w:hAnsi="Arial" w:cs="Arial"/>
                <w:lang w:val="es-ES_tradnl" w:eastAsia="en-US"/>
              </w:rPr>
            </w:pPr>
            <w:r>
              <w:rPr>
                <w:rFonts w:ascii="Arial" w:eastAsia="Times New Roman" w:hAnsi="Arial" w:cs="Arial"/>
                <w:lang w:val="es-ES_tradnl" w:eastAsia="en-US"/>
              </w:rPr>
              <w:t>- Contratos de leasing financiero</w:t>
            </w:r>
          </w:p>
          <w:p w14:paraId="5570858E" w14:textId="16C46C78" w:rsidR="00B31332" w:rsidRPr="004A230D" w:rsidRDefault="00EA5FDC" w:rsidP="00981A9A">
            <w:pPr>
              <w:tabs>
                <w:tab w:val="num" w:pos="0"/>
                <w:tab w:val="left" w:pos="360"/>
              </w:tabs>
              <w:rPr>
                <w:rFonts w:ascii="Arial" w:eastAsia="Times New Roman" w:hAnsi="Arial" w:cs="Arial"/>
                <w:lang w:val="es-ES_tradnl" w:eastAsia="en-US"/>
              </w:rPr>
            </w:pPr>
            <w:r>
              <w:rPr>
                <w:rFonts w:ascii="Arial" w:eastAsia="Times New Roman" w:hAnsi="Arial" w:cs="Arial"/>
                <w:lang w:val="es-ES_tradnl" w:eastAsia="en-US"/>
              </w:rPr>
              <w:t>- Venta condicional</w:t>
            </w:r>
          </w:p>
        </w:tc>
        <w:tc>
          <w:tcPr>
            <w:tcW w:w="4405" w:type="dxa"/>
          </w:tcPr>
          <w:p w14:paraId="58C0702D" w14:textId="77777777" w:rsidR="00B31332" w:rsidRPr="004A230D" w:rsidRDefault="00B31332" w:rsidP="00C7740D">
            <w:pPr>
              <w:tabs>
                <w:tab w:val="num" w:pos="0"/>
                <w:tab w:val="left" w:pos="360"/>
              </w:tabs>
              <w:jc w:val="right"/>
              <w:rPr>
                <w:rFonts w:ascii="Arial" w:eastAsia="Times New Roman" w:hAnsi="Arial" w:cs="Arial"/>
                <w:lang w:val="es-ES_tradnl" w:eastAsia="en-US"/>
              </w:rPr>
            </w:pPr>
          </w:p>
        </w:tc>
      </w:tr>
    </w:tbl>
    <w:p w14:paraId="639EA95C" w14:textId="77777777" w:rsidR="008B00EB" w:rsidRDefault="008B00EB" w:rsidP="00C5483C">
      <w:pPr>
        <w:tabs>
          <w:tab w:val="num" w:pos="0"/>
          <w:tab w:val="left" w:pos="360"/>
        </w:tabs>
        <w:jc w:val="both"/>
        <w:rPr>
          <w:rFonts w:ascii="Arial" w:eastAsia="Times New Roman" w:hAnsi="Arial" w:cs="Arial"/>
          <w:highlight w:val="yellow"/>
          <w:lang w:val="es-ES_tradnl" w:eastAsia="en-US"/>
        </w:rPr>
      </w:pPr>
    </w:p>
    <w:p w14:paraId="08FAAA80" w14:textId="77777777" w:rsidR="00497DD7" w:rsidRDefault="00497DD7" w:rsidP="001256E4">
      <w:pPr>
        <w:tabs>
          <w:tab w:val="num" w:pos="0"/>
          <w:tab w:val="left" w:pos="360"/>
        </w:tabs>
        <w:jc w:val="center"/>
        <w:rPr>
          <w:rFonts w:ascii="Arial" w:eastAsia="Times New Roman" w:hAnsi="Arial" w:cs="Arial"/>
          <w:b/>
          <w:bCs/>
          <w:lang w:val="es-ES_tradnl" w:eastAsia="en-US"/>
        </w:rPr>
      </w:pPr>
    </w:p>
    <w:p w14:paraId="136B9AFD" w14:textId="77777777" w:rsidR="00497DD7" w:rsidRDefault="00497DD7" w:rsidP="001256E4">
      <w:pPr>
        <w:tabs>
          <w:tab w:val="num" w:pos="0"/>
          <w:tab w:val="left" w:pos="360"/>
        </w:tabs>
        <w:jc w:val="center"/>
        <w:rPr>
          <w:rFonts w:ascii="Arial" w:eastAsia="Times New Roman" w:hAnsi="Arial" w:cs="Arial"/>
          <w:b/>
          <w:bCs/>
          <w:lang w:val="es-ES_tradnl" w:eastAsia="en-US"/>
        </w:rPr>
      </w:pPr>
    </w:p>
    <w:p w14:paraId="5E376E30" w14:textId="2817B547" w:rsidR="00C5483C" w:rsidRPr="004A230D" w:rsidRDefault="00FF3A28" w:rsidP="001256E4">
      <w:pPr>
        <w:tabs>
          <w:tab w:val="num" w:pos="0"/>
          <w:tab w:val="left" w:pos="360"/>
        </w:tabs>
        <w:jc w:val="center"/>
        <w:rPr>
          <w:rFonts w:ascii="Arial" w:eastAsia="Times New Roman" w:hAnsi="Arial" w:cs="Arial"/>
          <w:b/>
          <w:bCs/>
          <w:lang w:val="es-ES_tradnl" w:eastAsia="en-US"/>
        </w:rPr>
      </w:pPr>
      <w:r w:rsidRPr="004A230D">
        <w:rPr>
          <w:rFonts w:ascii="Arial" w:eastAsia="Times New Roman" w:hAnsi="Arial" w:cs="Arial"/>
          <w:b/>
          <w:bCs/>
          <w:lang w:val="es-ES_tradnl" w:eastAsia="en-US"/>
        </w:rPr>
        <w:t>CAPÍTULO V</w:t>
      </w:r>
    </w:p>
    <w:p w14:paraId="0F8AFEBB" w14:textId="7112D137" w:rsidR="00C5483C" w:rsidRPr="004A230D" w:rsidRDefault="00FF3A28" w:rsidP="00C5483C">
      <w:pPr>
        <w:jc w:val="center"/>
        <w:rPr>
          <w:rFonts w:ascii="Arial" w:eastAsia="Times New Roman" w:hAnsi="Arial" w:cs="Arial"/>
          <w:b/>
          <w:bCs/>
          <w:lang w:val="es-ES_tradnl" w:eastAsia="en-US"/>
        </w:rPr>
      </w:pPr>
      <w:r w:rsidRPr="004A230D">
        <w:rPr>
          <w:rFonts w:ascii="Arial" w:eastAsia="Times New Roman" w:hAnsi="Arial" w:cs="Arial"/>
          <w:b/>
          <w:bCs/>
          <w:lang w:val="es-ES_tradnl" w:eastAsia="en-US"/>
        </w:rPr>
        <w:t>DEL ADMINISTRADOR DEL SEGM</w:t>
      </w:r>
    </w:p>
    <w:p w14:paraId="625B16DC" w14:textId="77777777" w:rsidR="00C5483C" w:rsidRPr="004A230D" w:rsidRDefault="00C5483C" w:rsidP="00C5483C">
      <w:pPr>
        <w:jc w:val="center"/>
        <w:rPr>
          <w:rFonts w:ascii="Arial" w:eastAsia="Times New Roman" w:hAnsi="Arial" w:cs="Arial"/>
          <w:b/>
          <w:bCs/>
          <w:lang w:val="es-ES_tradnl" w:eastAsia="en-US"/>
        </w:rPr>
      </w:pPr>
    </w:p>
    <w:p w14:paraId="5157501E" w14:textId="14344B5E" w:rsidR="0088581E" w:rsidRPr="00881B0D" w:rsidRDefault="00C51D4D" w:rsidP="00C5483C">
      <w:pPr>
        <w:jc w:val="both"/>
        <w:rPr>
          <w:rFonts w:ascii="Arial" w:eastAsia="Times New Roman" w:hAnsi="Arial" w:cs="Arial"/>
          <w:bCs/>
          <w:color w:val="C0504D" w:themeColor="accent2"/>
          <w:lang w:val="es-ES_tradnl" w:eastAsia="en-US"/>
        </w:rPr>
      </w:pPr>
      <w:r w:rsidRPr="004A230D">
        <w:rPr>
          <w:rFonts w:ascii="Arial" w:eastAsia="Times New Roman" w:hAnsi="Arial" w:cs="Arial"/>
          <w:b/>
          <w:bCs/>
          <w:lang w:val="es-ES_tradnl" w:eastAsia="en-US"/>
        </w:rPr>
        <w:lastRenderedPageBreak/>
        <w:t xml:space="preserve">ARTÍCULO </w:t>
      </w:r>
      <w:r w:rsidR="00B31332" w:rsidRPr="004A230D">
        <w:rPr>
          <w:rFonts w:ascii="Arial" w:eastAsia="Times New Roman" w:hAnsi="Arial" w:cs="Arial"/>
          <w:b/>
          <w:bCs/>
          <w:lang w:val="es-ES_tradnl" w:eastAsia="en-US"/>
        </w:rPr>
        <w:t>14</w:t>
      </w:r>
      <w:r w:rsidR="00C65FE2">
        <w:rPr>
          <w:rFonts w:ascii="Arial" w:eastAsia="Times New Roman" w:hAnsi="Arial" w:cs="Arial"/>
          <w:b/>
          <w:bCs/>
          <w:lang w:val="es-ES_tradnl" w:eastAsia="en-US"/>
        </w:rPr>
        <w:t>.</w:t>
      </w:r>
      <w:r w:rsidR="002A683B">
        <w:rPr>
          <w:rFonts w:ascii="Arial" w:eastAsia="Times New Roman" w:hAnsi="Arial" w:cs="Arial"/>
          <w:b/>
          <w:bCs/>
          <w:lang w:val="es-ES_tradnl" w:eastAsia="en-US"/>
        </w:rPr>
        <w:t xml:space="preserve"> Del Administrador del SEGM. </w:t>
      </w:r>
      <w:r w:rsidR="00C5483C" w:rsidRPr="004A230D">
        <w:rPr>
          <w:rFonts w:ascii="Arial" w:eastAsia="Times New Roman" w:hAnsi="Arial" w:cs="Arial"/>
          <w:bCs/>
          <w:lang w:val="es-ES_tradnl" w:eastAsia="en-US"/>
        </w:rPr>
        <w:t xml:space="preserve">El Administrador del SEGM será </w:t>
      </w:r>
      <w:r w:rsidR="002B66C6" w:rsidRPr="00FE0475">
        <w:rPr>
          <w:rFonts w:ascii="Arial" w:eastAsia="Times New Roman" w:hAnsi="Arial" w:cs="Arial"/>
          <w:bCs/>
          <w:lang w:val="es-ES_tradnl" w:eastAsia="en-US"/>
        </w:rPr>
        <w:t>la entid</w:t>
      </w:r>
      <w:r w:rsidR="00FE0475" w:rsidRPr="00FE0475">
        <w:rPr>
          <w:rFonts w:ascii="Arial" w:eastAsia="Times New Roman" w:hAnsi="Arial" w:cs="Arial"/>
          <w:bCs/>
          <w:lang w:val="es-ES_tradnl" w:eastAsia="en-US"/>
        </w:rPr>
        <w:t xml:space="preserve">ad </w:t>
      </w:r>
      <w:r w:rsidR="002B66C6" w:rsidRPr="00FE0475">
        <w:rPr>
          <w:rFonts w:ascii="Arial" w:eastAsia="Times New Roman" w:hAnsi="Arial" w:cs="Arial"/>
          <w:bCs/>
          <w:lang w:val="es-ES_tradnl" w:eastAsia="en-US"/>
        </w:rPr>
        <w:t xml:space="preserve">que </w:t>
      </w:r>
      <w:r w:rsidR="00FE0475" w:rsidRPr="00FE0475">
        <w:rPr>
          <w:rFonts w:ascii="Arial" w:eastAsia="Times New Roman" w:hAnsi="Arial" w:cs="Arial"/>
          <w:bCs/>
          <w:lang w:val="es-ES_tradnl" w:eastAsia="en-US"/>
        </w:rPr>
        <w:t xml:space="preserve">resulte adjudicada en el </w:t>
      </w:r>
      <w:r w:rsidR="002B66C6" w:rsidRPr="00FE0475">
        <w:rPr>
          <w:rFonts w:ascii="Arial" w:eastAsia="Times New Roman" w:hAnsi="Arial" w:cs="Arial"/>
          <w:bCs/>
          <w:lang w:val="es-ES_tradnl" w:eastAsia="en-US"/>
        </w:rPr>
        <w:t>proceso</w:t>
      </w:r>
      <w:r w:rsidR="00FE0475" w:rsidRPr="00FE0475">
        <w:rPr>
          <w:rFonts w:ascii="Arial" w:eastAsia="Times New Roman" w:hAnsi="Arial" w:cs="Arial"/>
          <w:bCs/>
          <w:lang w:val="es-ES_tradnl" w:eastAsia="en-US"/>
        </w:rPr>
        <w:t xml:space="preserve"> de alianza público privada, de conformidad con las disposiciones de la Ley No. 47-20 de Alianzas Público Privada.</w:t>
      </w:r>
    </w:p>
    <w:p w14:paraId="4BE2F4F3" w14:textId="662FF50D" w:rsidR="00C5483C" w:rsidRPr="004A230D" w:rsidRDefault="00C5483C" w:rsidP="00C5483C">
      <w:pPr>
        <w:jc w:val="both"/>
        <w:rPr>
          <w:rFonts w:ascii="Arial" w:eastAsia="Times New Roman" w:hAnsi="Arial" w:cs="Arial"/>
          <w:bCs/>
          <w:lang w:val="es-ES_tradnl" w:eastAsia="en-US"/>
        </w:rPr>
      </w:pPr>
    </w:p>
    <w:p w14:paraId="5CDBF42E" w14:textId="265EF492" w:rsidR="00C5483C" w:rsidRPr="004A230D" w:rsidRDefault="002A683B" w:rsidP="00C5483C">
      <w:pPr>
        <w:jc w:val="both"/>
        <w:rPr>
          <w:rFonts w:ascii="Arial" w:eastAsia="Times New Roman" w:hAnsi="Arial" w:cs="Arial"/>
          <w:bCs/>
          <w:lang w:val="es-ES_tradnl" w:eastAsia="en-US"/>
        </w:rPr>
      </w:pPr>
      <w:r w:rsidRPr="002A683B">
        <w:rPr>
          <w:rFonts w:ascii="Arial" w:eastAsia="Times New Roman" w:hAnsi="Arial" w:cs="Arial"/>
          <w:b/>
          <w:lang w:val="es-ES_tradnl" w:eastAsia="en-US"/>
        </w:rPr>
        <w:t>P</w:t>
      </w:r>
      <w:r>
        <w:rPr>
          <w:rFonts w:ascii="Arial" w:eastAsia="Times New Roman" w:hAnsi="Arial" w:cs="Arial"/>
          <w:b/>
          <w:lang w:val="es-ES_tradnl" w:eastAsia="en-US"/>
        </w:rPr>
        <w:t>Á</w:t>
      </w:r>
      <w:r w:rsidRPr="002A683B">
        <w:rPr>
          <w:rFonts w:ascii="Arial" w:eastAsia="Times New Roman" w:hAnsi="Arial" w:cs="Arial"/>
          <w:b/>
          <w:lang w:val="es-ES_tradnl" w:eastAsia="en-US"/>
        </w:rPr>
        <w:t xml:space="preserve">RRAFO I. </w:t>
      </w:r>
      <w:r w:rsidR="00C5483C" w:rsidRPr="004A230D">
        <w:rPr>
          <w:rFonts w:ascii="Arial" w:eastAsia="Times New Roman" w:hAnsi="Arial" w:cs="Arial"/>
          <w:bCs/>
          <w:lang w:val="es-ES_tradnl" w:eastAsia="en-US"/>
        </w:rPr>
        <w:t>El Administrador del SEGM nombrará a una persona como responsable de la Administración del SEGM a quien se denominará Gerente del Sistema Electrónico de Garantías Mobiliarias o Gerente del SEGM;</w:t>
      </w:r>
    </w:p>
    <w:p w14:paraId="7D3363BF" w14:textId="77777777" w:rsidR="00C5483C" w:rsidRPr="004A230D" w:rsidRDefault="00C5483C" w:rsidP="00C5483C">
      <w:pPr>
        <w:jc w:val="both"/>
        <w:rPr>
          <w:rFonts w:ascii="Arial" w:eastAsia="Times New Roman" w:hAnsi="Arial" w:cs="Arial"/>
          <w:lang w:val="es-ES_tradnl" w:eastAsia="en-US"/>
        </w:rPr>
      </w:pPr>
    </w:p>
    <w:p w14:paraId="37868AD3" w14:textId="0E2D7F99" w:rsidR="00C5483C" w:rsidRPr="004A230D" w:rsidRDefault="002A683B" w:rsidP="00C5483C">
      <w:pPr>
        <w:jc w:val="both"/>
        <w:rPr>
          <w:rFonts w:ascii="Arial" w:eastAsia="Times New Roman" w:hAnsi="Arial" w:cs="Arial"/>
          <w:bCs/>
          <w:lang w:val="es-ES_tradnl" w:eastAsia="en-US"/>
        </w:rPr>
      </w:pPr>
      <w:r w:rsidRPr="002A683B">
        <w:rPr>
          <w:rFonts w:ascii="Arial" w:eastAsia="Times New Roman" w:hAnsi="Arial" w:cs="Arial"/>
          <w:b/>
          <w:bCs/>
          <w:lang w:val="es-ES_tradnl" w:eastAsia="en-US"/>
        </w:rPr>
        <w:t xml:space="preserve">PÁRRAFO II. </w:t>
      </w:r>
      <w:r w:rsidRPr="002A683B">
        <w:rPr>
          <w:rFonts w:ascii="Arial" w:eastAsia="Times New Roman" w:hAnsi="Arial" w:cs="Arial"/>
          <w:lang w:val="es-ES_tradnl" w:eastAsia="en-US"/>
        </w:rPr>
        <w:t>E</w:t>
      </w:r>
      <w:r w:rsidR="00C5483C" w:rsidRPr="002A683B">
        <w:rPr>
          <w:rFonts w:ascii="Arial" w:eastAsia="Times New Roman" w:hAnsi="Arial" w:cs="Arial"/>
          <w:lang w:val="es-ES_tradnl" w:eastAsia="en-US"/>
        </w:rPr>
        <w:t>l</w:t>
      </w:r>
      <w:r w:rsidR="00C5483C" w:rsidRPr="004A230D">
        <w:rPr>
          <w:rFonts w:ascii="Arial" w:eastAsia="Times New Roman" w:hAnsi="Arial" w:cs="Arial"/>
          <w:lang w:val="es-ES_tradnl" w:eastAsia="en-US"/>
        </w:rPr>
        <w:t xml:space="preserve"> Administrador del SEGM y el personal que para su operatividad contrate no </w:t>
      </w:r>
      <w:r w:rsidR="00A90C35">
        <w:rPr>
          <w:rFonts w:ascii="Arial" w:eastAsia="Times New Roman" w:hAnsi="Arial" w:cs="Arial"/>
          <w:lang w:val="es-ES_tradnl" w:eastAsia="en-US"/>
        </w:rPr>
        <w:t>son</w:t>
      </w:r>
      <w:r w:rsidR="00C5483C" w:rsidRPr="004A230D">
        <w:rPr>
          <w:rFonts w:ascii="Arial" w:eastAsia="Times New Roman" w:hAnsi="Arial" w:cs="Arial"/>
          <w:lang w:val="es-ES_tradnl" w:eastAsia="en-US"/>
        </w:rPr>
        <w:t xml:space="preserve"> responsable</w:t>
      </w:r>
      <w:r w:rsidR="00A90C35">
        <w:rPr>
          <w:rFonts w:ascii="Arial" w:eastAsia="Times New Roman" w:hAnsi="Arial" w:cs="Arial"/>
          <w:lang w:val="es-ES_tradnl" w:eastAsia="en-US"/>
        </w:rPr>
        <w:t>s</w:t>
      </w:r>
      <w:r w:rsidR="00C5483C" w:rsidRPr="004A230D">
        <w:rPr>
          <w:rFonts w:ascii="Arial" w:eastAsia="Times New Roman" w:hAnsi="Arial" w:cs="Arial"/>
          <w:lang w:val="es-ES_tradnl" w:eastAsia="en-US"/>
        </w:rPr>
        <w:t xml:space="preserve"> por </w:t>
      </w:r>
      <w:r w:rsidR="005621E7" w:rsidRPr="004A230D">
        <w:rPr>
          <w:rFonts w:ascii="Arial" w:eastAsia="Times New Roman" w:hAnsi="Arial" w:cs="Arial"/>
          <w:lang w:val="es-ES_tradnl" w:eastAsia="en-US"/>
        </w:rPr>
        <w:t xml:space="preserve">el contenido, </w:t>
      </w:r>
      <w:r w:rsidR="005621E7" w:rsidRPr="00436A10">
        <w:rPr>
          <w:rFonts w:ascii="Arial" w:eastAsia="Times New Roman" w:hAnsi="Arial" w:cs="Arial"/>
          <w:lang w:val="es-ES_tradnl" w:eastAsia="en-US"/>
        </w:rPr>
        <w:t>las modificaciones</w:t>
      </w:r>
      <w:r w:rsidR="00C5483C" w:rsidRPr="00436A10">
        <w:rPr>
          <w:rFonts w:ascii="Arial" w:eastAsia="Times New Roman" w:hAnsi="Arial" w:cs="Arial"/>
          <w:lang w:val="es-ES_tradnl" w:eastAsia="en-US"/>
        </w:rPr>
        <w:t>, omisiones o información</w:t>
      </w:r>
      <w:r w:rsidR="00A90C35" w:rsidRPr="00436A10">
        <w:rPr>
          <w:rFonts w:ascii="Arial" w:eastAsia="Times New Roman" w:hAnsi="Arial" w:cs="Arial"/>
          <w:lang w:val="es-ES_tradnl" w:eastAsia="en-US"/>
        </w:rPr>
        <w:t xml:space="preserve"> falsa o errónea</w:t>
      </w:r>
      <w:r w:rsidR="00C5483C" w:rsidRPr="00436A10">
        <w:rPr>
          <w:rFonts w:ascii="Arial" w:eastAsia="Times New Roman" w:hAnsi="Arial" w:cs="Arial"/>
          <w:lang w:val="es-ES_tradnl" w:eastAsia="en-US"/>
        </w:rPr>
        <w:t xml:space="preserve"> contenida en </w:t>
      </w:r>
      <w:r w:rsidR="00A90C35" w:rsidRPr="00436A10">
        <w:rPr>
          <w:rFonts w:ascii="Arial" w:eastAsia="Times New Roman" w:hAnsi="Arial" w:cs="Arial"/>
          <w:lang w:val="es-ES_tradnl" w:eastAsia="en-US"/>
        </w:rPr>
        <w:t xml:space="preserve">los avisos que completan los Usuarios. El Administrador del SEGM es responsable de </w:t>
      </w:r>
      <w:r w:rsidR="00497DD7" w:rsidRPr="00436A10">
        <w:rPr>
          <w:rFonts w:ascii="Arial" w:eastAsia="Times New Roman" w:hAnsi="Arial" w:cs="Arial"/>
          <w:lang w:val="es-ES_tradnl" w:eastAsia="en-US"/>
        </w:rPr>
        <w:t xml:space="preserve">velar porque se almacene </w:t>
      </w:r>
      <w:r w:rsidR="00A90C35" w:rsidRPr="00436A10">
        <w:rPr>
          <w:rFonts w:ascii="Arial" w:eastAsia="Times New Roman" w:hAnsi="Arial" w:cs="Arial"/>
          <w:lang w:val="es-ES_tradnl" w:eastAsia="en-US"/>
        </w:rPr>
        <w:t xml:space="preserve">en forma </w:t>
      </w:r>
      <w:r w:rsidR="00C5483C" w:rsidRPr="00436A10">
        <w:rPr>
          <w:rFonts w:ascii="Arial" w:eastAsia="Times New Roman" w:hAnsi="Arial" w:cs="Arial"/>
          <w:lang w:val="es-ES_tradnl" w:eastAsia="en-US"/>
        </w:rPr>
        <w:t>segur</w:t>
      </w:r>
      <w:r w:rsidR="00A90C35" w:rsidRPr="00436A10">
        <w:rPr>
          <w:rFonts w:ascii="Arial" w:eastAsia="Times New Roman" w:hAnsi="Arial" w:cs="Arial"/>
          <w:lang w:val="es-ES_tradnl" w:eastAsia="en-US"/>
        </w:rPr>
        <w:t>a</w:t>
      </w:r>
      <w:r w:rsidR="00C5483C" w:rsidRPr="00436A10">
        <w:rPr>
          <w:rFonts w:ascii="Arial" w:eastAsia="Times New Roman" w:hAnsi="Arial" w:cs="Arial"/>
          <w:lang w:val="es-ES_tradnl" w:eastAsia="en-US"/>
        </w:rPr>
        <w:t xml:space="preserve"> la información de la Base de Datos</w:t>
      </w:r>
      <w:r w:rsidR="00ED56B2" w:rsidRPr="00436A10">
        <w:rPr>
          <w:rFonts w:ascii="Arial" w:eastAsia="Times New Roman" w:hAnsi="Arial" w:cs="Arial"/>
          <w:bCs/>
          <w:lang w:val="es-ES_tradnl" w:eastAsia="en-US"/>
        </w:rPr>
        <w:t>, así como del correcto funcionamiento</w:t>
      </w:r>
      <w:r w:rsidR="00497DD7" w:rsidRPr="00436A10">
        <w:rPr>
          <w:rFonts w:ascii="Arial" w:eastAsia="Times New Roman" w:hAnsi="Arial" w:cs="Arial"/>
          <w:bCs/>
          <w:lang w:val="es-ES_tradnl" w:eastAsia="en-US"/>
        </w:rPr>
        <w:t xml:space="preserve"> y operatividad</w:t>
      </w:r>
      <w:r w:rsidR="00ED56B2" w:rsidRPr="00436A10">
        <w:rPr>
          <w:rFonts w:ascii="Arial" w:eastAsia="Times New Roman" w:hAnsi="Arial" w:cs="Arial"/>
          <w:bCs/>
          <w:lang w:val="es-ES_tradnl" w:eastAsia="en-US"/>
        </w:rPr>
        <w:t xml:space="preserve"> de la plataforma electrónica</w:t>
      </w:r>
      <w:r w:rsidR="00497DD7" w:rsidRPr="00436A10">
        <w:rPr>
          <w:rFonts w:ascii="Arial" w:eastAsia="Times New Roman" w:hAnsi="Arial" w:cs="Arial"/>
          <w:bCs/>
          <w:lang w:val="es-ES_tradnl" w:eastAsia="en-US"/>
        </w:rPr>
        <w:t>, así como</w:t>
      </w:r>
      <w:r w:rsidR="00497DD7">
        <w:rPr>
          <w:rFonts w:ascii="Arial" w:eastAsia="Times New Roman" w:hAnsi="Arial" w:cs="Arial"/>
          <w:bCs/>
          <w:lang w:val="es-ES_tradnl" w:eastAsia="en-US"/>
        </w:rPr>
        <w:t xml:space="preserve"> </w:t>
      </w:r>
      <w:r w:rsidR="00ED56B2" w:rsidRPr="004A230D">
        <w:rPr>
          <w:rFonts w:ascii="Arial" w:eastAsia="Times New Roman" w:hAnsi="Arial" w:cs="Arial"/>
          <w:bCs/>
          <w:lang w:val="es-ES_tradnl" w:eastAsia="en-US"/>
        </w:rPr>
        <w:t xml:space="preserve">de la asignación de </w:t>
      </w:r>
      <w:r w:rsidR="00A90C35">
        <w:rPr>
          <w:rFonts w:ascii="Arial" w:eastAsia="Times New Roman" w:hAnsi="Arial" w:cs="Arial"/>
          <w:bCs/>
          <w:lang w:val="es-ES_tradnl" w:eastAsia="en-US"/>
        </w:rPr>
        <w:t>U</w:t>
      </w:r>
      <w:r w:rsidR="00ED56B2" w:rsidRPr="004A230D">
        <w:rPr>
          <w:rFonts w:ascii="Arial" w:eastAsia="Times New Roman" w:hAnsi="Arial" w:cs="Arial"/>
          <w:bCs/>
          <w:lang w:val="es-ES_tradnl" w:eastAsia="en-US"/>
        </w:rPr>
        <w:t xml:space="preserve">suarios. </w:t>
      </w:r>
    </w:p>
    <w:p w14:paraId="3F88A4FB" w14:textId="77777777" w:rsidR="00C5483C" w:rsidRPr="004A230D" w:rsidRDefault="00C5483C" w:rsidP="00C5483C">
      <w:pPr>
        <w:jc w:val="both"/>
        <w:rPr>
          <w:rFonts w:ascii="Arial" w:eastAsia="Times New Roman" w:hAnsi="Arial" w:cs="Arial"/>
          <w:bCs/>
          <w:lang w:val="es-ES_tradnl" w:eastAsia="en-US"/>
        </w:rPr>
      </w:pPr>
    </w:p>
    <w:p w14:paraId="782E1356" w14:textId="28FEF594" w:rsidR="00C5483C" w:rsidRPr="004A230D" w:rsidRDefault="002A683B" w:rsidP="00C5483C">
      <w:pPr>
        <w:tabs>
          <w:tab w:val="left" w:pos="0"/>
        </w:tabs>
        <w:jc w:val="both"/>
        <w:rPr>
          <w:rFonts w:ascii="Arial" w:eastAsia="Times New Roman" w:hAnsi="Arial" w:cs="Arial"/>
          <w:lang w:val="es-ES_tradnl" w:eastAsia="en-US"/>
        </w:rPr>
      </w:pPr>
      <w:r w:rsidRPr="002A683B">
        <w:rPr>
          <w:rFonts w:ascii="Arial" w:eastAsia="Times New Roman" w:hAnsi="Arial" w:cs="Arial"/>
          <w:b/>
          <w:bCs/>
          <w:lang w:val="es-ES_tradnl" w:eastAsia="en-US"/>
        </w:rPr>
        <w:t>PARRAFO III.</w:t>
      </w:r>
      <w:r>
        <w:rPr>
          <w:rFonts w:ascii="Arial" w:eastAsia="Times New Roman" w:hAnsi="Arial" w:cs="Arial"/>
          <w:b/>
          <w:bCs/>
          <w:lang w:val="es-ES_tradnl" w:eastAsia="en-US"/>
        </w:rPr>
        <w:t xml:space="preserve"> </w:t>
      </w:r>
      <w:r w:rsidR="00C5483C" w:rsidRPr="004A230D">
        <w:rPr>
          <w:rFonts w:ascii="Arial" w:eastAsia="Times New Roman" w:hAnsi="Arial" w:cs="Arial"/>
          <w:lang w:val="es-ES_tradnl" w:eastAsia="en-US"/>
        </w:rPr>
        <w:t xml:space="preserve">El Administrador del SEGM, el Gerente del SEGM o cualquier persona contratada por </w:t>
      </w:r>
      <w:r w:rsidR="00A90C35">
        <w:rPr>
          <w:rFonts w:ascii="Arial" w:eastAsia="Times New Roman" w:hAnsi="Arial" w:cs="Arial"/>
          <w:lang w:val="es-ES_tradnl" w:eastAsia="en-US"/>
        </w:rPr>
        <w:t>el mismo,</w:t>
      </w:r>
      <w:r w:rsidR="00C5483C" w:rsidRPr="004A230D">
        <w:rPr>
          <w:rFonts w:ascii="Arial" w:eastAsia="Times New Roman" w:hAnsi="Arial" w:cs="Arial"/>
          <w:lang w:val="es-ES_tradnl" w:eastAsia="en-US"/>
        </w:rPr>
        <w:t xml:space="preserve"> no podrá cambiar, alterar o ampliar la información contenida en un</w:t>
      </w:r>
      <w:r w:rsidR="00A90C35">
        <w:rPr>
          <w:rFonts w:ascii="Arial" w:eastAsia="Times New Roman" w:hAnsi="Arial" w:cs="Arial"/>
          <w:lang w:val="es-ES_tradnl" w:eastAsia="en-US"/>
        </w:rPr>
        <w:t xml:space="preserve"> aviso que ha sido incorporado a la Base de Datos. </w:t>
      </w:r>
      <w:r w:rsidR="0088581E" w:rsidRPr="004A230D">
        <w:rPr>
          <w:rFonts w:ascii="Arial" w:eastAsia="Times New Roman" w:hAnsi="Arial" w:cs="Arial"/>
          <w:lang w:val="es-ES_tradnl" w:eastAsia="en-US"/>
        </w:rPr>
        <w:t>Podrá hacer las operaciones necesarias para lograr la correcta operatividad de conformidad con los manuales</w:t>
      </w:r>
      <w:r w:rsidR="00DE045A" w:rsidRPr="004A230D">
        <w:rPr>
          <w:rFonts w:ascii="Arial" w:eastAsia="Times New Roman" w:hAnsi="Arial" w:cs="Arial"/>
          <w:lang w:val="es-ES_tradnl" w:eastAsia="en-US"/>
        </w:rPr>
        <w:t xml:space="preserve"> que para el efecto se publiquen. </w:t>
      </w:r>
    </w:p>
    <w:p w14:paraId="061E8473" w14:textId="77777777" w:rsidR="00C5483C" w:rsidRPr="004A230D" w:rsidRDefault="00C5483C" w:rsidP="00C5483C">
      <w:pPr>
        <w:jc w:val="both"/>
        <w:rPr>
          <w:rFonts w:ascii="Arial" w:eastAsia="Times New Roman" w:hAnsi="Arial" w:cs="Arial"/>
          <w:bCs/>
          <w:lang w:val="es-ES_tradnl" w:eastAsia="en-US"/>
        </w:rPr>
      </w:pPr>
    </w:p>
    <w:p w14:paraId="26969629" w14:textId="1E3FB71D" w:rsidR="00ED56B2" w:rsidRPr="004A230D" w:rsidRDefault="00C51D4D" w:rsidP="00C5483C">
      <w:pPr>
        <w:jc w:val="both"/>
        <w:rPr>
          <w:rFonts w:ascii="Arial" w:eastAsia="Times New Roman" w:hAnsi="Arial" w:cs="Arial"/>
          <w:bCs/>
          <w:lang w:val="es-ES_tradnl" w:eastAsia="en-US"/>
        </w:rPr>
      </w:pPr>
      <w:r w:rsidRPr="004A230D">
        <w:rPr>
          <w:rFonts w:ascii="Arial" w:eastAsia="Times New Roman" w:hAnsi="Arial" w:cs="Arial"/>
          <w:b/>
          <w:bCs/>
          <w:lang w:val="es-ES_tradnl" w:eastAsia="en-US"/>
        </w:rPr>
        <w:t xml:space="preserve">ARTÍCULO </w:t>
      </w:r>
      <w:r w:rsidR="00DE045A" w:rsidRPr="004A230D">
        <w:rPr>
          <w:rFonts w:ascii="Arial" w:eastAsia="Times New Roman" w:hAnsi="Arial" w:cs="Arial"/>
          <w:b/>
          <w:bCs/>
          <w:lang w:val="es-ES_tradnl" w:eastAsia="en-US"/>
        </w:rPr>
        <w:t>15</w:t>
      </w:r>
      <w:r w:rsidR="00C65FE2">
        <w:rPr>
          <w:rFonts w:ascii="Arial" w:eastAsia="Times New Roman" w:hAnsi="Arial" w:cs="Arial"/>
          <w:b/>
          <w:bCs/>
          <w:lang w:val="es-ES_tradnl" w:eastAsia="en-US"/>
        </w:rPr>
        <w:t>.</w:t>
      </w:r>
      <w:r w:rsidR="005621E7" w:rsidRPr="004A230D">
        <w:rPr>
          <w:rFonts w:ascii="Arial" w:eastAsia="Times New Roman" w:hAnsi="Arial" w:cs="Arial"/>
          <w:b/>
          <w:bCs/>
          <w:lang w:val="es-ES_tradnl" w:eastAsia="en-US"/>
        </w:rPr>
        <w:t xml:space="preserve"> Del Gerente del SEGM</w:t>
      </w:r>
      <w:r w:rsidR="00C65FE2">
        <w:rPr>
          <w:rFonts w:ascii="Arial" w:eastAsia="Times New Roman" w:hAnsi="Arial" w:cs="Arial"/>
          <w:b/>
          <w:bCs/>
          <w:lang w:val="es-ES_tradnl" w:eastAsia="en-US"/>
        </w:rPr>
        <w:t>.</w:t>
      </w:r>
      <w:r w:rsidR="002A683B">
        <w:rPr>
          <w:rFonts w:ascii="Arial" w:eastAsia="Times New Roman" w:hAnsi="Arial" w:cs="Arial"/>
          <w:b/>
          <w:bCs/>
          <w:lang w:val="es-ES_tradnl" w:eastAsia="en-US"/>
        </w:rPr>
        <w:t xml:space="preserve"> </w:t>
      </w:r>
      <w:r w:rsidR="00ED56B2" w:rsidRPr="004A230D">
        <w:rPr>
          <w:rFonts w:ascii="Arial" w:eastAsia="Times New Roman" w:hAnsi="Arial" w:cs="Arial"/>
          <w:bCs/>
          <w:lang w:val="es-ES_tradnl" w:eastAsia="en-US"/>
        </w:rPr>
        <w:t>Para ser Gerente del SEGM se re</w:t>
      </w:r>
      <w:r w:rsidR="005621E7" w:rsidRPr="004A230D">
        <w:rPr>
          <w:rFonts w:ascii="Arial" w:eastAsia="Times New Roman" w:hAnsi="Arial" w:cs="Arial"/>
          <w:bCs/>
          <w:lang w:val="es-ES_tradnl" w:eastAsia="en-US"/>
        </w:rPr>
        <w:t>quiere</w:t>
      </w:r>
      <w:r w:rsidR="004A47CB">
        <w:rPr>
          <w:rFonts w:ascii="Arial" w:eastAsia="Times New Roman" w:hAnsi="Arial" w:cs="Arial"/>
          <w:bCs/>
          <w:lang w:val="es-ES_tradnl" w:eastAsia="en-US"/>
        </w:rPr>
        <w:t xml:space="preserve"> cumplir con los requisitos que establezca el Administrador del SEGM. </w:t>
      </w:r>
    </w:p>
    <w:p w14:paraId="7A0B771C" w14:textId="77777777" w:rsidR="005621E7" w:rsidRPr="004A230D" w:rsidRDefault="005621E7" w:rsidP="00C5483C">
      <w:pPr>
        <w:jc w:val="both"/>
        <w:rPr>
          <w:rFonts w:ascii="Arial" w:eastAsia="Times New Roman" w:hAnsi="Arial" w:cs="Arial"/>
          <w:bCs/>
          <w:lang w:val="es-ES_tradnl" w:eastAsia="en-US"/>
        </w:rPr>
      </w:pPr>
    </w:p>
    <w:p w14:paraId="119342C3" w14:textId="2AA522C7" w:rsidR="00C5483C" w:rsidRPr="00436A10" w:rsidRDefault="002A683B" w:rsidP="00C5483C">
      <w:pPr>
        <w:jc w:val="both"/>
        <w:rPr>
          <w:rFonts w:ascii="Arial" w:eastAsia="Times New Roman" w:hAnsi="Arial" w:cs="Arial"/>
          <w:bCs/>
          <w:lang w:val="es-ES_tradnl" w:eastAsia="en-US"/>
        </w:rPr>
      </w:pPr>
      <w:r w:rsidRPr="002A683B">
        <w:rPr>
          <w:rFonts w:ascii="Arial" w:eastAsia="Times New Roman" w:hAnsi="Arial" w:cs="Arial"/>
          <w:b/>
          <w:lang w:val="es-ES_tradnl" w:eastAsia="en-US"/>
        </w:rPr>
        <w:t xml:space="preserve">PÁRRAFO I. </w:t>
      </w:r>
      <w:r w:rsidR="00C5483C" w:rsidRPr="004A230D">
        <w:rPr>
          <w:rFonts w:ascii="Arial" w:eastAsia="Times New Roman" w:hAnsi="Arial" w:cs="Arial"/>
          <w:bCs/>
          <w:lang w:val="es-ES_tradnl" w:eastAsia="en-US"/>
        </w:rPr>
        <w:t xml:space="preserve">Además de otras facultades necesarias para la correcta operatividad del </w:t>
      </w:r>
      <w:r w:rsidR="00C5483C" w:rsidRPr="00436A10">
        <w:rPr>
          <w:rFonts w:ascii="Arial" w:eastAsia="Times New Roman" w:hAnsi="Arial" w:cs="Arial"/>
          <w:bCs/>
          <w:lang w:val="es-ES_tradnl" w:eastAsia="en-US"/>
        </w:rPr>
        <w:t xml:space="preserve">SEGM el Gerente </w:t>
      </w:r>
      <w:r w:rsidR="00DE045A" w:rsidRPr="00436A10">
        <w:rPr>
          <w:rFonts w:ascii="Arial" w:eastAsia="Times New Roman" w:hAnsi="Arial" w:cs="Arial"/>
          <w:bCs/>
          <w:lang w:val="es-ES_tradnl" w:eastAsia="en-US"/>
        </w:rPr>
        <w:t xml:space="preserve">tendrá las </w:t>
      </w:r>
      <w:r w:rsidR="005621E7" w:rsidRPr="00436A10">
        <w:rPr>
          <w:rFonts w:ascii="Arial" w:eastAsia="Times New Roman" w:hAnsi="Arial" w:cs="Arial"/>
          <w:bCs/>
          <w:lang w:val="es-ES_tradnl" w:eastAsia="en-US"/>
        </w:rPr>
        <w:t>obligaciones y responsabilidades</w:t>
      </w:r>
      <w:r w:rsidR="00DE045A" w:rsidRPr="00436A10">
        <w:rPr>
          <w:rFonts w:ascii="Arial" w:eastAsia="Times New Roman" w:hAnsi="Arial" w:cs="Arial"/>
          <w:bCs/>
          <w:lang w:val="es-ES_tradnl" w:eastAsia="en-US"/>
        </w:rPr>
        <w:t xml:space="preserve"> que establece</w:t>
      </w:r>
      <w:r w:rsidR="00497DD7" w:rsidRPr="00436A10">
        <w:rPr>
          <w:rFonts w:ascii="Arial" w:eastAsia="Times New Roman" w:hAnsi="Arial" w:cs="Arial"/>
          <w:bCs/>
          <w:lang w:val="es-ES_tradnl" w:eastAsia="en-US"/>
        </w:rPr>
        <w:t xml:space="preserve"> la Ley,</w:t>
      </w:r>
      <w:r w:rsidR="00DE045A" w:rsidRPr="00436A10">
        <w:rPr>
          <w:rFonts w:ascii="Arial" w:eastAsia="Times New Roman" w:hAnsi="Arial" w:cs="Arial"/>
          <w:bCs/>
          <w:lang w:val="es-ES_tradnl" w:eastAsia="en-US"/>
        </w:rPr>
        <w:t xml:space="preserve"> este </w:t>
      </w:r>
      <w:r w:rsidR="00173A25" w:rsidRPr="00436A10">
        <w:rPr>
          <w:rFonts w:ascii="Arial" w:eastAsia="Times New Roman" w:hAnsi="Arial" w:cs="Arial"/>
          <w:bCs/>
          <w:lang w:val="es-ES_tradnl" w:eastAsia="en-US"/>
        </w:rPr>
        <w:t>R</w:t>
      </w:r>
      <w:r w:rsidR="00DE045A" w:rsidRPr="00436A10">
        <w:rPr>
          <w:rFonts w:ascii="Arial" w:eastAsia="Times New Roman" w:hAnsi="Arial" w:cs="Arial"/>
          <w:bCs/>
          <w:lang w:val="es-ES_tradnl" w:eastAsia="en-US"/>
        </w:rPr>
        <w:t>eglamento y las que se establezcan en manuales de operatividad.</w:t>
      </w:r>
      <w:r w:rsidR="00C5483C" w:rsidRPr="00436A10">
        <w:rPr>
          <w:rFonts w:ascii="Arial" w:eastAsia="Times New Roman" w:hAnsi="Arial" w:cs="Arial"/>
          <w:bCs/>
          <w:lang w:val="es-ES_tradnl" w:eastAsia="en-US"/>
        </w:rPr>
        <w:t xml:space="preserve"> </w:t>
      </w:r>
    </w:p>
    <w:p w14:paraId="5974EBEF" w14:textId="77777777" w:rsidR="00C5483C" w:rsidRPr="00436A10" w:rsidRDefault="00C5483C" w:rsidP="00C5483C">
      <w:pPr>
        <w:jc w:val="both"/>
        <w:rPr>
          <w:rFonts w:ascii="Arial" w:eastAsia="Times New Roman" w:hAnsi="Arial" w:cs="Arial"/>
          <w:bCs/>
          <w:lang w:val="es-ES_tradnl" w:eastAsia="en-US"/>
        </w:rPr>
      </w:pPr>
    </w:p>
    <w:p w14:paraId="758C1965" w14:textId="1F8950DC" w:rsidR="00C5483C" w:rsidRPr="00436A10" w:rsidRDefault="002A683B" w:rsidP="00C5483C">
      <w:pPr>
        <w:jc w:val="both"/>
        <w:rPr>
          <w:rFonts w:ascii="Arial" w:eastAsia="Times New Roman" w:hAnsi="Arial" w:cs="Arial"/>
          <w:bCs/>
          <w:lang w:val="es-ES_tradnl" w:eastAsia="en-US"/>
        </w:rPr>
      </w:pPr>
      <w:r w:rsidRPr="00436A10">
        <w:rPr>
          <w:rFonts w:ascii="Arial" w:eastAsia="Times New Roman" w:hAnsi="Arial" w:cs="Arial"/>
          <w:b/>
          <w:lang w:val="es-ES_tradnl" w:eastAsia="en-US"/>
        </w:rPr>
        <w:t xml:space="preserve">PÁRRAFO II. </w:t>
      </w:r>
      <w:r w:rsidR="00C5483C" w:rsidRPr="00436A10">
        <w:rPr>
          <w:rFonts w:ascii="Arial" w:eastAsia="Times New Roman" w:hAnsi="Arial" w:cs="Arial"/>
          <w:bCs/>
          <w:lang w:val="es-ES_tradnl" w:eastAsia="en-US"/>
        </w:rPr>
        <w:t xml:space="preserve">Las obligaciones y responsabilidades del Gerente del SEGM son meramente administrativas, por lo que no debe verificar el contenido de la información contenida en los </w:t>
      </w:r>
      <w:r w:rsidR="00173A25" w:rsidRPr="00436A10">
        <w:rPr>
          <w:rFonts w:ascii="Arial" w:eastAsia="Times New Roman" w:hAnsi="Arial" w:cs="Arial"/>
          <w:bCs/>
          <w:lang w:val="es-ES_tradnl" w:eastAsia="en-US"/>
        </w:rPr>
        <w:t>avisos que los Usuarios incorporen a la Base de Datos.</w:t>
      </w:r>
      <w:r w:rsidR="00C5483C" w:rsidRPr="00436A10">
        <w:rPr>
          <w:rFonts w:ascii="Arial" w:eastAsia="Times New Roman" w:hAnsi="Arial" w:cs="Arial"/>
          <w:bCs/>
          <w:lang w:val="es-ES_tradnl" w:eastAsia="en-US"/>
        </w:rPr>
        <w:t xml:space="preserve"> </w:t>
      </w:r>
    </w:p>
    <w:p w14:paraId="1AB73546" w14:textId="77777777" w:rsidR="00C5483C" w:rsidRPr="00436A10" w:rsidRDefault="00C5483C" w:rsidP="00C5483C">
      <w:pPr>
        <w:jc w:val="both"/>
        <w:rPr>
          <w:rFonts w:ascii="Arial" w:eastAsia="Times New Roman" w:hAnsi="Arial" w:cs="Arial"/>
          <w:bCs/>
          <w:lang w:val="es-ES_tradnl" w:eastAsia="en-US"/>
        </w:rPr>
      </w:pPr>
    </w:p>
    <w:p w14:paraId="01838265" w14:textId="1C33E817" w:rsidR="00DE045A" w:rsidRPr="004A230D" w:rsidRDefault="002A683B" w:rsidP="00C5483C">
      <w:pPr>
        <w:jc w:val="both"/>
        <w:rPr>
          <w:rFonts w:ascii="Arial" w:eastAsia="Times New Roman" w:hAnsi="Arial" w:cs="Arial"/>
          <w:bCs/>
          <w:lang w:val="es-ES_tradnl" w:eastAsia="en-US"/>
        </w:rPr>
      </w:pPr>
      <w:r w:rsidRPr="00436A10">
        <w:rPr>
          <w:rFonts w:ascii="Arial" w:eastAsia="Times New Roman" w:hAnsi="Arial" w:cs="Arial"/>
          <w:b/>
          <w:lang w:val="es-ES_tradnl" w:eastAsia="en-US"/>
        </w:rPr>
        <w:t xml:space="preserve">PÁRRAFO III. </w:t>
      </w:r>
      <w:r w:rsidR="00DE045A" w:rsidRPr="00436A10">
        <w:rPr>
          <w:rFonts w:ascii="Arial" w:eastAsia="Times New Roman" w:hAnsi="Arial" w:cs="Arial"/>
          <w:bCs/>
          <w:lang w:val="es-ES_tradnl" w:eastAsia="en-US"/>
        </w:rPr>
        <w:t xml:space="preserve">El Gerente </w:t>
      </w:r>
      <w:r w:rsidR="000815D3" w:rsidRPr="00436A10">
        <w:rPr>
          <w:rFonts w:ascii="Arial" w:eastAsia="Times New Roman" w:hAnsi="Arial" w:cs="Arial"/>
          <w:bCs/>
          <w:lang w:val="es-ES_tradnl" w:eastAsia="en-US"/>
        </w:rPr>
        <w:t>o la persona</w:t>
      </w:r>
      <w:r w:rsidR="00497DD7" w:rsidRPr="00436A10">
        <w:rPr>
          <w:rFonts w:ascii="Arial" w:eastAsia="Times New Roman" w:hAnsi="Arial" w:cs="Arial"/>
          <w:bCs/>
          <w:lang w:val="es-ES_tradnl" w:eastAsia="en-US"/>
        </w:rPr>
        <w:t xml:space="preserve"> o personas</w:t>
      </w:r>
      <w:r w:rsidR="000815D3" w:rsidRPr="00436A10">
        <w:rPr>
          <w:rFonts w:ascii="Arial" w:eastAsia="Times New Roman" w:hAnsi="Arial" w:cs="Arial"/>
          <w:bCs/>
          <w:lang w:val="es-ES_tradnl" w:eastAsia="en-US"/>
        </w:rPr>
        <w:t xml:space="preserve"> que desi</w:t>
      </w:r>
      <w:r w:rsidR="00FB6795" w:rsidRPr="00436A10">
        <w:rPr>
          <w:rFonts w:ascii="Arial" w:eastAsia="Times New Roman" w:hAnsi="Arial" w:cs="Arial"/>
          <w:bCs/>
          <w:lang w:val="es-ES_tradnl" w:eastAsia="en-US"/>
        </w:rPr>
        <w:t>g</w:t>
      </w:r>
      <w:r w:rsidR="000815D3" w:rsidRPr="00436A10">
        <w:rPr>
          <w:rFonts w:ascii="Arial" w:eastAsia="Times New Roman" w:hAnsi="Arial" w:cs="Arial"/>
          <w:bCs/>
          <w:lang w:val="es-ES_tradnl" w:eastAsia="en-US"/>
        </w:rPr>
        <w:t xml:space="preserve">ne </w:t>
      </w:r>
      <w:r w:rsidR="00DE045A" w:rsidRPr="00436A10">
        <w:rPr>
          <w:rFonts w:ascii="Arial" w:eastAsia="Times New Roman" w:hAnsi="Arial" w:cs="Arial"/>
          <w:bCs/>
          <w:lang w:val="es-ES_tradnl" w:eastAsia="en-US"/>
        </w:rPr>
        <w:t>s</w:t>
      </w:r>
      <w:r w:rsidR="00C5483C" w:rsidRPr="00436A10">
        <w:rPr>
          <w:rFonts w:ascii="Arial" w:eastAsia="Times New Roman" w:hAnsi="Arial" w:cs="Arial"/>
          <w:bCs/>
          <w:lang w:val="es-ES_tradnl" w:eastAsia="en-US"/>
        </w:rPr>
        <w:t xml:space="preserve">erá el encargado de </w:t>
      </w:r>
      <w:r w:rsidR="00DE045A" w:rsidRPr="00436A10">
        <w:rPr>
          <w:rFonts w:ascii="Arial" w:eastAsia="Times New Roman" w:hAnsi="Arial" w:cs="Arial"/>
          <w:bCs/>
          <w:lang w:val="es-ES_tradnl" w:eastAsia="en-US"/>
        </w:rPr>
        <w:t>autorizar</w:t>
      </w:r>
      <w:r w:rsidR="00C5483C" w:rsidRPr="00436A10">
        <w:rPr>
          <w:rFonts w:ascii="Arial" w:eastAsia="Times New Roman" w:hAnsi="Arial" w:cs="Arial"/>
          <w:bCs/>
          <w:lang w:val="es-ES_tradnl" w:eastAsia="en-US"/>
        </w:rPr>
        <w:t xml:space="preserve"> las cuentas de </w:t>
      </w:r>
      <w:r w:rsidR="00173A25" w:rsidRPr="00436A10">
        <w:rPr>
          <w:rFonts w:ascii="Arial" w:eastAsia="Times New Roman" w:hAnsi="Arial" w:cs="Arial"/>
          <w:bCs/>
          <w:lang w:val="es-ES_tradnl" w:eastAsia="en-US"/>
        </w:rPr>
        <w:t>U</w:t>
      </w:r>
      <w:r w:rsidR="00DE045A" w:rsidRPr="00436A10">
        <w:rPr>
          <w:rFonts w:ascii="Arial" w:eastAsia="Times New Roman" w:hAnsi="Arial" w:cs="Arial"/>
          <w:bCs/>
          <w:lang w:val="es-ES_tradnl" w:eastAsia="en-US"/>
        </w:rPr>
        <w:t>suario.</w:t>
      </w:r>
    </w:p>
    <w:p w14:paraId="2688AD3E" w14:textId="0103F375" w:rsidR="00C5483C" w:rsidRPr="004A230D" w:rsidRDefault="00C5483C" w:rsidP="00C5483C">
      <w:pPr>
        <w:jc w:val="both"/>
        <w:rPr>
          <w:rFonts w:ascii="Arial" w:eastAsia="Times New Roman" w:hAnsi="Arial" w:cs="Arial"/>
          <w:bCs/>
          <w:lang w:val="es-ES_tradnl" w:eastAsia="en-US"/>
        </w:rPr>
      </w:pPr>
    </w:p>
    <w:p w14:paraId="767B567B" w14:textId="157663E9" w:rsidR="00DE045A" w:rsidRPr="004A230D" w:rsidRDefault="002A683B" w:rsidP="00C5483C">
      <w:pPr>
        <w:jc w:val="both"/>
        <w:rPr>
          <w:rFonts w:ascii="Arial" w:eastAsia="Times New Roman" w:hAnsi="Arial" w:cs="Arial"/>
          <w:bCs/>
          <w:lang w:val="es-ES_tradnl" w:eastAsia="en-US"/>
        </w:rPr>
      </w:pPr>
      <w:r w:rsidRPr="002A683B">
        <w:rPr>
          <w:rFonts w:ascii="Arial" w:eastAsia="Times New Roman" w:hAnsi="Arial" w:cs="Arial"/>
          <w:b/>
          <w:lang w:val="es-ES_tradnl" w:eastAsia="en-US"/>
        </w:rPr>
        <w:t>PÁRRAFO IV.</w:t>
      </w:r>
      <w:r>
        <w:rPr>
          <w:rFonts w:ascii="Arial" w:eastAsia="Times New Roman" w:hAnsi="Arial" w:cs="Arial"/>
          <w:bCs/>
          <w:lang w:val="es-ES_tradnl" w:eastAsia="en-US"/>
        </w:rPr>
        <w:t xml:space="preserve"> </w:t>
      </w:r>
      <w:r w:rsidR="000815D3" w:rsidRPr="004A230D">
        <w:rPr>
          <w:rFonts w:ascii="Arial" w:eastAsia="Times New Roman" w:hAnsi="Arial" w:cs="Arial"/>
          <w:bCs/>
          <w:lang w:val="es-ES_tradnl" w:eastAsia="en-US"/>
        </w:rPr>
        <w:t>El Gerente o la persona que designe será encargado de firmar</w:t>
      </w:r>
      <w:r w:rsidR="00C5483C" w:rsidRPr="004A230D">
        <w:rPr>
          <w:rFonts w:ascii="Arial" w:eastAsia="Times New Roman" w:hAnsi="Arial" w:cs="Arial"/>
          <w:bCs/>
          <w:lang w:val="es-ES_tradnl" w:eastAsia="en-US"/>
        </w:rPr>
        <w:t xml:space="preserve"> los </w:t>
      </w:r>
      <w:r w:rsidR="005621E7" w:rsidRPr="004A230D">
        <w:rPr>
          <w:rFonts w:ascii="Arial" w:eastAsia="Times New Roman" w:hAnsi="Arial" w:cs="Arial"/>
          <w:bCs/>
          <w:lang w:val="es-ES_tradnl" w:eastAsia="en-US"/>
        </w:rPr>
        <w:t>Contratos</w:t>
      </w:r>
      <w:r w:rsidR="00C5483C" w:rsidRPr="004A230D">
        <w:rPr>
          <w:rFonts w:ascii="Arial" w:eastAsia="Times New Roman" w:hAnsi="Arial" w:cs="Arial"/>
          <w:bCs/>
          <w:lang w:val="es-ES_tradnl" w:eastAsia="en-US"/>
        </w:rPr>
        <w:t xml:space="preserve"> de Uso del SEGM,</w:t>
      </w:r>
      <w:r w:rsidR="00DE045A" w:rsidRPr="004A230D">
        <w:rPr>
          <w:rFonts w:ascii="Arial" w:eastAsia="Times New Roman" w:hAnsi="Arial" w:cs="Arial"/>
          <w:bCs/>
          <w:lang w:val="es-ES_tradnl" w:eastAsia="en-US"/>
        </w:rPr>
        <w:t xml:space="preserve"> esta facultad podrá ser delegada en otras personas </w:t>
      </w:r>
      <w:r w:rsidR="00173A25">
        <w:rPr>
          <w:rFonts w:ascii="Arial" w:eastAsia="Times New Roman" w:hAnsi="Arial" w:cs="Arial"/>
          <w:bCs/>
          <w:lang w:val="es-ES_tradnl" w:eastAsia="en-US"/>
        </w:rPr>
        <w:t xml:space="preserve">de conformidad con la ley. </w:t>
      </w:r>
    </w:p>
    <w:p w14:paraId="6B8B61AC" w14:textId="77777777" w:rsidR="00C5483C" w:rsidRPr="004A230D" w:rsidRDefault="00C5483C" w:rsidP="00C5483C">
      <w:pPr>
        <w:jc w:val="both"/>
        <w:rPr>
          <w:rFonts w:ascii="Arial" w:eastAsia="Times New Roman" w:hAnsi="Arial" w:cs="Arial"/>
          <w:bCs/>
          <w:lang w:val="es-ES_tradnl" w:eastAsia="en-US"/>
        </w:rPr>
      </w:pPr>
    </w:p>
    <w:p w14:paraId="11C64295" w14:textId="20D2899D" w:rsidR="00C5483C" w:rsidRPr="004A230D" w:rsidRDefault="002A683B" w:rsidP="000815D3">
      <w:pPr>
        <w:jc w:val="both"/>
        <w:rPr>
          <w:rFonts w:ascii="Arial" w:eastAsia="Times New Roman" w:hAnsi="Arial" w:cs="Arial"/>
          <w:bCs/>
          <w:lang w:val="es-ES_tradnl" w:eastAsia="en-US"/>
        </w:rPr>
      </w:pPr>
      <w:r w:rsidRPr="002A683B">
        <w:rPr>
          <w:rFonts w:ascii="Arial" w:eastAsia="Times New Roman" w:hAnsi="Arial" w:cs="Arial"/>
          <w:b/>
          <w:lang w:val="es-ES_tradnl" w:eastAsia="en-US"/>
        </w:rPr>
        <w:t xml:space="preserve">PÁRRAFO V. </w:t>
      </w:r>
      <w:r w:rsidR="00C5483C" w:rsidRPr="004A230D">
        <w:rPr>
          <w:rFonts w:ascii="Arial" w:eastAsia="Times New Roman" w:hAnsi="Arial" w:cs="Arial"/>
          <w:bCs/>
          <w:lang w:val="es-ES_tradnl" w:eastAsia="en-US"/>
        </w:rPr>
        <w:t>Emitirá los manuales de uso del sistema y</w:t>
      </w:r>
      <w:r w:rsidR="000815D3" w:rsidRPr="004A230D">
        <w:rPr>
          <w:rFonts w:ascii="Arial" w:eastAsia="Times New Roman" w:hAnsi="Arial" w:cs="Arial"/>
          <w:bCs/>
          <w:lang w:val="es-ES_tradnl" w:eastAsia="en-US"/>
        </w:rPr>
        <w:t xml:space="preserve"> administrará la plataforma para </w:t>
      </w:r>
      <w:r w:rsidR="00173A25">
        <w:rPr>
          <w:rFonts w:ascii="Arial" w:eastAsia="Times New Roman" w:hAnsi="Arial" w:cs="Arial"/>
          <w:bCs/>
          <w:lang w:val="es-ES_tradnl" w:eastAsia="en-US"/>
        </w:rPr>
        <w:t xml:space="preserve">su </w:t>
      </w:r>
      <w:r w:rsidR="000815D3" w:rsidRPr="004A230D">
        <w:rPr>
          <w:rFonts w:ascii="Arial" w:eastAsia="Times New Roman" w:hAnsi="Arial" w:cs="Arial"/>
          <w:bCs/>
          <w:lang w:val="es-ES_tradnl" w:eastAsia="en-US"/>
        </w:rPr>
        <w:t>correcta operatividad</w:t>
      </w:r>
      <w:r w:rsidR="00173A25">
        <w:rPr>
          <w:rFonts w:ascii="Arial" w:eastAsia="Times New Roman" w:hAnsi="Arial" w:cs="Arial"/>
          <w:bCs/>
          <w:lang w:val="es-ES_tradnl" w:eastAsia="en-US"/>
        </w:rPr>
        <w:t>.</w:t>
      </w:r>
      <w:r w:rsidR="000815D3" w:rsidRPr="004A230D">
        <w:rPr>
          <w:rFonts w:ascii="Arial" w:eastAsia="Times New Roman" w:hAnsi="Arial" w:cs="Arial"/>
          <w:bCs/>
          <w:lang w:val="es-ES_tradnl" w:eastAsia="en-US"/>
        </w:rPr>
        <w:t xml:space="preserve"> </w:t>
      </w:r>
    </w:p>
    <w:p w14:paraId="7DF50293" w14:textId="77777777" w:rsidR="002010FE" w:rsidRPr="004A230D" w:rsidRDefault="002010FE" w:rsidP="00C5483C">
      <w:pPr>
        <w:jc w:val="both"/>
        <w:rPr>
          <w:rFonts w:ascii="Arial" w:eastAsia="Times New Roman" w:hAnsi="Arial" w:cs="Arial"/>
          <w:b/>
          <w:bCs/>
          <w:lang w:val="es-ES_tradnl" w:eastAsia="en-US"/>
        </w:rPr>
      </w:pPr>
    </w:p>
    <w:p w14:paraId="1C010F31" w14:textId="77777777" w:rsidR="00173A25" w:rsidRDefault="00173A25" w:rsidP="002A683B">
      <w:pPr>
        <w:jc w:val="both"/>
        <w:rPr>
          <w:rFonts w:ascii="Arial" w:eastAsia="Times New Roman" w:hAnsi="Arial" w:cs="Arial"/>
          <w:b/>
          <w:bCs/>
          <w:lang w:val="es-ES_tradnl" w:eastAsia="en-US"/>
        </w:rPr>
      </w:pPr>
    </w:p>
    <w:p w14:paraId="56515514" w14:textId="47F6050E" w:rsidR="00F42567" w:rsidRPr="004A230D" w:rsidRDefault="00C51D4D" w:rsidP="002A683B">
      <w:pPr>
        <w:jc w:val="both"/>
        <w:rPr>
          <w:rFonts w:ascii="Arial" w:eastAsia="Times New Roman" w:hAnsi="Arial" w:cs="Arial"/>
          <w:lang w:val="es-ES_tradnl" w:eastAsia="en-US"/>
        </w:rPr>
      </w:pPr>
      <w:r w:rsidRPr="004A230D">
        <w:rPr>
          <w:rFonts w:ascii="Arial" w:eastAsia="Times New Roman" w:hAnsi="Arial" w:cs="Arial"/>
          <w:b/>
          <w:bCs/>
          <w:lang w:val="es-ES_tradnl" w:eastAsia="en-US"/>
        </w:rPr>
        <w:lastRenderedPageBreak/>
        <w:t xml:space="preserve">ARTÍCULO </w:t>
      </w:r>
      <w:r w:rsidR="000815D3" w:rsidRPr="004A230D">
        <w:rPr>
          <w:rFonts w:ascii="Arial" w:eastAsia="Times New Roman" w:hAnsi="Arial" w:cs="Arial"/>
          <w:b/>
          <w:bCs/>
          <w:lang w:val="es-ES_tradnl" w:eastAsia="en-US"/>
        </w:rPr>
        <w:t>16</w:t>
      </w:r>
      <w:r w:rsidR="00C65FE2">
        <w:rPr>
          <w:rFonts w:ascii="Arial" w:eastAsia="Times New Roman" w:hAnsi="Arial" w:cs="Arial"/>
          <w:b/>
          <w:bCs/>
          <w:lang w:val="es-ES_tradnl" w:eastAsia="en-US"/>
        </w:rPr>
        <w:t>.</w:t>
      </w:r>
      <w:r w:rsidR="00E360E5" w:rsidRPr="004A230D">
        <w:rPr>
          <w:rFonts w:ascii="Arial" w:eastAsia="Times New Roman" w:hAnsi="Arial" w:cs="Arial"/>
          <w:lang w:val="es-ES_tradnl" w:eastAsia="en-US"/>
        </w:rPr>
        <w:t xml:space="preserve"> </w:t>
      </w:r>
      <w:r w:rsidR="00C5483C" w:rsidRPr="00C65FE2">
        <w:rPr>
          <w:rFonts w:ascii="Arial" w:eastAsia="Times New Roman" w:hAnsi="Arial" w:cs="Arial"/>
          <w:b/>
          <w:bCs/>
          <w:lang w:val="es-ES_tradnl" w:eastAsia="en-US"/>
        </w:rPr>
        <w:t>Certificados Electrónicos</w:t>
      </w:r>
      <w:r w:rsidR="00C65FE2">
        <w:rPr>
          <w:rFonts w:ascii="Arial" w:eastAsia="Times New Roman" w:hAnsi="Arial" w:cs="Arial"/>
          <w:lang w:val="es-ES_tradnl" w:eastAsia="en-US"/>
        </w:rPr>
        <w:t>.</w:t>
      </w:r>
      <w:r w:rsidR="002A683B">
        <w:rPr>
          <w:rFonts w:ascii="Arial" w:eastAsia="Times New Roman" w:hAnsi="Arial" w:cs="Arial"/>
          <w:lang w:val="es-ES_tradnl" w:eastAsia="en-US"/>
        </w:rPr>
        <w:t xml:space="preserve"> </w:t>
      </w:r>
      <w:r w:rsidR="00C5483C" w:rsidRPr="004A230D">
        <w:rPr>
          <w:rFonts w:ascii="Arial" w:eastAsia="Times New Roman" w:hAnsi="Arial" w:cs="Arial"/>
          <w:lang w:val="es-ES_tradnl" w:eastAsia="en-US"/>
        </w:rPr>
        <w:t xml:space="preserve">El </w:t>
      </w:r>
      <w:r w:rsidR="00F23B0E">
        <w:rPr>
          <w:rFonts w:ascii="Arial" w:eastAsia="Times New Roman" w:hAnsi="Arial" w:cs="Arial"/>
          <w:lang w:val="es-ES_tradnl" w:eastAsia="en-US"/>
        </w:rPr>
        <w:t>sistema</w:t>
      </w:r>
      <w:r w:rsidR="00C5483C" w:rsidRPr="004A230D">
        <w:rPr>
          <w:rFonts w:ascii="Arial" w:eastAsia="Times New Roman" w:hAnsi="Arial" w:cs="Arial"/>
          <w:lang w:val="es-ES_tradnl" w:eastAsia="en-US"/>
        </w:rPr>
        <w:t xml:space="preserve"> permitirá que se emitan en forma electrónica Certificados </w:t>
      </w:r>
      <w:r w:rsidR="00E360E5" w:rsidRPr="004A230D">
        <w:rPr>
          <w:rFonts w:ascii="Arial" w:eastAsia="Times New Roman" w:hAnsi="Arial" w:cs="Arial"/>
          <w:lang w:val="es-ES_tradnl" w:eastAsia="en-US"/>
        </w:rPr>
        <w:t xml:space="preserve">de lo que aparece en </w:t>
      </w:r>
      <w:r w:rsidR="00F42567" w:rsidRPr="004A230D">
        <w:rPr>
          <w:rFonts w:ascii="Arial" w:eastAsia="Times New Roman" w:hAnsi="Arial" w:cs="Arial"/>
          <w:lang w:val="es-ES_tradnl" w:eastAsia="en-US"/>
        </w:rPr>
        <w:t>la Base de Datos del SEGM</w:t>
      </w:r>
      <w:r w:rsidR="002A683B">
        <w:rPr>
          <w:rFonts w:ascii="Arial" w:eastAsia="Times New Roman" w:hAnsi="Arial" w:cs="Arial"/>
          <w:lang w:val="es-ES_tradnl" w:eastAsia="en-US"/>
        </w:rPr>
        <w:t>.</w:t>
      </w:r>
    </w:p>
    <w:p w14:paraId="0939BB4F" w14:textId="2CD45BEA" w:rsidR="007C2C9B" w:rsidRPr="004A230D" w:rsidRDefault="007C2C9B" w:rsidP="00981A9A">
      <w:pPr>
        <w:tabs>
          <w:tab w:val="left" w:pos="960"/>
          <w:tab w:val="left" w:pos="1440"/>
          <w:tab w:val="left" w:pos="1920"/>
          <w:tab w:val="left" w:pos="2400"/>
          <w:tab w:val="left" w:pos="2880"/>
          <w:tab w:val="left" w:pos="3360"/>
          <w:tab w:val="left" w:pos="3840"/>
          <w:tab w:val="left" w:pos="4320"/>
          <w:tab w:val="left" w:pos="4800"/>
        </w:tabs>
        <w:jc w:val="both"/>
        <w:rPr>
          <w:rFonts w:ascii="Arial" w:eastAsia="Times New Roman" w:hAnsi="Arial" w:cs="Arial"/>
          <w:lang w:val="es-ES_tradnl" w:eastAsia="en-US"/>
        </w:rPr>
      </w:pPr>
    </w:p>
    <w:p w14:paraId="7AB8F95E" w14:textId="1A486DEC" w:rsidR="00F42567" w:rsidRPr="004A230D" w:rsidRDefault="002A683B" w:rsidP="00981A9A">
      <w:pPr>
        <w:jc w:val="both"/>
        <w:rPr>
          <w:rFonts w:ascii="Arial" w:eastAsia="Times New Roman" w:hAnsi="Arial" w:cs="Arial"/>
          <w:lang w:val="es-ES_tradnl" w:eastAsia="en-US"/>
        </w:rPr>
      </w:pPr>
      <w:r w:rsidRPr="00436A10">
        <w:rPr>
          <w:rFonts w:ascii="Arial" w:eastAsia="Times New Roman" w:hAnsi="Arial" w:cs="Arial"/>
          <w:b/>
          <w:lang w:val="es-ES_tradnl" w:eastAsia="en-US"/>
        </w:rPr>
        <w:t xml:space="preserve">PÁRRAFO I. </w:t>
      </w:r>
      <w:r w:rsidR="00C5483C" w:rsidRPr="00436A10">
        <w:rPr>
          <w:rFonts w:ascii="Arial" w:eastAsia="Times New Roman" w:hAnsi="Arial" w:cs="Arial"/>
          <w:lang w:val="es-ES_tradnl" w:eastAsia="en-US"/>
        </w:rPr>
        <w:t xml:space="preserve">En </w:t>
      </w:r>
      <w:r w:rsidR="00F23B0E" w:rsidRPr="00436A10">
        <w:rPr>
          <w:rFonts w:ascii="Arial" w:eastAsia="Times New Roman" w:hAnsi="Arial" w:cs="Arial"/>
          <w:lang w:val="es-ES_tradnl" w:eastAsia="en-US"/>
        </w:rPr>
        <w:t>el Certificado</w:t>
      </w:r>
      <w:r w:rsidR="00C5483C" w:rsidRPr="00436A10">
        <w:rPr>
          <w:rFonts w:ascii="Arial" w:eastAsia="Times New Roman" w:hAnsi="Arial" w:cs="Arial"/>
          <w:lang w:val="es-ES_tradnl" w:eastAsia="en-US"/>
        </w:rPr>
        <w:t xml:space="preserve"> </w:t>
      </w:r>
      <w:r w:rsidR="00F42567" w:rsidRPr="00436A10">
        <w:rPr>
          <w:rFonts w:ascii="Arial" w:eastAsia="Times New Roman" w:hAnsi="Arial" w:cs="Arial"/>
          <w:lang w:val="es-ES_tradnl" w:eastAsia="en-US"/>
        </w:rPr>
        <w:t>aparecerá la información</w:t>
      </w:r>
      <w:r w:rsidR="00497DD7" w:rsidRPr="00436A10">
        <w:rPr>
          <w:rFonts w:ascii="Arial" w:eastAsia="Times New Roman" w:hAnsi="Arial" w:cs="Arial"/>
          <w:lang w:val="es-ES_tradnl" w:eastAsia="en-US"/>
        </w:rPr>
        <w:t xml:space="preserve"> que aparece en una o varias inscripciones. Las solicitudes se harán conforme se indique en los manuales respectivos que para el efecto se emitan</w:t>
      </w:r>
      <w:r w:rsidR="00436A10" w:rsidRPr="00436A10">
        <w:rPr>
          <w:rFonts w:ascii="Arial" w:eastAsia="Times New Roman" w:hAnsi="Arial" w:cs="Arial"/>
          <w:lang w:val="es-ES_tradnl" w:eastAsia="en-US"/>
        </w:rPr>
        <w:t>.</w:t>
      </w:r>
    </w:p>
    <w:p w14:paraId="2C374295" w14:textId="77777777" w:rsidR="00C5483C" w:rsidRPr="004A230D" w:rsidRDefault="00C5483C" w:rsidP="00981A9A">
      <w:pPr>
        <w:jc w:val="both"/>
        <w:rPr>
          <w:rFonts w:ascii="Arial" w:eastAsia="Times New Roman" w:hAnsi="Arial" w:cs="Arial"/>
          <w:lang w:val="es-ES_tradnl" w:eastAsia="en-US"/>
        </w:rPr>
      </w:pPr>
    </w:p>
    <w:p w14:paraId="5F020739" w14:textId="7F570C5B" w:rsidR="00C5483C" w:rsidRPr="004A230D" w:rsidRDefault="002A683B">
      <w:pPr>
        <w:tabs>
          <w:tab w:val="num" w:pos="792"/>
        </w:tabs>
        <w:jc w:val="both"/>
        <w:rPr>
          <w:rFonts w:ascii="Arial" w:eastAsia="Times New Roman" w:hAnsi="Arial" w:cs="Arial"/>
          <w:lang w:val="es-ES_tradnl" w:eastAsia="en-US"/>
        </w:rPr>
      </w:pPr>
      <w:r w:rsidRPr="002A683B">
        <w:rPr>
          <w:rFonts w:ascii="Arial" w:eastAsia="Times New Roman" w:hAnsi="Arial" w:cs="Arial"/>
          <w:b/>
          <w:lang w:val="es-ES_tradnl" w:eastAsia="en-US"/>
        </w:rPr>
        <w:t>PÁRRAFO I</w:t>
      </w:r>
      <w:r>
        <w:rPr>
          <w:rFonts w:ascii="Arial" w:eastAsia="Times New Roman" w:hAnsi="Arial" w:cs="Arial"/>
          <w:b/>
          <w:lang w:val="es-ES_tradnl" w:eastAsia="en-US"/>
        </w:rPr>
        <w:t>I</w:t>
      </w:r>
      <w:r w:rsidRPr="002A683B">
        <w:rPr>
          <w:rFonts w:ascii="Arial" w:eastAsia="Times New Roman" w:hAnsi="Arial" w:cs="Arial"/>
          <w:b/>
          <w:lang w:val="es-ES_tradnl" w:eastAsia="en-US"/>
        </w:rPr>
        <w:t xml:space="preserve">. </w:t>
      </w:r>
      <w:r w:rsidR="00F23B0E">
        <w:rPr>
          <w:rFonts w:ascii="Arial" w:eastAsia="Times New Roman" w:hAnsi="Arial" w:cs="Arial"/>
          <w:lang w:val="es-ES_tradnl" w:eastAsia="en-US"/>
        </w:rPr>
        <w:t>El</w:t>
      </w:r>
      <w:r w:rsidR="007C2C9B" w:rsidRPr="004A230D">
        <w:rPr>
          <w:rFonts w:ascii="Arial" w:eastAsia="Times New Roman" w:hAnsi="Arial" w:cs="Arial"/>
          <w:lang w:val="es-ES_tradnl" w:eastAsia="en-US"/>
        </w:rPr>
        <w:t xml:space="preserve"> Certifica</w:t>
      </w:r>
      <w:r w:rsidR="00F23B0E">
        <w:rPr>
          <w:rFonts w:ascii="Arial" w:eastAsia="Times New Roman" w:hAnsi="Arial" w:cs="Arial"/>
          <w:lang w:val="es-ES_tradnl" w:eastAsia="en-US"/>
        </w:rPr>
        <w:t xml:space="preserve">do </w:t>
      </w:r>
      <w:r w:rsidR="00F42567" w:rsidRPr="004A230D">
        <w:rPr>
          <w:rFonts w:ascii="Arial" w:eastAsia="Times New Roman" w:hAnsi="Arial" w:cs="Arial"/>
          <w:lang w:val="es-ES_tradnl" w:eastAsia="en-US"/>
        </w:rPr>
        <w:t>no</w:t>
      </w:r>
      <w:r w:rsidR="00C5483C" w:rsidRPr="004A230D">
        <w:rPr>
          <w:rFonts w:ascii="Arial" w:eastAsia="Times New Roman" w:hAnsi="Arial" w:cs="Arial"/>
          <w:lang w:val="es-ES_tradnl" w:eastAsia="en-US"/>
        </w:rPr>
        <w:t xml:space="preserve"> requerirá </w:t>
      </w:r>
      <w:r w:rsidR="00C5483C" w:rsidRPr="00C36C05">
        <w:rPr>
          <w:rFonts w:ascii="Arial" w:eastAsia="Times New Roman" w:hAnsi="Arial" w:cs="Arial"/>
          <w:lang w:val="es-ES_tradnl" w:eastAsia="en-US"/>
        </w:rPr>
        <w:t>firma autógrafa</w:t>
      </w:r>
      <w:r w:rsidR="00C5483C" w:rsidRPr="004A230D">
        <w:rPr>
          <w:rFonts w:ascii="Arial" w:eastAsia="Times New Roman" w:hAnsi="Arial" w:cs="Arial"/>
          <w:lang w:val="es-ES_tradnl" w:eastAsia="en-US"/>
        </w:rPr>
        <w:t xml:space="preserve"> pues es generado en forma automática por el sistema y cualquier autoridad podrá verificar su contenido a través de una Consulta al SEGM.</w:t>
      </w:r>
    </w:p>
    <w:p w14:paraId="6BDBFF47" w14:textId="77777777" w:rsidR="00C5483C" w:rsidRDefault="00C5483C">
      <w:pPr>
        <w:tabs>
          <w:tab w:val="num" w:pos="792"/>
        </w:tabs>
        <w:jc w:val="both"/>
        <w:rPr>
          <w:rFonts w:ascii="Arial" w:eastAsia="Times New Roman" w:hAnsi="Arial" w:cs="Arial"/>
          <w:lang w:val="es-ES_tradnl" w:eastAsia="en-US"/>
        </w:rPr>
      </w:pPr>
    </w:p>
    <w:p w14:paraId="0D35A1DE" w14:textId="77777777" w:rsidR="00F23B0E" w:rsidRPr="004A230D" w:rsidRDefault="00F23B0E">
      <w:pPr>
        <w:tabs>
          <w:tab w:val="num" w:pos="792"/>
        </w:tabs>
        <w:jc w:val="both"/>
        <w:rPr>
          <w:rFonts w:ascii="Arial" w:eastAsia="Times New Roman" w:hAnsi="Arial" w:cs="Arial"/>
          <w:lang w:val="es-ES_tradnl" w:eastAsia="en-US"/>
        </w:rPr>
      </w:pPr>
    </w:p>
    <w:p w14:paraId="71DD445F" w14:textId="34A2355B" w:rsidR="00C5483C" w:rsidRPr="004A230D" w:rsidRDefault="00FF3A28">
      <w:pPr>
        <w:tabs>
          <w:tab w:val="num" w:pos="792"/>
        </w:tabs>
        <w:jc w:val="center"/>
        <w:rPr>
          <w:rFonts w:ascii="Arial" w:eastAsia="Times New Roman" w:hAnsi="Arial" w:cs="Arial"/>
          <w:b/>
          <w:lang w:val="es-ES_tradnl" w:eastAsia="en-US"/>
        </w:rPr>
      </w:pPr>
      <w:r w:rsidRPr="004A230D">
        <w:rPr>
          <w:rFonts w:ascii="Arial" w:eastAsia="Times New Roman" w:hAnsi="Arial" w:cs="Arial"/>
          <w:b/>
          <w:lang w:val="es-ES_tradnl" w:eastAsia="en-US"/>
        </w:rPr>
        <w:t>CAPÍTULO V</w:t>
      </w:r>
    </w:p>
    <w:p w14:paraId="73B7BF5A" w14:textId="008DBF6C" w:rsidR="00F42567" w:rsidRPr="004A230D" w:rsidRDefault="00FF3A28">
      <w:pPr>
        <w:tabs>
          <w:tab w:val="num" w:pos="792"/>
        </w:tabs>
        <w:jc w:val="center"/>
        <w:rPr>
          <w:rFonts w:ascii="Arial" w:eastAsia="Times New Roman" w:hAnsi="Arial" w:cs="Arial"/>
          <w:b/>
          <w:lang w:val="es-ES_tradnl" w:eastAsia="en-US"/>
        </w:rPr>
      </w:pPr>
      <w:r w:rsidRPr="004A230D">
        <w:rPr>
          <w:rFonts w:ascii="Arial" w:eastAsia="Times New Roman" w:hAnsi="Arial" w:cs="Arial"/>
          <w:b/>
          <w:lang w:val="es-ES_tradnl" w:eastAsia="en-US"/>
        </w:rPr>
        <w:t>DE LOS AVISOS PARA GENERAR INSCRIPCIONES</w:t>
      </w:r>
    </w:p>
    <w:p w14:paraId="6B34D601" w14:textId="77777777" w:rsidR="00F42567" w:rsidRPr="004A230D" w:rsidRDefault="00F42567">
      <w:pPr>
        <w:tabs>
          <w:tab w:val="num" w:pos="792"/>
        </w:tabs>
        <w:jc w:val="center"/>
        <w:rPr>
          <w:rFonts w:ascii="Arial" w:eastAsia="Times New Roman" w:hAnsi="Arial" w:cs="Arial"/>
          <w:b/>
          <w:lang w:val="es-ES_tradnl" w:eastAsia="en-US"/>
        </w:rPr>
      </w:pPr>
    </w:p>
    <w:p w14:paraId="39F36CD7" w14:textId="3A2FD94E" w:rsidR="00C5483C" w:rsidRPr="004A230D" w:rsidRDefault="00C51D4D" w:rsidP="00E360E5">
      <w:pPr>
        <w:tabs>
          <w:tab w:val="num" w:pos="792"/>
        </w:tabs>
        <w:jc w:val="both"/>
        <w:rPr>
          <w:rFonts w:ascii="Arial" w:eastAsia="Times New Roman" w:hAnsi="Arial" w:cs="Arial"/>
          <w:lang w:val="es-ES_tradnl" w:eastAsia="en-US"/>
        </w:rPr>
      </w:pPr>
      <w:r w:rsidRPr="004A230D">
        <w:rPr>
          <w:rFonts w:ascii="Arial" w:eastAsia="Times New Roman" w:hAnsi="Arial" w:cs="Arial"/>
          <w:b/>
          <w:lang w:val="es-ES_tradnl" w:eastAsia="en-US"/>
        </w:rPr>
        <w:t xml:space="preserve">ARTÍCULO </w:t>
      </w:r>
      <w:r w:rsidR="00F42567" w:rsidRPr="004A230D">
        <w:rPr>
          <w:rFonts w:ascii="Arial" w:eastAsia="Times New Roman" w:hAnsi="Arial" w:cs="Arial"/>
          <w:b/>
          <w:lang w:val="es-ES_tradnl" w:eastAsia="en-US"/>
        </w:rPr>
        <w:t>17</w:t>
      </w:r>
      <w:r w:rsidR="00C65FE2">
        <w:rPr>
          <w:rFonts w:ascii="Arial" w:eastAsia="Times New Roman" w:hAnsi="Arial" w:cs="Arial"/>
          <w:b/>
          <w:lang w:val="es-ES_tradnl" w:eastAsia="en-US"/>
        </w:rPr>
        <w:t>.</w:t>
      </w:r>
      <w:r w:rsidR="00AC5275" w:rsidRPr="004A230D">
        <w:rPr>
          <w:rFonts w:ascii="Arial" w:eastAsia="Times New Roman" w:hAnsi="Arial" w:cs="Arial"/>
          <w:lang w:val="es-ES_tradnl" w:eastAsia="en-US"/>
        </w:rPr>
        <w:t xml:space="preserve"> </w:t>
      </w:r>
      <w:r w:rsidR="00F42567" w:rsidRPr="002A683B">
        <w:rPr>
          <w:rFonts w:ascii="Arial" w:eastAsia="Times New Roman" w:hAnsi="Arial" w:cs="Arial"/>
          <w:lang w:val="es-ES_tradnl" w:eastAsia="en-US"/>
        </w:rPr>
        <w:t>Del a</w:t>
      </w:r>
      <w:r w:rsidR="00C5483C" w:rsidRPr="002A683B">
        <w:rPr>
          <w:rFonts w:ascii="Arial" w:eastAsia="Times New Roman" w:hAnsi="Arial" w:cs="Arial"/>
          <w:lang w:val="es-ES_tradnl" w:eastAsia="en-US"/>
        </w:rPr>
        <w:t xml:space="preserve">creedor </w:t>
      </w:r>
      <w:r w:rsidR="00F42567" w:rsidRPr="002A683B">
        <w:rPr>
          <w:rFonts w:ascii="Arial" w:eastAsia="Times New Roman" w:hAnsi="Arial" w:cs="Arial"/>
          <w:lang w:val="es-ES_tradnl" w:eastAsia="en-US"/>
        </w:rPr>
        <w:t>g</w:t>
      </w:r>
      <w:r w:rsidR="00C5483C" w:rsidRPr="002A683B">
        <w:rPr>
          <w:rFonts w:ascii="Arial" w:eastAsia="Times New Roman" w:hAnsi="Arial" w:cs="Arial"/>
          <w:lang w:val="es-ES_tradnl" w:eastAsia="en-US"/>
        </w:rPr>
        <w:t>arantizado</w:t>
      </w:r>
      <w:r w:rsidR="00F42567" w:rsidRPr="002A683B">
        <w:rPr>
          <w:rFonts w:ascii="Arial" w:eastAsia="Times New Roman" w:hAnsi="Arial" w:cs="Arial"/>
          <w:lang w:val="es-ES_tradnl" w:eastAsia="en-US"/>
        </w:rPr>
        <w:t xml:space="preserve"> y del deudor garante</w:t>
      </w:r>
      <w:r w:rsidR="002A683B">
        <w:rPr>
          <w:rFonts w:ascii="Arial" w:eastAsia="Times New Roman" w:hAnsi="Arial" w:cs="Arial"/>
          <w:lang w:val="es-ES_tradnl" w:eastAsia="en-US"/>
        </w:rPr>
        <w:t xml:space="preserve"> s</w:t>
      </w:r>
      <w:r w:rsidR="00F42567" w:rsidRPr="004A230D">
        <w:rPr>
          <w:rFonts w:ascii="Arial" w:eastAsia="Times New Roman" w:hAnsi="Arial" w:cs="Arial"/>
          <w:lang w:val="es-ES_tradnl" w:eastAsia="en-US"/>
        </w:rPr>
        <w:t>e debe incluir en el aviso</w:t>
      </w:r>
      <w:r w:rsidR="00C5483C" w:rsidRPr="004A230D">
        <w:rPr>
          <w:rFonts w:ascii="Arial" w:eastAsia="Times New Roman" w:hAnsi="Arial" w:cs="Arial"/>
          <w:lang w:val="es-ES_tradnl" w:eastAsia="en-US"/>
        </w:rPr>
        <w:t>:</w:t>
      </w:r>
    </w:p>
    <w:p w14:paraId="4AA33A17" w14:textId="06B4143A" w:rsidR="00C5483C" w:rsidRPr="002A683B" w:rsidRDefault="00F42567" w:rsidP="002A683B">
      <w:pPr>
        <w:pStyle w:val="ListParagraph"/>
        <w:numPr>
          <w:ilvl w:val="0"/>
          <w:numId w:val="15"/>
        </w:numPr>
        <w:tabs>
          <w:tab w:val="num" w:pos="792"/>
        </w:tabs>
        <w:jc w:val="both"/>
        <w:rPr>
          <w:rFonts w:ascii="Arial" w:eastAsia="Times New Roman" w:hAnsi="Arial" w:cs="Arial"/>
          <w:lang w:val="es-ES_tradnl" w:eastAsia="en-US"/>
        </w:rPr>
      </w:pPr>
      <w:r w:rsidRPr="002A683B">
        <w:rPr>
          <w:rFonts w:ascii="Arial" w:eastAsia="Times New Roman" w:hAnsi="Arial" w:cs="Arial"/>
          <w:lang w:val="es-ES_tradnl" w:eastAsia="en-US"/>
        </w:rPr>
        <w:t xml:space="preserve">Si es una persona </w:t>
      </w:r>
      <w:r w:rsidR="00FB6795" w:rsidRPr="002A683B">
        <w:rPr>
          <w:rFonts w:ascii="Arial" w:eastAsia="Times New Roman" w:hAnsi="Arial" w:cs="Arial"/>
          <w:lang w:val="es-ES_tradnl" w:eastAsia="en-US"/>
        </w:rPr>
        <w:t>individual</w:t>
      </w:r>
      <w:r w:rsidRPr="002A683B">
        <w:rPr>
          <w:rFonts w:ascii="Arial" w:eastAsia="Times New Roman" w:hAnsi="Arial" w:cs="Arial"/>
          <w:lang w:val="es-ES_tradnl" w:eastAsia="en-US"/>
        </w:rPr>
        <w:t xml:space="preserve">: el </w:t>
      </w:r>
      <w:r w:rsidR="00C5483C" w:rsidRPr="002A683B">
        <w:rPr>
          <w:rFonts w:ascii="Arial" w:eastAsia="Times New Roman" w:hAnsi="Arial" w:cs="Arial"/>
          <w:lang w:val="es-ES_tradnl" w:eastAsia="en-US"/>
        </w:rPr>
        <w:t xml:space="preserve">Número </w:t>
      </w:r>
      <w:r w:rsidR="007C2C9B" w:rsidRPr="002A683B">
        <w:rPr>
          <w:rFonts w:ascii="Arial" w:eastAsia="Times New Roman" w:hAnsi="Arial" w:cs="Arial"/>
          <w:lang w:val="es-ES_tradnl" w:eastAsia="en-US"/>
        </w:rPr>
        <w:t xml:space="preserve">de la Cédula de Identidad </w:t>
      </w:r>
      <w:r w:rsidR="0010071C" w:rsidRPr="002A683B">
        <w:rPr>
          <w:rFonts w:ascii="Arial" w:eastAsia="Times New Roman" w:hAnsi="Arial" w:cs="Arial"/>
          <w:lang w:val="es-ES_tradnl" w:eastAsia="en-US"/>
        </w:rPr>
        <w:t xml:space="preserve">y </w:t>
      </w:r>
      <w:r w:rsidR="003A2A07" w:rsidRPr="002A683B">
        <w:rPr>
          <w:rFonts w:ascii="Arial" w:eastAsia="Times New Roman" w:hAnsi="Arial" w:cs="Arial"/>
          <w:lang w:val="es-ES_tradnl" w:eastAsia="en-US"/>
        </w:rPr>
        <w:t>Electoral</w:t>
      </w:r>
      <w:r w:rsidR="00C5483C" w:rsidRPr="002A683B">
        <w:rPr>
          <w:rFonts w:ascii="Arial" w:eastAsia="Times New Roman" w:hAnsi="Arial" w:cs="Arial"/>
          <w:lang w:val="es-ES_tradnl" w:eastAsia="en-US"/>
        </w:rPr>
        <w:t>;</w:t>
      </w:r>
    </w:p>
    <w:p w14:paraId="72F850DB" w14:textId="77777777" w:rsidR="00C5483C" w:rsidRPr="004A230D" w:rsidRDefault="00C5483C" w:rsidP="00C5483C">
      <w:pPr>
        <w:tabs>
          <w:tab w:val="num" w:pos="792"/>
        </w:tabs>
        <w:jc w:val="both"/>
        <w:rPr>
          <w:rFonts w:ascii="Arial" w:eastAsia="Times New Roman" w:hAnsi="Arial" w:cs="Arial"/>
          <w:lang w:val="es-ES_tradnl" w:eastAsia="en-US"/>
        </w:rPr>
      </w:pPr>
    </w:p>
    <w:p w14:paraId="3B42CCDB" w14:textId="768996C0" w:rsidR="00C5483C" w:rsidRPr="002A683B" w:rsidRDefault="00F42567" w:rsidP="002A683B">
      <w:pPr>
        <w:pStyle w:val="ListParagraph"/>
        <w:numPr>
          <w:ilvl w:val="0"/>
          <w:numId w:val="15"/>
        </w:numPr>
        <w:tabs>
          <w:tab w:val="num" w:pos="792"/>
        </w:tabs>
        <w:jc w:val="both"/>
        <w:rPr>
          <w:rFonts w:ascii="Arial" w:eastAsia="Times New Roman" w:hAnsi="Arial" w:cs="Arial"/>
          <w:lang w:val="es-ES_tradnl" w:eastAsia="en-US"/>
        </w:rPr>
      </w:pPr>
      <w:r w:rsidRPr="002A683B">
        <w:rPr>
          <w:rFonts w:ascii="Arial" w:eastAsia="Times New Roman" w:hAnsi="Arial" w:cs="Arial"/>
          <w:lang w:val="es-ES_tradnl" w:eastAsia="en-US"/>
        </w:rPr>
        <w:t xml:space="preserve">Si es una persona jurídica: </w:t>
      </w:r>
      <w:r w:rsidR="00C5483C" w:rsidRPr="002A683B">
        <w:rPr>
          <w:rFonts w:ascii="Arial" w:eastAsia="Times New Roman" w:hAnsi="Arial" w:cs="Arial"/>
          <w:lang w:val="es-ES_tradnl" w:eastAsia="en-US"/>
        </w:rPr>
        <w:t xml:space="preserve">el Número </w:t>
      </w:r>
      <w:r w:rsidR="007C2C9B" w:rsidRPr="002A683B">
        <w:rPr>
          <w:rFonts w:ascii="Arial" w:eastAsia="Times New Roman" w:hAnsi="Arial" w:cs="Arial"/>
          <w:lang w:val="es-ES_tradnl" w:eastAsia="en-US"/>
        </w:rPr>
        <w:t>en el Registro Nacional del Contribuyente</w:t>
      </w:r>
      <w:r w:rsidR="00C5483C" w:rsidRPr="002A683B">
        <w:rPr>
          <w:rFonts w:ascii="Arial" w:eastAsia="Times New Roman" w:hAnsi="Arial" w:cs="Arial"/>
          <w:lang w:val="es-ES_tradnl" w:eastAsia="en-US"/>
        </w:rPr>
        <w:t>;</w:t>
      </w:r>
    </w:p>
    <w:p w14:paraId="0CB9CB99" w14:textId="77777777" w:rsidR="00C5483C" w:rsidRPr="004A230D" w:rsidRDefault="00C5483C" w:rsidP="00C5483C">
      <w:pPr>
        <w:tabs>
          <w:tab w:val="num" w:pos="792"/>
        </w:tabs>
        <w:jc w:val="both"/>
        <w:rPr>
          <w:rFonts w:ascii="Arial" w:eastAsia="Times New Roman" w:hAnsi="Arial" w:cs="Arial"/>
          <w:lang w:val="es-ES_tradnl" w:eastAsia="en-US"/>
        </w:rPr>
      </w:pPr>
    </w:p>
    <w:p w14:paraId="13595BF3" w14:textId="19FF8C8A" w:rsidR="00C5483C" w:rsidRPr="002A683B" w:rsidRDefault="00F42567" w:rsidP="002A683B">
      <w:pPr>
        <w:pStyle w:val="ListParagraph"/>
        <w:numPr>
          <w:ilvl w:val="0"/>
          <w:numId w:val="15"/>
        </w:numPr>
        <w:tabs>
          <w:tab w:val="num" w:pos="792"/>
        </w:tabs>
        <w:jc w:val="both"/>
        <w:rPr>
          <w:rFonts w:ascii="Arial" w:eastAsia="Times New Roman" w:hAnsi="Arial" w:cs="Arial"/>
          <w:lang w:val="es-ES_tradnl" w:eastAsia="en-US"/>
        </w:rPr>
      </w:pPr>
      <w:r w:rsidRPr="002A683B">
        <w:rPr>
          <w:rFonts w:ascii="Arial" w:eastAsia="Times New Roman" w:hAnsi="Arial" w:cs="Arial"/>
          <w:lang w:val="es-ES_tradnl" w:eastAsia="en-US"/>
        </w:rPr>
        <w:t xml:space="preserve">Si </w:t>
      </w:r>
      <w:r w:rsidR="00C5483C" w:rsidRPr="002A683B">
        <w:rPr>
          <w:rFonts w:ascii="Arial" w:eastAsia="Times New Roman" w:hAnsi="Arial" w:cs="Arial"/>
          <w:lang w:val="es-ES_tradnl" w:eastAsia="en-US"/>
        </w:rPr>
        <w:t>es un patrimonio autónomo</w:t>
      </w:r>
      <w:r w:rsidRPr="002A683B">
        <w:rPr>
          <w:rFonts w:ascii="Arial" w:eastAsia="Times New Roman" w:hAnsi="Arial" w:cs="Arial"/>
          <w:lang w:val="es-ES_tradnl" w:eastAsia="en-US"/>
        </w:rPr>
        <w:t>,</w:t>
      </w:r>
      <w:r w:rsidR="00181DF9">
        <w:rPr>
          <w:rFonts w:ascii="Arial" w:eastAsia="Times New Roman" w:hAnsi="Arial" w:cs="Arial"/>
          <w:lang w:val="es-ES_tradnl" w:eastAsia="en-US"/>
        </w:rPr>
        <w:t xml:space="preserve"> </w:t>
      </w:r>
      <w:r w:rsidR="007C2C9B" w:rsidRPr="002A683B">
        <w:rPr>
          <w:rFonts w:ascii="Arial" w:eastAsia="Times New Roman" w:hAnsi="Arial" w:cs="Arial"/>
          <w:lang w:val="es-ES_tradnl" w:eastAsia="en-US"/>
        </w:rPr>
        <w:t xml:space="preserve">el Número en el </w:t>
      </w:r>
      <w:r w:rsidR="00FB6795" w:rsidRPr="002A683B">
        <w:rPr>
          <w:rFonts w:ascii="Arial" w:eastAsia="Times New Roman" w:hAnsi="Arial" w:cs="Arial"/>
          <w:lang w:val="es-ES_tradnl" w:eastAsia="en-US"/>
        </w:rPr>
        <w:t>Registro</w:t>
      </w:r>
      <w:r w:rsidR="007C2C9B" w:rsidRPr="002A683B">
        <w:rPr>
          <w:rFonts w:ascii="Arial" w:eastAsia="Times New Roman" w:hAnsi="Arial" w:cs="Arial"/>
          <w:lang w:val="es-ES_tradnl" w:eastAsia="en-US"/>
        </w:rPr>
        <w:t xml:space="preserve"> Nacional del Contribuyente</w:t>
      </w:r>
      <w:r w:rsidR="00181DF9">
        <w:rPr>
          <w:rFonts w:ascii="Arial" w:eastAsia="Times New Roman" w:hAnsi="Arial" w:cs="Arial"/>
          <w:lang w:val="es-ES_tradnl" w:eastAsia="en-US"/>
        </w:rPr>
        <w:t xml:space="preserve"> del fideicomiso</w:t>
      </w:r>
      <w:r w:rsidR="00C5483C" w:rsidRPr="002A683B">
        <w:rPr>
          <w:rFonts w:ascii="Arial" w:eastAsia="Times New Roman" w:hAnsi="Arial" w:cs="Arial"/>
          <w:lang w:val="es-ES_tradnl" w:eastAsia="en-US"/>
        </w:rPr>
        <w:t>;</w:t>
      </w:r>
    </w:p>
    <w:p w14:paraId="66293FA2" w14:textId="77777777" w:rsidR="00C5483C" w:rsidRPr="004A230D" w:rsidRDefault="00C5483C" w:rsidP="00C5483C">
      <w:pPr>
        <w:tabs>
          <w:tab w:val="num" w:pos="792"/>
        </w:tabs>
        <w:jc w:val="both"/>
        <w:rPr>
          <w:rFonts w:ascii="Arial" w:eastAsia="Times New Roman" w:hAnsi="Arial" w:cs="Arial"/>
          <w:lang w:val="es-ES_tradnl" w:eastAsia="en-US"/>
        </w:rPr>
      </w:pPr>
    </w:p>
    <w:p w14:paraId="577B1932" w14:textId="30FBE265" w:rsidR="00C5483C" w:rsidRPr="002A683B" w:rsidRDefault="00F42567" w:rsidP="002A683B">
      <w:pPr>
        <w:pStyle w:val="ListParagraph"/>
        <w:numPr>
          <w:ilvl w:val="0"/>
          <w:numId w:val="15"/>
        </w:numPr>
        <w:tabs>
          <w:tab w:val="num" w:pos="792"/>
        </w:tabs>
        <w:jc w:val="both"/>
        <w:rPr>
          <w:rFonts w:ascii="Arial" w:eastAsia="Times New Roman" w:hAnsi="Arial" w:cs="Arial"/>
          <w:lang w:val="es-ES_tradnl" w:eastAsia="en-US"/>
        </w:rPr>
      </w:pPr>
      <w:r w:rsidRPr="002A683B">
        <w:rPr>
          <w:rFonts w:ascii="Arial" w:eastAsia="Times New Roman" w:hAnsi="Arial" w:cs="Arial"/>
          <w:lang w:val="es-ES_tradnl" w:eastAsia="en-US"/>
        </w:rPr>
        <w:t>Si</w:t>
      </w:r>
      <w:r w:rsidR="00C5483C" w:rsidRPr="002A683B">
        <w:rPr>
          <w:rFonts w:ascii="Arial" w:eastAsia="Times New Roman" w:hAnsi="Arial" w:cs="Arial"/>
          <w:lang w:val="es-ES_tradnl" w:eastAsia="en-US"/>
        </w:rPr>
        <w:t xml:space="preserve"> </w:t>
      </w:r>
      <w:r w:rsidRPr="002A683B">
        <w:rPr>
          <w:rFonts w:ascii="Arial" w:eastAsia="Times New Roman" w:hAnsi="Arial" w:cs="Arial"/>
          <w:lang w:val="es-ES_tradnl" w:eastAsia="en-US"/>
        </w:rPr>
        <w:t>es</w:t>
      </w:r>
      <w:r w:rsidR="00C5483C" w:rsidRPr="002A683B">
        <w:rPr>
          <w:rFonts w:ascii="Arial" w:eastAsia="Times New Roman" w:hAnsi="Arial" w:cs="Arial"/>
          <w:lang w:val="es-ES_tradnl" w:eastAsia="en-US"/>
        </w:rPr>
        <w:t xml:space="preserve"> una persona jurídica extranjera </w:t>
      </w:r>
      <w:r w:rsidR="00F23B0E">
        <w:rPr>
          <w:rFonts w:ascii="Arial" w:eastAsia="Times New Roman" w:hAnsi="Arial" w:cs="Arial"/>
          <w:lang w:val="es-ES_tradnl" w:eastAsia="en-US"/>
        </w:rPr>
        <w:t xml:space="preserve">que no tiene RNC </w:t>
      </w:r>
      <w:r w:rsidR="00C5483C" w:rsidRPr="002A683B">
        <w:rPr>
          <w:rFonts w:ascii="Arial" w:eastAsia="Times New Roman" w:hAnsi="Arial" w:cs="Arial"/>
          <w:lang w:val="es-ES_tradnl" w:eastAsia="en-US"/>
        </w:rPr>
        <w:t xml:space="preserve">el número </w:t>
      </w:r>
      <w:r w:rsidR="00F23B0E">
        <w:rPr>
          <w:rFonts w:ascii="Arial" w:eastAsia="Times New Roman" w:hAnsi="Arial" w:cs="Arial"/>
          <w:lang w:val="es-ES_tradnl" w:eastAsia="en-US"/>
        </w:rPr>
        <w:t xml:space="preserve">que </w:t>
      </w:r>
      <w:r w:rsidR="00C5483C" w:rsidRPr="002A683B">
        <w:rPr>
          <w:rFonts w:ascii="Arial" w:eastAsia="Times New Roman" w:hAnsi="Arial" w:cs="Arial"/>
          <w:lang w:val="es-ES_tradnl" w:eastAsia="en-US"/>
        </w:rPr>
        <w:t xml:space="preserve">le generará </w:t>
      </w:r>
      <w:r w:rsidR="00F23B0E">
        <w:rPr>
          <w:rFonts w:ascii="Arial" w:eastAsia="Times New Roman" w:hAnsi="Arial" w:cs="Arial"/>
          <w:lang w:val="es-ES_tradnl" w:eastAsia="en-US"/>
        </w:rPr>
        <w:t>el SEGM</w:t>
      </w:r>
      <w:r w:rsidR="00C5483C" w:rsidRPr="002A683B">
        <w:rPr>
          <w:rFonts w:ascii="Arial" w:eastAsia="Times New Roman" w:hAnsi="Arial" w:cs="Arial"/>
          <w:lang w:val="es-ES_tradnl" w:eastAsia="en-US"/>
        </w:rPr>
        <w:t>;</w:t>
      </w:r>
    </w:p>
    <w:p w14:paraId="288269DC" w14:textId="77777777" w:rsidR="00C5483C" w:rsidRPr="004A230D" w:rsidRDefault="00C5483C" w:rsidP="00C5483C">
      <w:pPr>
        <w:tabs>
          <w:tab w:val="num" w:pos="792"/>
        </w:tabs>
        <w:jc w:val="both"/>
        <w:rPr>
          <w:rFonts w:ascii="Arial" w:eastAsia="Times New Roman" w:hAnsi="Arial" w:cs="Arial"/>
          <w:lang w:val="es-ES_tradnl" w:eastAsia="en-US"/>
        </w:rPr>
      </w:pPr>
    </w:p>
    <w:p w14:paraId="2E23D678" w14:textId="40218578" w:rsidR="00C5483C" w:rsidRPr="002A683B" w:rsidRDefault="00F42567" w:rsidP="002A683B">
      <w:pPr>
        <w:pStyle w:val="ListParagraph"/>
        <w:numPr>
          <w:ilvl w:val="0"/>
          <w:numId w:val="15"/>
        </w:numPr>
        <w:tabs>
          <w:tab w:val="num" w:pos="792"/>
        </w:tabs>
        <w:jc w:val="both"/>
        <w:rPr>
          <w:rFonts w:ascii="Arial" w:eastAsia="Times New Roman" w:hAnsi="Arial" w:cs="Arial"/>
          <w:lang w:val="es-ES_tradnl" w:eastAsia="en-US"/>
        </w:rPr>
      </w:pPr>
      <w:r w:rsidRPr="002A683B">
        <w:rPr>
          <w:rFonts w:ascii="Arial" w:eastAsia="Times New Roman" w:hAnsi="Arial" w:cs="Arial"/>
          <w:lang w:val="es-ES_tradnl" w:eastAsia="en-US"/>
        </w:rPr>
        <w:t>Si es</w:t>
      </w:r>
      <w:r w:rsidR="00C5483C" w:rsidRPr="002A683B">
        <w:rPr>
          <w:rFonts w:ascii="Arial" w:eastAsia="Times New Roman" w:hAnsi="Arial" w:cs="Arial"/>
          <w:lang w:val="es-ES_tradnl" w:eastAsia="en-US"/>
        </w:rPr>
        <w:t>a una persona física extranjera</w:t>
      </w:r>
      <w:r w:rsidR="00F23B0E">
        <w:rPr>
          <w:rFonts w:ascii="Arial" w:eastAsia="Times New Roman" w:hAnsi="Arial" w:cs="Arial"/>
          <w:lang w:val="es-ES_tradnl" w:eastAsia="en-US"/>
        </w:rPr>
        <w:t xml:space="preserve"> que no tiene RNC o no tiene Cédula de Identidad y Electoral</w:t>
      </w:r>
      <w:r w:rsidR="00C5483C" w:rsidRPr="002A683B">
        <w:rPr>
          <w:rFonts w:ascii="Arial" w:eastAsia="Times New Roman" w:hAnsi="Arial" w:cs="Arial"/>
          <w:lang w:val="es-ES_tradnl" w:eastAsia="en-US"/>
        </w:rPr>
        <w:t xml:space="preserve">, </w:t>
      </w:r>
      <w:r w:rsidR="00F23B0E">
        <w:rPr>
          <w:rFonts w:ascii="Arial" w:eastAsia="Times New Roman" w:hAnsi="Arial" w:cs="Arial"/>
          <w:lang w:val="es-ES_tradnl" w:eastAsia="en-US"/>
        </w:rPr>
        <w:t xml:space="preserve">el número que </w:t>
      </w:r>
      <w:r w:rsidR="00C5483C" w:rsidRPr="002A683B">
        <w:rPr>
          <w:rFonts w:ascii="Arial" w:eastAsia="Times New Roman" w:hAnsi="Arial" w:cs="Arial"/>
          <w:lang w:val="es-ES_tradnl" w:eastAsia="en-US"/>
        </w:rPr>
        <w:t>le generará</w:t>
      </w:r>
      <w:r w:rsidR="00F23B0E">
        <w:rPr>
          <w:rFonts w:ascii="Arial" w:eastAsia="Times New Roman" w:hAnsi="Arial" w:cs="Arial"/>
          <w:lang w:val="es-ES_tradnl" w:eastAsia="en-US"/>
        </w:rPr>
        <w:t xml:space="preserve"> el SEGM</w:t>
      </w:r>
      <w:r w:rsidR="00C5483C" w:rsidRPr="002A683B">
        <w:rPr>
          <w:rFonts w:ascii="Arial" w:eastAsia="Times New Roman" w:hAnsi="Arial" w:cs="Arial"/>
          <w:lang w:val="es-ES_tradnl" w:eastAsia="en-US"/>
        </w:rPr>
        <w:t>;</w:t>
      </w:r>
    </w:p>
    <w:p w14:paraId="2FE78041" w14:textId="77777777" w:rsidR="00C5483C" w:rsidRPr="004A230D" w:rsidRDefault="00C5483C" w:rsidP="00C5483C">
      <w:pPr>
        <w:tabs>
          <w:tab w:val="num" w:pos="792"/>
        </w:tabs>
        <w:jc w:val="both"/>
        <w:rPr>
          <w:rFonts w:ascii="Arial" w:eastAsia="Times New Roman" w:hAnsi="Arial" w:cs="Arial"/>
          <w:lang w:val="es-ES_tradnl" w:eastAsia="en-US"/>
        </w:rPr>
      </w:pPr>
    </w:p>
    <w:p w14:paraId="5F2FFC1A" w14:textId="1D9EE9F8" w:rsidR="00C5483C" w:rsidRPr="002A683B" w:rsidRDefault="00C5483C" w:rsidP="002A683B">
      <w:pPr>
        <w:pStyle w:val="ListParagraph"/>
        <w:numPr>
          <w:ilvl w:val="0"/>
          <w:numId w:val="15"/>
        </w:numPr>
        <w:tabs>
          <w:tab w:val="num" w:pos="792"/>
        </w:tabs>
        <w:jc w:val="both"/>
        <w:rPr>
          <w:rFonts w:ascii="Arial" w:eastAsia="Times New Roman" w:hAnsi="Arial" w:cs="Arial"/>
          <w:lang w:val="es-ES_tradnl" w:eastAsia="en-US"/>
        </w:rPr>
      </w:pPr>
      <w:r w:rsidRPr="002A683B">
        <w:rPr>
          <w:rFonts w:ascii="Arial" w:eastAsia="Times New Roman" w:hAnsi="Arial" w:cs="Arial"/>
          <w:lang w:val="es-ES_tradnl" w:eastAsia="en-US"/>
        </w:rPr>
        <w:t>Cuando sean varios acreedores garantizados</w:t>
      </w:r>
      <w:r w:rsidR="00F42567" w:rsidRPr="002A683B">
        <w:rPr>
          <w:rFonts w:ascii="Arial" w:eastAsia="Times New Roman" w:hAnsi="Arial" w:cs="Arial"/>
          <w:lang w:val="es-ES_tradnl" w:eastAsia="en-US"/>
        </w:rPr>
        <w:t xml:space="preserve"> o varios deudores garantes</w:t>
      </w:r>
      <w:r w:rsidRPr="002A683B">
        <w:rPr>
          <w:rFonts w:ascii="Arial" w:eastAsia="Times New Roman" w:hAnsi="Arial" w:cs="Arial"/>
          <w:lang w:val="es-ES_tradnl" w:eastAsia="en-US"/>
        </w:rPr>
        <w:t>, sin importar si son personas físicas o jurídicas, nacionales o extranjeros, todos deberán aparecer con todos los datos señalados en las literales anteriores.</w:t>
      </w:r>
    </w:p>
    <w:p w14:paraId="4EE75E04" w14:textId="77777777" w:rsidR="00C5483C" w:rsidRPr="004A230D" w:rsidRDefault="00C5483C" w:rsidP="00C5483C">
      <w:pPr>
        <w:tabs>
          <w:tab w:val="num" w:pos="792"/>
        </w:tabs>
        <w:jc w:val="both"/>
        <w:rPr>
          <w:rFonts w:ascii="Arial" w:eastAsia="Times New Roman" w:hAnsi="Arial" w:cs="Arial"/>
          <w:lang w:val="es-ES_tradnl" w:eastAsia="en-US"/>
        </w:rPr>
      </w:pPr>
    </w:p>
    <w:p w14:paraId="54E3E575" w14:textId="497BB836" w:rsidR="00C5483C" w:rsidRPr="004A230D" w:rsidRDefault="00C51D4D" w:rsidP="002A683B">
      <w:pPr>
        <w:jc w:val="both"/>
        <w:rPr>
          <w:rFonts w:ascii="Arial" w:eastAsia="Times New Roman" w:hAnsi="Arial" w:cs="Arial"/>
          <w:strike/>
          <w:lang w:val="es-ES_tradnl" w:eastAsia="en-US"/>
        </w:rPr>
      </w:pPr>
      <w:r w:rsidRPr="004A230D">
        <w:rPr>
          <w:rFonts w:ascii="Arial" w:eastAsia="Times New Roman" w:hAnsi="Arial" w:cs="Arial"/>
          <w:b/>
          <w:lang w:val="es-ES_tradnl" w:eastAsia="en-US"/>
        </w:rPr>
        <w:t xml:space="preserve">ARTÍCULO </w:t>
      </w:r>
      <w:r w:rsidR="00F42567" w:rsidRPr="004A230D">
        <w:rPr>
          <w:rFonts w:ascii="Arial" w:eastAsia="Times New Roman" w:hAnsi="Arial" w:cs="Arial"/>
          <w:b/>
          <w:lang w:val="es-ES_tradnl" w:eastAsia="en-US"/>
        </w:rPr>
        <w:t>19</w:t>
      </w:r>
      <w:r w:rsidR="00C65FE2">
        <w:rPr>
          <w:rFonts w:ascii="Arial" w:eastAsia="Times New Roman" w:hAnsi="Arial" w:cs="Arial"/>
          <w:b/>
          <w:lang w:val="es-ES_tradnl" w:eastAsia="en-US"/>
        </w:rPr>
        <w:t>.</w:t>
      </w:r>
      <w:r w:rsidR="0010071C" w:rsidRPr="004A230D">
        <w:rPr>
          <w:rFonts w:ascii="Arial" w:eastAsia="Times New Roman" w:hAnsi="Arial" w:cs="Arial"/>
          <w:lang w:val="es-ES_tradnl" w:eastAsia="en-US"/>
        </w:rPr>
        <w:t xml:space="preserve"> </w:t>
      </w:r>
      <w:r w:rsidR="00C5483C" w:rsidRPr="004A230D">
        <w:rPr>
          <w:rFonts w:ascii="Arial" w:eastAsia="Times New Roman" w:hAnsi="Arial" w:cs="Arial"/>
          <w:b/>
          <w:bCs/>
          <w:lang w:val="es-ES_tradnl" w:eastAsia="en-US"/>
        </w:rPr>
        <w:t>Bienes en Garantía</w:t>
      </w:r>
      <w:r w:rsidR="00C65FE2">
        <w:rPr>
          <w:rFonts w:ascii="Arial" w:eastAsia="Times New Roman" w:hAnsi="Arial" w:cs="Arial"/>
          <w:b/>
          <w:bCs/>
          <w:lang w:val="es-ES_tradnl" w:eastAsia="en-US"/>
        </w:rPr>
        <w:t>.</w:t>
      </w:r>
      <w:r w:rsidR="002A683B">
        <w:rPr>
          <w:rFonts w:ascii="Arial" w:eastAsia="Times New Roman" w:hAnsi="Arial" w:cs="Arial"/>
          <w:b/>
          <w:bCs/>
          <w:lang w:val="es-ES_tradnl" w:eastAsia="en-US"/>
        </w:rPr>
        <w:t xml:space="preserve"> </w:t>
      </w:r>
      <w:r w:rsidR="00C5483C" w:rsidRPr="004A230D">
        <w:rPr>
          <w:rFonts w:ascii="Arial" w:eastAsia="Times New Roman" w:hAnsi="Arial" w:cs="Arial"/>
          <w:lang w:val="es-ES_tradnl" w:eastAsia="en-US"/>
        </w:rPr>
        <w:t xml:space="preserve">La información del </w:t>
      </w:r>
      <w:r w:rsidR="00181DF9">
        <w:rPr>
          <w:rFonts w:ascii="Arial" w:eastAsia="Times New Roman" w:hAnsi="Arial" w:cs="Arial"/>
          <w:lang w:val="es-ES_tradnl" w:eastAsia="en-US"/>
        </w:rPr>
        <w:t>Aviso</w:t>
      </w:r>
      <w:r w:rsidR="00C5483C" w:rsidRPr="004A230D">
        <w:rPr>
          <w:rFonts w:ascii="Arial" w:eastAsia="Times New Roman" w:hAnsi="Arial" w:cs="Arial"/>
          <w:lang w:val="es-ES_tradnl" w:eastAsia="en-US"/>
        </w:rPr>
        <w:t xml:space="preserve"> deberá incluir una descripción genérica de los bienes en garantía o enunciar el tipo o tipos de bienes</w:t>
      </w:r>
      <w:r w:rsidR="0010071C" w:rsidRPr="004A230D">
        <w:rPr>
          <w:rFonts w:ascii="Arial" w:eastAsia="Times New Roman" w:hAnsi="Arial" w:cs="Arial"/>
          <w:lang w:val="es-ES_tradnl" w:eastAsia="en-US"/>
        </w:rPr>
        <w:t xml:space="preserve"> de qué se trata</w:t>
      </w:r>
      <w:r w:rsidR="00C5483C" w:rsidRPr="004A230D">
        <w:rPr>
          <w:rFonts w:ascii="Arial" w:eastAsia="Times New Roman" w:hAnsi="Arial" w:cs="Arial"/>
          <w:lang w:val="es-ES_tradnl" w:eastAsia="en-US"/>
        </w:rPr>
        <w:t xml:space="preserve">, </w:t>
      </w:r>
      <w:r w:rsidR="00FB6795" w:rsidRPr="004A230D">
        <w:rPr>
          <w:rFonts w:ascii="Arial" w:eastAsia="Times New Roman" w:hAnsi="Arial" w:cs="Arial"/>
          <w:lang w:val="es-ES_tradnl" w:eastAsia="en-US"/>
        </w:rPr>
        <w:t>describiendo</w:t>
      </w:r>
      <w:r w:rsidR="00181DF9">
        <w:rPr>
          <w:rFonts w:ascii="Arial" w:eastAsia="Times New Roman" w:hAnsi="Arial" w:cs="Arial"/>
          <w:lang w:val="es-ES_tradnl" w:eastAsia="en-US"/>
        </w:rPr>
        <w:t>, si es el caso,</w:t>
      </w:r>
      <w:r w:rsidR="00FB6795" w:rsidRPr="004A230D">
        <w:rPr>
          <w:rFonts w:ascii="Arial" w:eastAsia="Times New Roman" w:hAnsi="Arial" w:cs="Arial"/>
          <w:lang w:val="es-ES_tradnl" w:eastAsia="en-US"/>
        </w:rPr>
        <w:t xml:space="preserve"> los</w:t>
      </w:r>
      <w:r w:rsidR="00C5483C" w:rsidRPr="004A230D">
        <w:rPr>
          <w:rFonts w:ascii="Arial" w:eastAsia="Times New Roman" w:hAnsi="Arial" w:cs="Arial"/>
          <w:lang w:val="es-ES_tradnl" w:eastAsia="en-US"/>
        </w:rPr>
        <w:t xml:space="preserve"> bienes atribuibles </w:t>
      </w:r>
      <w:r w:rsidR="0010071C" w:rsidRPr="004A230D">
        <w:rPr>
          <w:rFonts w:ascii="Arial" w:eastAsia="Times New Roman" w:hAnsi="Arial" w:cs="Arial"/>
          <w:lang w:val="es-ES_tradnl" w:eastAsia="en-US"/>
        </w:rPr>
        <w:t>y los bienes derivados</w:t>
      </w:r>
      <w:r w:rsidR="00955677">
        <w:rPr>
          <w:rFonts w:ascii="Arial" w:eastAsia="Times New Roman" w:hAnsi="Arial" w:cs="Arial"/>
          <w:lang w:val="es-ES_tradnl" w:eastAsia="en-US"/>
        </w:rPr>
        <w:t xml:space="preserve"> </w:t>
      </w:r>
      <w:r w:rsidR="00955677" w:rsidRPr="00436A10">
        <w:rPr>
          <w:rFonts w:ascii="Arial" w:eastAsia="Times New Roman" w:hAnsi="Arial" w:cs="Arial"/>
          <w:lang w:val="es-ES_tradnl" w:eastAsia="en-US"/>
        </w:rPr>
        <w:t>conforme su naturaleza</w:t>
      </w:r>
      <w:r w:rsidR="00181DF9" w:rsidRPr="00436A10">
        <w:rPr>
          <w:rFonts w:ascii="Arial" w:eastAsia="Times New Roman" w:hAnsi="Arial" w:cs="Arial"/>
          <w:lang w:val="es-ES_tradnl" w:eastAsia="en-US"/>
        </w:rPr>
        <w:t>.</w:t>
      </w:r>
    </w:p>
    <w:p w14:paraId="45E6AAB8" w14:textId="77777777" w:rsidR="00C5483C" w:rsidRPr="004A230D" w:rsidRDefault="00C5483C" w:rsidP="00C5483C">
      <w:pPr>
        <w:tabs>
          <w:tab w:val="left" w:pos="720"/>
        </w:tabs>
        <w:ind w:hanging="360"/>
        <w:jc w:val="both"/>
        <w:rPr>
          <w:rFonts w:ascii="Arial" w:eastAsia="Times New Roman" w:hAnsi="Arial" w:cs="Arial"/>
          <w:lang w:val="es-ES_tradnl" w:eastAsia="en-US"/>
        </w:rPr>
      </w:pPr>
      <w:r w:rsidRPr="004A230D">
        <w:rPr>
          <w:rFonts w:ascii="Arial" w:eastAsia="Times New Roman" w:hAnsi="Arial" w:cs="Arial"/>
          <w:b/>
          <w:bCs/>
          <w:lang w:val="es-ES_tradnl" w:eastAsia="en-US"/>
        </w:rPr>
        <w:tab/>
      </w:r>
    </w:p>
    <w:p w14:paraId="3D30404B" w14:textId="2A53604C" w:rsidR="00C5483C" w:rsidRPr="004A230D" w:rsidRDefault="00C5483C" w:rsidP="00C5483C">
      <w:pPr>
        <w:tabs>
          <w:tab w:val="left" w:pos="720"/>
        </w:tabs>
        <w:ind w:hanging="360"/>
        <w:jc w:val="both"/>
        <w:rPr>
          <w:rFonts w:ascii="Arial" w:eastAsia="Times New Roman" w:hAnsi="Arial" w:cs="Arial"/>
          <w:bCs/>
          <w:lang w:val="es-ES_tradnl" w:eastAsia="en-US"/>
        </w:rPr>
      </w:pPr>
      <w:r w:rsidRPr="004A230D">
        <w:rPr>
          <w:rFonts w:ascii="Arial" w:eastAsia="Times New Roman" w:hAnsi="Arial" w:cs="Arial"/>
          <w:lang w:val="es-ES_tradnl" w:eastAsia="en-US"/>
        </w:rPr>
        <w:lastRenderedPageBreak/>
        <w:tab/>
      </w:r>
      <w:r w:rsidR="002A683B" w:rsidRPr="002A683B">
        <w:rPr>
          <w:rFonts w:ascii="Arial" w:eastAsia="Times New Roman" w:hAnsi="Arial" w:cs="Arial"/>
          <w:b/>
          <w:bCs/>
          <w:lang w:val="es-ES_tradnl" w:eastAsia="en-US"/>
        </w:rPr>
        <w:t>Párrafo I.</w:t>
      </w:r>
      <w:r w:rsidR="002A683B">
        <w:rPr>
          <w:rFonts w:ascii="Arial" w:eastAsia="Times New Roman" w:hAnsi="Arial" w:cs="Arial"/>
          <w:lang w:val="es-ES_tradnl" w:eastAsia="en-US"/>
        </w:rPr>
        <w:t xml:space="preserve"> </w:t>
      </w:r>
      <w:r w:rsidRPr="004A230D">
        <w:rPr>
          <w:rFonts w:ascii="Arial" w:eastAsia="Times New Roman" w:hAnsi="Arial" w:cs="Arial"/>
          <w:lang w:val="es-ES_tradnl" w:eastAsia="en-US"/>
        </w:rPr>
        <w:t xml:space="preserve">Cuando la </w:t>
      </w:r>
      <w:r w:rsidR="00181DF9">
        <w:rPr>
          <w:rFonts w:ascii="Arial" w:eastAsia="Times New Roman" w:hAnsi="Arial" w:cs="Arial"/>
          <w:lang w:val="es-ES_tradnl" w:eastAsia="en-US"/>
        </w:rPr>
        <w:t xml:space="preserve">inscripción </w:t>
      </w:r>
      <w:r w:rsidRPr="004A230D">
        <w:rPr>
          <w:rFonts w:ascii="Arial" w:eastAsia="Times New Roman" w:hAnsi="Arial" w:cs="Arial"/>
          <w:lang w:val="es-ES_tradnl" w:eastAsia="en-US"/>
        </w:rPr>
        <w:t>se refiera a bienes con número de serie,</w:t>
      </w:r>
      <w:r w:rsidR="00181DF9">
        <w:rPr>
          <w:rFonts w:ascii="Arial" w:eastAsia="Times New Roman" w:hAnsi="Arial" w:cs="Arial"/>
          <w:lang w:val="es-ES_tradnl" w:eastAsia="en-US"/>
        </w:rPr>
        <w:t xml:space="preserve"> en el Aviso se </w:t>
      </w:r>
      <w:r w:rsidRPr="004A230D">
        <w:rPr>
          <w:rFonts w:ascii="Arial" w:eastAsia="Times New Roman" w:hAnsi="Arial" w:cs="Arial"/>
          <w:lang w:val="es-ES_tradnl" w:eastAsia="en-US"/>
        </w:rPr>
        <w:t xml:space="preserve">deberá incluir: </w:t>
      </w:r>
      <w:r w:rsidR="00BA4218" w:rsidRPr="004A230D">
        <w:rPr>
          <w:rFonts w:ascii="Arial" w:eastAsia="Times New Roman" w:hAnsi="Arial" w:cs="Arial"/>
          <w:lang w:val="es-ES_tradnl" w:eastAsia="en-US"/>
        </w:rPr>
        <w:t xml:space="preserve">el número </w:t>
      </w:r>
      <w:r w:rsidR="00A86D48" w:rsidRPr="004A230D">
        <w:rPr>
          <w:rFonts w:ascii="Arial" w:eastAsia="Times New Roman" w:hAnsi="Arial" w:cs="Arial"/>
          <w:lang w:val="es-ES_tradnl" w:eastAsia="en-US"/>
        </w:rPr>
        <w:t>alfanumérico</w:t>
      </w:r>
      <w:r w:rsidR="00BA4218" w:rsidRPr="004A230D">
        <w:rPr>
          <w:rFonts w:ascii="Arial" w:eastAsia="Times New Roman" w:hAnsi="Arial" w:cs="Arial"/>
          <w:lang w:val="es-ES_tradnl" w:eastAsia="en-US"/>
        </w:rPr>
        <w:t xml:space="preserve"> que corresponde al número de serie de ese bien</w:t>
      </w:r>
      <w:r w:rsidR="00181DF9">
        <w:rPr>
          <w:rFonts w:ascii="Arial" w:eastAsia="Times New Roman" w:hAnsi="Arial" w:cs="Arial"/>
          <w:lang w:val="es-ES_tradnl" w:eastAsia="en-US"/>
        </w:rPr>
        <w:t>.</w:t>
      </w:r>
    </w:p>
    <w:p w14:paraId="7F1F42DA" w14:textId="77777777" w:rsidR="00C5483C" w:rsidRPr="004A230D" w:rsidRDefault="00C5483C" w:rsidP="00C5483C">
      <w:pPr>
        <w:jc w:val="both"/>
        <w:rPr>
          <w:rFonts w:ascii="Arial" w:eastAsia="Times New Roman" w:hAnsi="Arial" w:cs="Arial"/>
          <w:w w:val="0"/>
          <w:lang w:val="es-ES_tradnl" w:eastAsia="en-US"/>
        </w:rPr>
      </w:pPr>
    </w:p>
    <w:p w14:paraId="6D549B94" w14:textId="4693945D" w:rsidR="00C5483C" w:rsidRPr="004A230D" w:rsidRDefault="002A683B" w:rsidP="00C5483C">
      <w:pPr>
        <w:jc w:val="both"/>
        <w:rPr>
          <w:rFonts w:ascii="Arial" w:eastAsia="Times New Roman" w:hAnsi="Arial" w:cs="Arial"/>
          <w:w w:val="0"/>
          <w:lang w:val="es-ES_tradnl" w:eastAsia="en-US"/>
        </w:rPr>
      </w:pPr>
      <w:r w:rsidRPr="002A683B">
        <w:rPr>
          <w:rFonts w:ascii="Arial" w:eastAsia="Times New Roman" w:hAnsi="Arial" w:cs="Arial"/>
          <w:b/>
          <w:lang w:val="es-ES_tradnl" w:eastAsia="en-US"/>
        </w:rPr>
        <w:t>PÁRRAFO I</w:t>
      </w:r>
      <w:r>
        <w:rPr>
          <w:rFonts w:ascii="Arial" w:eastAsia="Times New Roman" w:hAnsi="Arial" w:cs="Arial"/>
          <w:b/>
          <w:lang w:val="es-ES_tradnl" w:eastAsia="en-US"/>
        </w:rPr>
        <w:t>I</w:t>
      </w:r>
      <w:r w:rsidRPr="002A683B">
        <w:rPr>
          <w:rFonts w:ascii="Arial" w:eastAsia="Times New Roman" w:hAnsi="Arial" w:cs="Arial"/>
          <w:b/>
          <w:lang w:val="es-ES_tradnl" w:eastAsia="en-US"/>
        </w:rPr>
        <w:t xml:space="preserve">. </w:t>
      </w:r>
      <w:r w:rsidR="00C5483C" w:rsidRPr="004A230D">
        <w:rPr>
          <w:rFonts w:ascii="Arial" w:eastAsia="Times New Roman" w:hAnsi="Arial" w:cs="Arial"/>
          <w:w w:val="0"/>
          <w:lang w:val="es-ES_tradnl" w:eastAsia="en-US"/>
        </w:rPr>
        <w:t xml:space="preserve">Cuando la </w:t>
      </w:r>
      <w:r w:rsidR="00181DF9">
        <w:rPr>
          <w:rFonts w:ascii="Arial" w:eastAsia="Times New Roman" w:hAnsi="Arial" w:cs="Arial"/>
          <w:w w:val="0"/>
          <w:lang w:val="es-ES_tradnl" w:eastAsia="en-US"/>
        </w:rPr>
        <w:t xml:space="preserve">inscripción </w:t>
      </w:r>
      <w:r w:rsidR="00C5483C" w:rsidRPr="004A230D">
        <w:rPr>
          <w:rFonts w:ascii="Arial" w:eastAsia="Times New Roman" w:hAnsi="Arial" w:cs="Arial"/>
          <w:w w:val="0"/>
          <w:lang w:val="es-ES_tradnl" w:eastAsia="en-US"/>
        </w:rPr>
        <w:t>se refiera a bienes que pasarán por incorporación o por destino a un bien inmueble, se colocar</w:t>
      </w:r>
      <w:r w:rsidR="003A2A07" w:rsidRPr="004A230D">
        <w:rPr>
          <w:rFonts w:ascii="Arial" w:eastAsia="Times New Roman" w:hAnsi="Arial" w:cs="Arial"/>
          <w:w w:val="0"/>
          <w:lang w:val="es-ES_tradnl" w:eastAsia="en-US"/>
        </w:rPr>
        <w:t>á</w:t>
      </w:r>
      <w:r w:rsidR="00C5483C" w:rsidRPr="004A230D">
        <w:rPr>
          <w:rFonts w:ascii="Arial" w:eastAsia="Times New Roman" w:hAnsi="Arial" w:cs="Arial"/>
          <w:w w:val="0"/>
          <w:lang w:val="es-ES_tradnl" w:eastAsia="en-US"/>
        </w:rPr>
        <w:t xml:space="preserve"> en el campo respectivo </w:t>
      </w:r>
      <w:r w:rsidR="00181DF9">
        <w:rPr>
          <w:rFonts w:ascii="Arial" w:eastAsia="Times New Roman" w:hAnsi="Arial" w:cs="Arial"/>
          <w:w w:val="0"/>
          <w:lang w:val="es-ES_tradnl" w:eastAsia="en-US"/>
        </w:rPr>
        <w:t xml:space="preserve">del Aviso, </w:t>
      </w:r>
      <w:r w:rsidR="00C5483C" w:rsidRPr="004A230D">
        <w:rPr>
          <w:rFonts w:ascii="Arial" w:eastAsia="Times New Roman" w:hAnsi="Arial" w:cs="Arial"/>
          <w:w w:val="0"/>
          <w:lang w:val="es-ES_tradnl" w:eastAsia="en-US"/>
        </w:rPr>
        <w:t xml:space="preserve">el número de identificación </w:t>
      </w:r>
      <w:r w:rsidR="003A2A07" w:rsidRPr="004A230D">
        <w:rPr>
          <w:rFonts w:ascii="Arial" w:eastAsia="Times New Roman" w:hAnsi="Arial" w:cs="Arial"/>
          <w:w w:val="0"/>
          <w:lang w:val="es-ES_tradnl" w:eastAsia="en-US"/>
        </w:rPr>
        <w:t xml:space="preserve">único o matrícula </w:t>
      </w:r>
      <w:r w:rsidR="00C5483C" w:rsidRPr="004A230D">
        <w:rPr>
          <w:rFonts w:ascii="Arial" w:eastAsia="Times New Roman" w:hAnsi="Arial" w:cs="Arial"/>
          <w:w w:val="0"/>
          <w:lang w:val="es-ES_tradnl" w:eastAsia="en-US"/>
        </w:rPr>
        <w:t>del bien inmueble al cual se incorporarán los bienes muebles o en el cual estarán destinados</w:t>
      </w:r>
      <w:r w:rsidR="000021EC" w:rsidRPr="004A230D">
        <w:rPr>
          <w:rFonts w:ascii="Arial" w:eastAsia="Times New Roman" w:hAnsi="Arial" w:cs="Arial"/>
          <w:w w:val="0"/>
          <w:lang w:val="es-ES_tradnl" w:eastAsia="en-US"/>
        </w:rPr>
        <w:t>, así como su ubicación</w:t>
      </w:r>
      <w:r w:rsidR="00181DF9">
        <w:rPr>
          <w:rFonts w:ascii="Arial" w:eastAsia="Times New Roman" w:hAnsi="Arial" w:cs="Arial"/>
          <w:w w:val="0"/>
          <w:lang w:val="es-ES_tradnl" w:eastAsia="en-US"/>
        </w:rPr>
        <w:t>.</w:t>
      </w:r>
    </w:p>
    <w:p w14:paraId="61E17CAB" w14:textId="77777777" w:rsidR="00C5483C" w:rsidRPr="004A230D" w:rsidRDefault="00C5483C" w:rsidP="00C5483C">
      <w:pPr>
        <w:jc w:val="both"/>
        <w:rPr>
          <w:rFonts w:ascii="Arial" w:eastAsia="Times New Roman" w:hAnsi="Arial" w:cs="Arial"/>
          <w:w w:val="0"/>
          <w:lang w:val="es-ES_tradnl" w:eastAsia="en-US"/>
        </w:rPr>
      </w:pPr>
    </w:p>
    <w:p w14:paraId="2278885C" w14:textId="39575399" w:rsidR="00C5483C" w:rsidRPr="004A230D" w:rsidRDefault="002A683B" w:rsidP="00C5483C">
      <w:pPr>
        <w:jc w:val="both"/>
        <w:rPr>
          <w:rFonts w:ascii="Arial" w:eastAsia="Times New Roman" w:hAnsi="Arial" w:cs="Arial"/>
          <w:w w:val="0"/>
          <w:lang w:val="es-ES_tradnl" w:eastAsia="en-US"/>
        </w:rPr>
      </w:pPr>
      <w:r w:rsidRPr="002A683B">
        <w:rPr>
          <w:rFonts w:ascii="Arial" w:eastAsia="Times New Roman" w:hAnsi="Arial" w:cs="Arial"/>
          <w:b/>
          <w:lang w:val="es-ES_tradnl" w:eastAsia="en-US"/>
        </w:rPr>
        <w:t>PÁRRAFO I</w:t>
      </w:r>
      <w:r>
        <w:rPr>
          <w:rFonts w:ascii="Arial" w:eastAsia="Times New Roman" w:hAnsi="Arial" w:cs="Arial"/>
          <w:b/>
          <w:lang w:val="es-ES_tradnl" w:eastAsia="en-US"/>
        </w:rPr>
        <w:t>II</w:t>
      </w:r>
      <w:r w:rsidRPr="002A683B">
        <w:rPr>
          <w:rFonts w:ascii="Arial" w:eastAsia="Times New Roman" w:hAnsi="Arial" w:cs="Arial"/>
          <w:b/>
          <w:lang w:val="es-ES_tradnl" w:eastAsia="en-US"/>
        </w:rPr>
        <w:t xml:space="preserve">. </w:t>
      </w:r>
      <w:r w:rsidR="00C5483C" w:rsidRPr="004A230D">
        <w:rPr>
          <w:rFonts w:ascii="Arial" w:eastAsia="Times New Roman" w:hAnsi="Arial" w:cs="Arial"/>
          <w:w w:val="0"/>
          <w:lang w:val="es-ES_tradnl" w:eastAsia="en-US"/>
        </w:rPr>
        <w:t xml:space="preserve">Cuando la </w:t>
      </w:r>
      <w:r w:rsidR="00181DF9">
        <w:rPr>
          <w:rFonts w:ascii="Arial" w:eastAsia="Times New Roman" w:hAnsi="Arial" w:cs="Arial"/>
          <w:w w:val="0"/>
          <w:lang w:val="es-ES_tradnl" w:eastAsia="en-US"/>
        </w:rPr>
        <w:t xml:space="preserve">inscripción </w:t>
      </w:r>
      <w:r w:rsidR="00C5483C" w:rsidRPr="004A230D">
        <w:rPr>
          <w:rFonts w:ascii="Arial" w:eastAsia="Times New Roman" w:hAnsi="Arial" w:cs="Arial"/>
          <w:w w:val="0"/>
          <w:lang w:val="es-ES_tradnl" w:eastAsia="en-US"/>
        </w:rPr>
        <w:t>se refiera a cosechas, deberá consignarse el tipo de cosecha y deberá identificarse el o los bienes inmuebles en las que se encuentra</w:t>
      </w:r>
      <w:r w:rsidR="000021EC" w:rsidRPr="004A230D">
        <w:rPr>
          <w:rFonts w:ascii="Arial" w:eastAsia="Times New Roman" w:hAnsi="Arial" w:cs="Arial"/>
          <w:w w:val="0"/>
          <w:lang w:val="es-ES_tradnl" w:eastAsia="en-US"/>
        </w:rPr>
        <w:t xml:space="preserve">, se colocará en el campo respectivo el número de identificación único o matrícula del bien inmueble en el cual está la cosecha, así como su </w:t>
      </w:r>
      <w:r w:rsidR="00FB6795" w:rsidRPr="004A230D">
        <w:rPr>
          <w:rFonts w:ascii="Arial" w:eastAsia="Times New Roman" w:hAnsi="Arial" w:cs="Arial"/>
          <w:w w:val="0"/>
          <w:lang w:val="es-ES_tradnl" w:eastAsia="en-US"/>
        </w:rPr>
        <w:t>ubicación</w:t>
      </w:r>
      <w:r w:rsidR="00181DF9">
        <w:rPr>
          <w:rFonts w:ascii="Arial" w:eastAsia="Times New Roman" w:hAnsi="Arial" w:cs="Arial"/>
          <w:w w:val="0"/>
          <w:lang w:val="es-ES_tradnl" w:eastAsia="en-US"/>
        </w:rPr>
        <w:t>.</w:t>
      </w:r>
    </w:p>
    <w:p w14:paraId="0513FBE8" w14:textId="77777777" w:rsidR="00C5483C" w:rsidRPr="004A230D" w:rsidRDefault="00C5483C" w:rsidP="00C5483C">
      <w:pPr>
        <w:jc w:val="both"/>
        <w:rPr>
          <w:rFonts w:ascii="Arial" w:eastAsia="Times New Roman" w:hAnsi="Arial" w:cs="Arial"/>
          <w:w w:val="0"/>
          <w:lang w:val="es-ES_tradnl" w:eastAsia="en-US"/>
        </w:rPr>
      </w:pPr>
    </w:p>
    <w:p w14:paraId="6AB39585" w14:textId="2FC5AAB2" w:rsidR="00C5483C" w:rsidRPr="004A230D" w:rsidRDefault="002A683B" w:rsidP="00C5483C">
      <w:pPr>
        <w:jc w:val="both"/>
        <w:rPr>
          <w:rFonts w:ascii="Arial" w:eastAsia="Times New Roman" w:hAnsi="Arial" w:cs="Arial"/>
          <w:w w:val="0"/>
          <w:lang w:val="es-ES_tradnl" w:eastAsia="en-US"/>
        </w:rPr>
      </w:pPr>
      <w:r w:rsidRPr="002A683B">
        <w:rPr>
          <w:rFonts w:ascii="Arial" w:eastAsia="Times New Roman" w:hAnsi="Arial" w:cs="Arial"/>
          <w:b/>
          <w:lang w:val="es-ES_tradnl" w:eastAsia="en-US"/>
        </w:rPr>
        <w:t>PÁRRAFO I</w:t>
      </w:r>
      <w:r>
        <w:rPr>
          <w:rFonts w:ascii="Arial" w:eastAsia="Times New Roman" w:hAnsi="Arial" w:cs="Arial"/>
          <w:b/>
          <w:lang w:val="es-ES_tradnl" w:eastAsia="en-US"/>
        </w:rPr>
        <w:t>V</w:t>
      </w:r>
      <w:r w:rsidRPr="002A683B">
        <w:rPr>
          <w:rFonts w:ascii="Arial" w:eastAsia="Times New Roman" w:hAnsi="Arial" w:cs="Arial"/>
          <w:b/>
          <w:lang w:val="es-ES_tradnl" w:eastAsia="en-US"/>
        </w:rPr>
        <w:t>.</w:t>
      </w:r>
      <w:r w:rsidR="00C5483C" w:rsidRPr="004A230D">
        <w:rPr>
          <w:rFonts w:ascii="Arial" w:eastAsia="Times New Roman" w:hAnsi="Arial" w:cs="Arial"/>
          <w:w w:val="0"/>
          <w:lang w:val="es-ES_tradnl" w:eastAsia="en-US"/>
        </w:rPr>
        <w:t xml:space="preserve"> Cuando la </w:t>
      </w:r>
      <w:r w:rsidR="00181DF9">
        <w:rPr>
          <w:rFonts w:ascii="Arial" w:eastAsia="Times New Roman" w:hAnsi="Arial" w:cs="Arial"/>
          <w:w w:val="0"/>
          <w:lang w:val="es-ES_tradnl" w:eastAsia="en-US"/>
        </w:rPr>
        <w:t xml:space="preserve">inscripción </w:t>
      </w:r>
      <w:r w:rsidR="00C5483C" w:rsidRPr="004A230D">
        <w:rPr>
          <w:rFonts w:ascii="Arial" w:eastAsia="Times New Roman" w:hAnsi="Arial" w:cs="Arial"/>
          <w:w w:val="0"/>
          <w:lang w:val="es-ES_tradnl" w:eastAsia="en-US"/>
        </w:rPr>
        <w:t>se refiera a bienes que se encuentran inscritos en Registros Especiales, deberá indicarse en el campo correspondiente el Registro donde se encuentran inscritos y el número de inscripción</w:t>
      </w:r>
      <w:r w:rsidR="00181DF9">
        <w:rPr>
          <w:rFonts w:ascii="Arial" w:eastAsia="Times New Roman" w:hAnsi="Arial" w:cs="Arial"/>
          <w:w w:val="0"/>
          <w:lang w:val="es-ES_tradnl" w:eastAsia="en-US"/>
        </w:rPr>
        <w:t>.</w:t>
      </w:r>
    </w:p>
    <w:p w14:paraId="067C0FE6" w14:textId="77777777" w:rsidR="00C5483C" w:rsidRPr="004A230D" w:rsidRDefault="00C5483C" w:rsidP="00C5483C">
      <w:pPr>
        <w:jc w:val="both"/>
        <w:rPr>
          <w:rFonts w:ascii="Arial" w:eastAsia="Times New Roman" w:hAnsi="Arial" w:cs="Arial"/>
          <w:w w:val="0"/>
          <w:lang w:val="es-ES_tradnl" w:eastAsia="en-US"/>
        </w:rPr>
      </w:pPr>
    </w:p>
    <w:p w14:paraId="607A9257" w14:textId="2A56C3FD" w:rsidR="00C5483C" w:rsidRPr="004A230D" w:rsidRDefault="002A683B" w:rsidP="00C5483C">
      <w:pPr>
        <w:jc w:val="both"/>
        <w:rPr>
          <w:rFonts w:ascii="Arial" w:eastAsia="Times New Roman" w:hAnsi="Arial" w:cs="Arial"/>
          <w:w w:val="0"/>
          <w:lang w:val="es-ES_tradnl" w:eastAsia="en-US"/>
        </w:rPr>
      </w:pPr>
      <w:r w:rsidRPr="002A683B">
        <w:rPr>
          <w:rFonts w:ascii="Arial" w:eastAsia="Times New Roman" w:hAnsi="Arial" w:cs="Arial"/>
          <w:b/>
          <w:lang w:val="es-ES_tradnl" w:eastAsia="en-US"/>
        </w:rPr>
        <w:t xml:space="preserve">PÁRRAFO </w:t>
      </w:r>
      <w:r>
        <w:rPr>
          <w:rFonts w:ascii="Arial" w:eastAsia="Times New Roman" w:hAnsi="Arial" w:cs="Arial"/>
          <w:b/>
          <w:lang w:val="es-ES_tradnl" w:eastAsia="en-US"/>
        </w:rPr>
        <w:t>V.</w:t>
      </w:r>
      <w:r w:rsidR="00C5483C" w:rsidRPr="004A230D">
        <w:rPr>
          <w:rFonts w:ascii="Arial" w:eastAsia="Times New Roman" w:hAnsi="Arial" w:cs="Arial"/>
          <w:w w:val="0"/>
          <w:lang w:val="es-ES_tradnl" w:eastAsia="en-US"/>
        </w:rPr>
        <w:t xml:space="preserve"> Cuando la </w:t>
      </w:r>
      <w:r w:rsidR="00181DF9">
        <w:rPr>
          <w:rFonts w:ascii="Arial" w:eastAsia="Times New Roman" w:hAnsi="Arial" w:cs="Arial"/>
          <w:w w:val="0"/>
          <w:lang w:val="es-ES_tradnl" w:eastAsia="en-US"/>
        </w:rPr>
        <w:t xml:space="preserve">inscripción </w:t>
      </w:r>
      <w:r w:rsidR="00C5483C" w:rsidRPr="004A230D">
        <w:rPr>
          <w:rFonts w:ascii="Arial" w:eastAsia="Times New Roman" w:hAnsi="Arial" w:cs="Arial"/>
          <w:w w:val="0"/>
          <w:lang w:val="es-ES_tradnl" w:eastAsia="en-US"/>
        </w:rPr>
        <w:t xml:space="preserve">se refiera a una Garantía Mobiliaria prioritaria para la compra, deberá indicarse claramente este extremo en </w:t>
      </w:r>
      <w:r w:rsidR="00181DF9">
        <w:rPr>
          <w:rFonts w:ascii="Arial" w:eastAsia="Times New Roman" w:hAnsi="Arial" w:cs="Arial"/>
          <w:w w:val="0"/>
          <w:lang w:val="es-ES_tradnl" w:eastAsia="en-US"/>
        </w:rPr>
        <w:t>el Aviso correspondiente</w:t>
      </w:r>
      <w:r w:rsidR="00955677">
        <w:rPr>
          <w:rFonts w:ascii="Arial" w:eastAsia="Times New Roman" w:hAnsi="Arial" w:cs="Arial"/>
          <w:w w:val="0"/>
          <w:lang w:val="es-ES_tradnl" w:eastAsia="en-US"/>
        </w:rPr>
        <w:t xml:space="preserve">, </w:t>
      </w:r>
      <w:r w:rsidR="00955677" w:rsidRPr="00436A10">
        <w:rPr>
          <w:rFonts w:ascii="Arial" w:eastAsia="Times New Roman" w:hAnsi="Arial" w:cs="Arial"/>
          <w:w w:val="0"/>
          <w:lang w:val="es-ES_tradnl" w:eastAsia="en-US"/>
        </w:rPr>
        <w:t>en la forma que indiquen los manuales</w:t>
      </w:r>
      <w:r w:rsidR="00BA4218" w:rsidRPr="00436A10">
        <w:rPr>
          <w:rFonts w:ascii="Arial" w:eastAsia="Times New Roman" w:hAnsi="Arial" w:cs="Arial"/>
          <w:w w:val="0"/>
          <w:lang w:val="es-ES_tradnl" w:eastAsia="en-US"/>
        </w:rPr>
        <w:t>.</w:t>
      </w:r>
    </w:p>
    <w:p w14:paraId="594CFEC0" w14:textId="77777777" w:rsidR="00C5483C" w:rsidRPr="004A230D" w:rsidRDefault="00C5483C" w:rsidP="00C5483C">
      <w:pPr>
        <w:jc w:val="both"/>
        <w:rPr>
          <w:rFonts w:ascii="Arial" w:eastAsia="Times New Roman" w:hAnsi="Arial" w:cs="Arial"/>
          <w:lang w:val="es-ES_tradnl" w:eastAsia="en-US"/>
        </w:rPr>
      </w:pPr>
    </w:p>
    <w:p w14:paraId="31B5DEEF" w14:textId="5BA219C7" w:rsidR="00C5483C" w:rsidRPr="004A230D" w:rsidRDefault="00C51D4D" w:rsidP="00C5483C">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r w:rsidRPr="004A230D">
        <w:rPr>
          <w:rFonts w:ascii="Arial" w:eastAsia="Times New Roman" w:hAnsi="Arial" w:cs="Arial"/>
          <w:b/>
          <w:w w:val="0"/>
          <w:lang w:val="es-ES_tradnl" w:eastAsia="en-US"/>
        </w:rPr>
        <w:t xml:space="preserve">ARTÍCULO </w:t>
      </w:r>
      <w:r w:rsidR="00BA4218" w:rsidRPr="004A230D">
        <w:rPr>
          <w:rFonts w:ascii="Arial" w:eastAsia="Times New Roman" w:hAnsi="Arial" w:cs="Arial"/>
          <w:b/>
          <w:w w:val="0"/>
          <w:lang w:val="es-ES_tradnl" w:eastAsia="en-US"/>
        </w:rPr>
        <w:t>20</w:t>
      </w:r>
      <w:r w:rsidR="00C65FE2">
        <w:rPr>
          <w:rFonts w:ascii="Arial" w:eastAsia="Times New Roman" w:hAnsi="Arial" w:cs="Arial"/>
          <w:b/>
          <w:w w:val="0"/>
          <w:lang w:val="es-ES_tradnl" w:eastAsia="en-US"/>
        </w:rPr>
        <w:t xml:space="preserve">. </w:t>
      </w:r>
      <w:r w:rsidR="00C5483C" w:rsidRPr="004A230D">
        <w:rPr>
          <w:rFonts w:ascii="Arial" w:eastAsia="Times New Roman" w:hAnsi="Arial" w:cs="Arial"/>
          <w:b/>
          <w:bCs/>
          <w:w w:val="0"/>
          <w:lang w:val="es-ES_tradnl" w:eastAsia="en-US"/>
        </w:rPr>
        <w:t>Modificación de una Inscripción</w:t>
      </w:r>
      <w:r w:rsidR="001256E4" w:rsidRPr="004A230D">
        <w:rPr>
          <w:rFonts w:ascii="Arial" w:eastAsia="Times New Roman" w:hAnsi="Arial" w:cs="Arial"/>
          <w:b/>
          <w:bCs/>
          <w:w w:val="0"/>
          <w:lang w:val="es-ES_tradnl" w:eastAsia="en-US"/>
        </w:rPr>
        <w:t>.</w:t>
      </w:r>
      <w:r w:rsidR="00C65FE2">
        <w:rPr>
          <w:rFonts w:ascii="Arial" w:eastAsia="Times New Roman" w:hAnsi="Arial" w:cs="Arial"/>
          <w:b/>
          <w:bCs/>
          <w:w w:val="0"/>
          <w:lang w:val="es-ES_tradnl" w:eastAsia="en-US"/>
        </w:rPr>
        <w:t xml:space="preserve"> </w:t>
      </w:r>
      <w:r w:rsidR="00C5483C" w:rsidRPr="004A230D">
        <w:rPr>
          <w:rFonts w:ascii="Arial" w:eastAsia="Times New Roman" w:hAnsi="Arial" w:cs="Arial"/>
          <w:w w:val="0"/>
          <w:lang w:val="es-ES_tradnl" w:eastAsia="en-US"/>
        </w:rPr>
        <w:t>Cuando se hubiere cometido un error al completar</w:t>
      </w:r>
      <w:r w:rsidR="0090396A">
        <w:rPr>
          <w:rFonts w:ascii="Arial" w:eastAsia="Times New Roman" w:hAnsi="Arial" w:cs="Arial"/>
          <w:w w:val="0"/>
          <w:lang w:val="es-ES_tradnl" w:eastAsia="en-US"/>
        </w:rPr>
        <w:t xml:space="preserve"> un Aviso y este su hubiere incorporado a la Base de Datos, el Usuario deberá corregir dicho error incorporando un Aviso de Modificación, debiendo </w:t>
      </w:r>
      <w:r w:rsidR="00C5483C" w:rsidRPr="004A230D">
        <w:rPr>
          <w:rFonts w:ascii="Arial" w:eastAsia="Times New Roman" w:hAnsi="Arial" w:cs="Arial"/>
          <w:w w:val="0"/>
          <w:lang w:val="es-ES_tradnl" w:eastAsia="en-US"/>
        </w:rPr>
        <w:t>consignar cuál fue el error que se cometió, el cual se considera enmendado a partir de la hora, minuto y segundo en que</w:t>
      </w:r>
      <w:r w:rsidR="0090396A">
        <w:rPr>
          <w:rFonts w:ascii="Arial" w:eastAsia="Times New Roman" w:hAnsi="Arial" w:cs="Arial"/>
          <w:w w:val="0"/>
          <w:lang w:val="es-ES_tradnl" w:eastAsia="en-US"/>
        </w:rPr>
        <w:t xml:space="preserve"> es incorporado a la Base de Datos del </w:t>
      </w:r>
      <w:r w:rsidR="00C5483C" w:rsidRPr="004A230D">
        <w:rPr>
          <w:rFonts w:ascii="Arial" w:eastAsia="Times New Roman" w:hAnsi="Arial" w:cs="Arial"/>
          <w:w w:val="0"/>
          <w:lang w:val="es-ES_tradnl" w:eastAsia="en-US"/>
        </w:rPr>
        <w:t>SEGM</w:t>
      </w:r>
      <w:r w:rsidR="0090396A">
        <w:rPr>
          <w:rFonts w:ascii="Arial" w:eastAsia="Times New Roman" w:hAnsi="Arial" w:cs="Arial"/>
          <w:w w:val="0"/>
          <w:lang w:val="es-ES_tradnl" w:eastAsia="en-US"/>
        </w:rPr>
        <w:t xml:space="preserve">. </w:t>
      </w:r>
    </w:p>
    <w:p w14:paraId="29363C0F" w14:textId="77777777" w:rsidR="00C5483C" w:rsidRPr="004A230D" w:rsidRDefault="00C5483C" w:rsidP="00C5483C">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p>
    <w:p w14:paraId="20AADEFF" w14:textId="1E2CA317" w:rsidR="00C5483C" w:rsidRPr="004A230D" w:rsidRDefault="00C65FE2" w:rsidP="00C5483C">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r w:rsidRPr="00C65FE2">
        <w:rPr>
          <w:rFonts w:ascii="Arial" w:eastAsia="Times New Roman" w:hAnsi="Arial" w:cs="Arial"/>
          <w:b/>
          <w:bCs/>
          <w:w w:val="0"/>
          <w:lang w:val="es-ES_tradnl" w:eastAsia="en-US"/>
        </w:rPr>
        <w:t>PÁRRAFO</w:t>
      </w:r>
      <w:r>
        <w:rPr>
          <w:rFonts w:ascii="Arial" w:eastAsia="Times New Roman" w:hAnsi="Arial" w:cs="Arial"/>
          <w:b/>
          <w:bCs/>
          <w:w w:val="0"/>
          <w:lang w:val="es-ES_tradnl" w:eastAsia="en-US"/>
        </w:rPr>
        <w:t xml:space="preserve"> I</w:t>
      </w:r>
      <w:r>
        <w:rPr>
          <w:rFonts w:ascii="Arial" w:eastAsia="Times New Roman" w:hAnsi="Arial" w:cs="Arial"/>
          <w:lang w:val="es-ES_tradnl" w:eastAsia="fr-CA"/>
        </w:rPr>
        <w:t>.</w:t>
      </w:r>
      <w:r w:rsidR="00C5483C" w:rsidRPr="004A230D">
        <w:rPr>
          <w:rFonts w:ascii="Arial" w:eastAsia="Times New Roman" w:hAnsi="Arial" w:cs="Arial"/>
          <w:w w:val="0"/>
          <w:lang w:val="es-ES_tradnl" w:eastAsia="en-US"/>
        </w:rPr>
        <w:t xml:space="preserve"> </w:t>
      </w:r>
      <w:r w:rsidR="0090396A">
        <w:rPr>
          <w:rFonts w:ascii="Arial" w:eastAsia="Times New Roman" w:hAnsi="Arial" w:cs="Arial"/>
          <w:w w:val="0"/>
          <w:lang w:val="es-ES_tradnl" w:eastAsia="en-US"/>
        </w:rPr>
        <w:t xml:space="preserve">Para </w:t>
      </w:r>
      <w:r w:rsidR="00C5483C" w:rsidRPr="004A230D">
        <w:rPr>
          <w:rFonts w:ascii="Arial" w:eastAsia="Times New Roman" w:hAnsi="Arial" w:cs="Arial"/>
          <w:w w:val="0"/>
          <w:lang w:val="es-ES_tradnl" w:eastAsia="en-US"/>
        </w:rPr>
        <w:t xml:space="preserve">hacer </w:t>
      </w:r>
      <w:r w:rsidR="00BA4218" w:rsidRPr="004A230D">
        <w:rPr>
          <w:rFonts w:ascii="Arial" w:eastAsia="Times New Roman" w:hAnsi="Arial" w:cs="Arial"/>
          <w:w w:val="0"/>
          <w:lang w:val="es-ES_tradnl" w:eastAsia="en-US"/>
        </w:rPr>
        <w:t>constar</w:t>
      </w:r>
      <w:r w:rsidR="0090396A">
        <w:rPr>
          <w:rFonts w:ascii="Arial" w:eastAsia="Times New Roman" w:hAnsi="Arial" w:cs="Arial"/>
          <w:w w:val="0"/>
          <w:lang w:val="es-ES_tradnl" w:eastAsia="en-US"/>
        </w:rPr>
        <w:t xml:space="preserve"> en una inscripción</w:t>
      </w:r>
      <w:r w:rsidR="00BA4218" w:rsidRPr="004A230D">
        <w:rPr>
          <w:rFonts w:ascii="Arial" w:eastAsia="Times New Roman" w:hAnsi="Arial" w:cs="Arial"/>
          <w:w w:val="0"/>
          <w:lang w:val="es-ES_tradnl" w:eastAsia="en-US"/>
        </w:rPr>
        <w:t xml:space="preserve"> la </w:t>
      </w:r>
      <w:r w:rsidR="00C5483C" w:rsidRPr="004A230D">
        <w:rPr>
          <w:rFonts w:ascii="Arial" w:eastAsia="Times New Roman" w:hAnsi="Arial" w:cs="Arial"/>
          <w:w w:val="0"/>
          <w:lang w:val="es-ES_tradnl" w:eastAsia="en-US"/>
        </w:rPr>
        <w:t>prórroga</w:t>
      </w:r>
      <w:r w:rsidR="00BA4218" w:rsidRPr="004A230D">
        <w:rPr>
          <w:rFonts w:ascii="Arial" w:eastAsia="Times New Roman" w:hAnsi="Arial" w:cs="Arial"/>
          <w:w w:val="0"/>
          <w:lang w:val="es-ES_tradnl" w:eastAsia="en-US"/>
        </w:rPr>
        <w:t xml:space="preserve"> del plazo de la obligación garantizada, o la liberación de </w:t>
      </w:r>
      <w:r w:rsidR="00C5483C" w:rsidRPr="004A230D">
        <w:rPr>
          <w:rFonts w:ascii="Arial" w:eastAsia="Times New Roman" w:hAnsi="Arial" w:cs="Arial"/>
          <w:w w:val="0"/>
          <w:lang w:val="es-ES_tradnl" w:eastAsia="en-US"/>
        </w:rPr>
        <w:t>uno o varios bienes en garantía, se hará por medio de</w:t>
      </w:r>
      <w:r w:rsidR="0090396A">
        <w:rPr>
          <w:rFonts w:ascii="Arial" w:eastAsia="Times New Roman" w:hAnsi="Arial" w:cs="Arial"/>
          <w:w w:val="0"/>
          <w:lang w:val="es-ES_tradnl" w:eastAsia="en-US"/>
        </w:rPr>
        <w:t xml:space="preserve"> un Aviso </w:t>
      </w:r>
      <w:r w:rsidR="00C5483C" w:rsidRPr="004A230D">
        <w:rPr>
          <w:rFonts w:ascii="Arial" w:eastAsia="Times New Roman" w:hAnsi="Arial" w:cs="Arial"/>
          <w:w w:val="0"/>
          <w:lang w:val="es-ES_tradnl" w:eastAsia="en-US"/>
        </w:rPr>
        <w:t>Modificación</w:t>
      </w:r>
      <w:r w:rsidR="0090396A">
        <w:rPr>
          <w:rFonts w:ascii="Arial" w:eastAsia="Times New Roman" w:hAnsi="Arial" w:cs="Arial"/>
          <w:w w:val="0"/>
          <w:lang w:val="es-ES_tradnl" w:eastAsia="en-US"/>
        </w:rPr>
        <w:t>.</w:t>
      </w:r>
    </w:p>
    <w:p w14:paraId="5639A46B" w14:textId="77777777" w:rsidR="00C5483C" w:rsidRPr="004A230D" w:rsidRDefault="00C5483C" w:rsidP="00C5483C">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p>
    <w:p w14:paraId="7C657728" w14:textId="6200BAA7" w:rsidR="00BA4218" w:rsidRPr="004A230D" w:rsidRDefault="00C65FE2" w:rsidP="00C5483C">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r w:rsidRPr="00C65FE2">
        <w:rPr>
          <w:rFonts w:ascii="Arial" w:eastAsia="Times New Roman" w:hAnsi="Arial" w:cs="Arial"/>
          <w:b/>
          <w:bCs/>
          <w:w w:val="0"/>
          <w:lang w:val="es-ES_tradnl" w:eastAsia="en-US"/>
        </w:rPr>
        <w:t>PÁRRAFO</w:t>
      </w:r>
      <w:r>
        <w:rPr>
          <w:rFonts w:ascii="Arial" w:eastAsia="Times New Roman" w:hAnsi="Arial" w:cs="Arial"/>
          <w:b/>
          <w:bCs/>
          <w:w w:val="0"/>
          <w:lang w:val="es-ES_tradnl" w:eastAsia="en-US"/>
        </w:rPr>
        <w:t xml:space="preserve"> II</w:t>
      </w:r>
      <w:r>
        <w:rPr>
          <w:rFonts w:ascii="Arial" w:eastAsia="Times New Roman" w:hAnsi="Arial" w:cs="Arial"/>
          <w:lang w:val="es-ES_tradnl" w:eastAsia="fr-CA"/>
        </w:rPr>
        <w:t xml:space="preserve">. </w:t>
      </w:r>
      <w:r w:rsidR="0090396A">
        <w:rPr>
          <w:rFonts w:ascii="Arial" w:eastAsia="Times New Roman" w:hAnsi="Arial" w:cs="Arial"/>
          <w:lang w:val="es-ES_tradnl" w:eastAsia="fr-CA"/>
        </w:rPr>
        <w:t xml:space="preserve">Para hacer constar un cambio en uno o varios acreedores garantizados, se hará por medio de un Aviso de Modificación; si como consecuencia hay que cambiar de Usuario, se seguirá el proceso </w:t>
      </w:r>
      <w:r w:rsidR="00BA4218" w:rsidRPr="004A230D">
        <w:rPr>
          <w:rFonts w:ascii="Arial" w:eastAsia="Times New Roman" w:hAnsi="Arial" w:cs="Arial"/>
          <w:w w:val="0"/>
          <w:lang w:val="es-ES_tradnl" w:eastAsia="en-US"/>
        </w:rPr>
        <w:t>que señale el instructivo</w:t>
      </w:r>
      <w:r w:rsidR="0090396A">
        <w:rPr>
          <w:rFonts w:ascii="Arial" w:eastAsia="Times New Roman" w:hAnsi="Arial" w:cs="Arial"/>
          <w:w w:val="0"/>
          <w:lang w:val="es-ES_tradnl" w:eastAsia="en-US"/>
        </w:rPr>
        <w:t xml:space="preserve"> respectivo</w:t>
      </w:r>
      <w:r w:rsidR="00BA4218" w:rsidRPr="004A230D">
        <w:rPr>
          <w:rFonts w:ascii="Arial" w:eastAsia="Times New Roman" w:hAnsi="Arial" w:cs="Arial"/>
          <w:w w:val="0"/>
          <w:lang w:val="es-ES_tradnl" w:eastAsia="en-US"/>
        </w:rPr>
        <w:t xml:space="preserve">. </w:t>
      </w:r>
    </w:p>
    <w:p w14:paraId="1F939B1E" w14:textId="77777777" w:rsidR="00C5483C" w:rsidRPr="004A230D" w:rsidRDefault="00C5483C" w:rsidP="00C5483C">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p>
    <w:p w14:paraId="593CE0E4" w14:textId="74C3BCC9" w:rsidR="00BA4218" w:rsidRPr="004A230D" w:rsidRDefault="00C51D4D" w:rsidP="00C65FE2">
      <w:pPr>
        <w:jc w:val="both"/>
        <w:rPr>
          <w:rFonts w:ascii="Arial" w:eastAsia="Times New Roman" w:hAnsi="Arial" w:cs="Arial"/>
          <w:w w:val="0"/>
          <w:lang w:val="es-ES_tradnl" w:eastAsia="en-US"/>
        </w:rPr>
      </w:pPr>
      <w:r w:rsidRPr="004A230D">
        <w:rPr>
          <w:rFonts w:ascii="Arial" w:eastAsia="Times New Roman" w:hAnsi="Arial" w:cs="Arial"/>
          <w:b/>
          <w:lang w:val="es-ES_tradnl" w:eastAsia="en-US"/>
        </w:rPr>
        <w:t xml:space="preserve">ARTÍCULO </w:t>
      </w:r>
      <w:r w:rsidR="00650D0F" w:rsidRPr="004A230D">
        <w:rPr>
          <w:rFonts w:ascii="Arial" w:eastAsia="Times New Roman" w:hAnsi="Arial" w:cs="Arial"/>
          <w:b/>
          <w:lang w:val="es-ES_tradnl" w:eastAsia="en-US"/>
        </w:rPr>
        <w:t>2</w:t>
      </w:r>
      <w:r w:rsidR="00BA4218" w:rsidRPr="004A230D">
        <w:rPr>
          <w:rFonts w:ascii="Arial" w:eastAsia="Times New Roman" w:hAnsi="Arial" w:cs="Arial"/>
          <w:b/>
          <w:lang w:val="es-ES_tradnl" w:eastAsia="en-US"/>
        </w:rPr>
        <w:t>1</w:t>
      </w:r>
      <w:r w:rsidR="00C65FE2">
        <w:rPr>
          <w:rFonts w:ascii="Arial" w:eastAsia="Times New Roman" w:hAnsi="Arial" w:cs="Arial"/>
          <w:b/>
          <w:lang w:val="es-ES_tradnl" w:eastAsia="en-US"/>
        </w:rPr>
        <w:t>.</w:t>
      </w:r>
      <w:r w:rsidR="0010071C" w:rsidRPr="004A230D">
        <w:rPr>
          <w:rFonts w:ascii="Arial" w:eastAsia="Times New Roman" w:hAnsi="Arial" w:cs="Arial"/>
          <w:b/>
          <w:lang w:val="es-ES_tradnl" w:eastAsia="en-US"/>
        </w:rPr>
        <w:t xml:space="preserve"> </w:t>
      </w:r>
      <w:r w:rsidR="0090396A">
        <w:rPr>
          <w:rFonts w:ascii="Arial" w:eastAsia="Times New Roman" w:hAnsi="Arial" w:cs="Arial"/>
          <w:b/>
          <w:lang w:val="es-ES_tradnl" w:eastAsia="en-US"/>
        </w:rPr>
        <w:t xml:space="preserve">Aviso </w:t>
      </w:r>
      <w:r w:rsidR="00C5483C" w:rsidRPr="004A230D">
        <w:rPr>
          <w:rFonts w:ascii="Arial" w:eastAsia="Times New Roman" w:hAnsi="Arial" w:cs="Arial"/>
          <w:b/>
          <w:lang w:val="es-ES_tradnl" w:eastAsia="en-US"/>
        </w:rPr>
        <w:t>de Ejecución</w:t>
      </w:r>
      <w:r w:rsidR="00C65FE2">
        <w:rPr>
          <w:rFonts w:ascii="Arial" w:eastAsia="Times New Roman" w:hAnsi="Arial" w:cs="Arial"/>
          <w:b/>
          <w:lang w:val="es-ES_tradnl" w:eastAsia="en-US"/>
        </w:rPr>
        <w:t xml:space="preserve">. </w:t>
      </w:r>
      <w:r w:rsidR="00C5483C" w:rsidRPr="004A230D">
        <w:rPr>
          <w:rFonts w:ascii="Arial" w:eastAsia="Times New Roman" w:hAnsi="Arial" w:cs="Arial"/>
          <w:w w:val="0"/>
          <w:lang w:val="es-ES_tradnl" w:eastAsia="en-US"/>
        </w:rPr>
        <w:t xml:space="preserve">El </w:t>
      </w:r>
      <w:r w:rsidR="0090396A">
        <w:rPr>
          <w:rFonts w:ascii="Arial" w:eastAsia="Times New Roman" w:hAnsi="Arial" w:cs="Arial"/>
          <w:w w:val="0"/>
          <w:lang w:val="es-ES_tradnl" w:eastAsia="en-US"/>
        </w:rPr>
        <w:t xml:space="preserve">Aviso de Ejecución se incorporará a la Base de Datos en la forma que señale el manual respectivo. </w:t>
      </w:r>
    </w:p>
    <w:p w14:paraId="190A19C5"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p>
    <w:p w14:paraId="023AEDCD" w14:textId="629D00B6" w:rsidR="00650D0F" w:rsidRPr="004A230D" w:rsidRDefault="00650D0F" w:rsidP="00BA4218">
      <w:pPr>
        <w:tabs>
          <w:tab w:val="left" w:pos="960"/>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p>
    <w:p w14:paraId="09B4B251" w14:textId="3397DA68" w:rsidR="003F29D1" w:rsidRPr="00C65FE2" w:rsidRDefault="00C51D4D" w:rsidP="00C65FE2">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b/>
          <w:w w:val="0"/>
          <w:lang w:val="es-ES_tradnl" w:eastAsia="en-US"/>
        </w:rPr>
      </w:pPr>
      <w:r w:rsidRPr="004A230D">
        <w:rPr>
          <w:rFonts w:ascii="Arial" w:eastAsia="Times New Roman" w:hAnsi="Arial" w:cs="Arial"/>
          <w:b/>
          <w:w w:val="0"/>
          <w:lang w:val="es-ES_tradnl" w:eastAsia="en-US"/>
        </w:rPr>
        <w:lastRenderedPageBreak/>
        <w:t xml:space="preserve">ARTÍCULO </w:t>
      </w:r>
      <w:r w:rsidR="00BA4218" w:rsidRPr="004A230D">
        <w:rPr>
          <w:rFonts w:ascii="Arial" w:eastAsia="Times New Roman" w:hAnsi="Arial" w:cs="Arial"/>
          <w:b/>
          <w:w w:val="0"/>
          <w:lang w:val="es-ES_tradnl" w:eastAsia="en-US"/>
        </w:rPr>
        <w:t>22</w:t>
      </w:r>
      <w:r w:rsidR="00C65FE2">
        <w:rPr>
          <w:rFonts w:ascii="Arial" w:eastAsia="Times New Roman" w:hAnsi="Arial" w:cs="Arial"/>
          <w:b/>
          <w:w w:val="0"/>
          <w:lang w:val="es-ES_tradnl" w:eastAsia="en-US"/>
        </w:rPr>
        <w:t>.</w:t>
      </w:r>
      <w:r w:rsidR="00650D0F" w:rsidRPr="004A230D">
        <w:rPr>
          <w:rFonts w:ascii="Arial" w:eastAsia="Times New Roman" w:hAnsi="Arial" w:cs="Arial"/>
          <w:b/>
          <w:w w:val="0"/>
          <w:lang w:val="es-ES_tradnl" w:eastAsia="en-US"/>
        </w:rPr>
        <w:t xml:space="preserve"> </w:t>
      </w:r>
      <w:r w:rsidR="003F29D1" w:rsidRPr="004A230D">
        <w:rPr>
          <w:rFonts w:ascii="Arial" w:eastAsia="Times New Roman" w:hAnsi="Arial" w:cs="Arial"/>
          <w:b/>
          <w:lang w:val="es-ES_tradnl" w:eastAsia="en-US"/>
        </w:rPr>
        <w:t>Cancelación Obligatoria o Modificación de una Inscripción</w:t>
      </w:r>
      <w:r w:rsidR="00C65FE2">
        <w:rPr>
          <w:rFonts w:ascii="Arial" w:eastAsia="Times New Roman" w:hAnsi="Arial" w:cs="Arial"/>
          <w:b/>
          <w:lang w:val="es-ES_tradnl" w:eastAsia="en-US"/>
        </w:rPr>
        <w:t xml:space="preserve">. </w:t>
      </w:r>
      <w:r w:rsidR="003F29D1" w:rsidRPr="004A230D">
        <w:rPr>
          <w:rFonts w:ascii="Arial" w:eastAsia="Times New Roman" w:hAnsi="Arial" w:cs="Arial"/>
          <w:lang w:val="es-ES_tradnl" w:eastAsia="fr-CA"/>
        </w:rPr>
        <w:t xml:space="preserve">Una inscripción deberá ser cancelada </w:t>
      </w:r>
      <w:r w:rsidR="000B3038" w:rsidRPr="004A230D">
        <w:rPr>
          <w:rFonts w:ascii="Arial" w:eastAsia="Times New Roman" w:hAnsi="Arial" w:cs="Arial"/>
          <w:lang w:val="es-ES_tradnl" w:eastAsia="fr-CA"/>
        </w:rPr>
        <w:t xml:space="preserve">a solicitud de </w:t>
      </w:r>
      <w:r w:rsidR="003F29D1" w:rsidRPr="004A230D">
        <w:rPr>
          <w:rFonts w:ascii="Arial" w:eastAsia="Times New Roman" w:hAnsi="Arial" w:cs="Arial"/>
          <w:lang w:val="es-ES_tradnl" w:eastAsia="fr-CA"/>
        </w:rPr>
        <w:t>la persona identificada en la inscripción como acreedor garantizado en un plazo no superior a 15 días a partir de la fecha en que todas las obligaciones a las que se refiere la inscripción hayan sido cumplidas</w:t>
      </w:r>
      <w:r w:rsidR="00362ED1">
        <w:rPr>
          <w:rFonts w:ascii="Arial" w:eastAsia="Times New Roman" w:hAnsi="Arial" w:cs="Arial"/>
          <w:lang w:val="es-ES_tradnl" w:eastAsia="fr-CA"/>
        </w:rPr>
        <w:t>;</w:t>
      </w:r>
      <w:r w:rsidR="003F29D1" w:rsidRPr="004A230D">
        <w:rPr>
          <w:rFonts w:ascii="Arial" w:eastAsia="Times New Roman" w:hAnsi="Arial" w:cs="Arial"/>
          <w:lang w:val="es-ES_tradnl" w:eastAsia="fr-CA"/>
        </w:rPr>
        <w:t xml:space="preserve"> si </w:t>
      </w:r>
      <w:r w:rsidR="001035B1">
        <w:rPr>
          <w:rFonts w:ascii="Arial" w:eastAsia="Times New Roman" w:hAnsi="Arial" w:cs="Arial"/>
          <w:lang w:val="es-ES_tradnl" w:eastAsia="fr-CA"/>
        </w:rPr>
        <w:t xml:space="preserve">no se cancela </w:t>
      </w:r>
      <w:r w:rsidR="003F29D1" w:rsidRPr="004A230D">
        <w:rPr>
          <w:rFonts w:ascii="Arial" w:eastAsia="Times New Roman" w:hAnsi="Arial" w:cs="Arial"/>
          <w:lang w:val="es-ES_tradnl" w:eastAsia="fr-CA"/>
        </w:rPr>
        <w:t xml:space="preserve"> y ya se dio el proceso de ejecución de la garantía mobiliaria</w:t>
      </w:r>
      <w:r w:rsidR="001035B1">
        <w:rPr>
          <w:rFonts w:ascii="Arial" w:eastAsia="Times New Roman" w:hAnsi="Arial" w:cs="Arial"/>
          <w:lang w:val="es-ES_tradnl" w:eastAsia="fr-CA"/>
        </w:rPr>
        <w:t xml:space="preserve"> y</w:t>
      </w:r>
      <w:r w:rsidR="003F29D1" w:rsidRPr="004A230D">
        <w:rPr>
          <w:rFonts w:ascii="Arial" w:eastAsia="Times New Roman" w:hAnsi="Arial" w:cs="Arial"/>
          <w:lang w:val="es-ES_tradnl" w:eastAsia="fr-CA"/>
        </w:rPr>
        <w:t xml:space="preserve"> el deudor garante ya pagó o prescribió la obligación,</w:t>
      </w:r>
      <w:r w:rsidR="001035B1">
        <w:rPr>
          <w:rFonts w:ascii="Arial" w:eastAsia="Times New Roman" w:hAnsi="Arial" w:cs="Arial"/>
          <w:lang w:val="es-ES_tradnl" w:eastAsia="fr-CA"/>
        </w:rPr>
        <w:t xml:space="preserve"> el Ejecutor </w:t>
      </w:r>
      <w:r w:rsidR="003F29D1" w:rsidRPr="004A230D">
        <w:rPr>
          <w:rFonts w:ascii="Arial" w:eastAsia="Times New Roman" w:hAnsi="Arial" w:cs="Arial"/>
          <w:lang w:val="es-ES_tradnl" w:eastAsia="fr-CA"/>
        </w:rPr>
        <w:t>podrá  solici</w:t>
      </w:r>
      <w:r w:rsidR="001035B1">
        <w:rPr>
          <w:rFonts w:ascii="Arial" w:eastAsia="Times New Roman" w:hAnsi="Arial" w:cs="Arial"/>
          <w:lang w:val="es-ES_tradnl" w:eastAsia="fr-CA"/>
        </w:rPr>
        <w:t>tar la c</w:t>
      </w:r>
      <w:r w:rsidR="003F29D1" w:rsidRPr="004A230D">
        <w:rPr>
          <w:rFonts w:ascii="Arial" w:eastAsia="Times New Roman" w:hAnsi="Arial" w:cs="Arial"/>
          <w:lang w:val="es-ES_tradnl" w:eastAsia="fr-CA"/>
        </w:rPr>
        <w:t xml:space="preserve">ancelación </w:t>
      </w:r>
      <w:r w:rsidR="001035B1">
        <w:rPr>
          <w:rFonts w:ascii="Arial" w:eastAsia="Times New Roman" w:hAnsi="Arial" w:cs="Arial"/>
          <w:lang w:val="es-ES_tradnl" w:eastAsia="fr-CA"/>
        </w:rPr>
        <w:t>o</w:t>
      </w:r>
      <w:r w:rsidR="003F29D1" w:rsidRPr="004A230D">
        <w:rPr>
          <w:rFonts w:ascii="Arial" w:eastAsia="Times New Roman" w:hAnsi="Arial" w:cs="Arial"/>
          <w:lang w:val="es-ES_tradnl" w:eastAsia="fr-CA"/>
        </w:rPr>
        <w:t xml:space="preserve">bligatoria </w:t>
      </w:r>
      <w:r w:rsidR="000B3038" w:rsidRPr="004A230D">
        <w:rPr>
          <w:rFonts w:ascii="Arial" w:eastAsia="Times New Roman" w:hAnsi="Arial" w:cs="Arial"/>
          <w:lang w:val="es-ES_tradnl" w:eastAsia="fr-CA"/>
        </w:rPr>
        <w:t xml:space="preserve">y se procederá conforme el manual respectivo. </w:t>
      </w:r>
    </w:p>
    <w:p w14:paraId="74297E94" w14:textId="77777777" w:rsidR="003F29D1" w:rsidRPr="004A230D" w:rsidRDefault="003F29D1" w:rsidP="003F29D1">
      <w:pPr>
        <w:tabs>
          <w:tab w:val="left" w:pos="0"/>
        </w:tabs>
        <w:autoSpaceDE w:val="0"/>
        <w:autoSpaceDN w:val="0"/>
        <w:adjustRightInd w:val="0"/>
        <w:jc w:val="both"/>
        <w:rPr>
          <w:rFonts w:ascii="Arial" w:eastAsia="Times New Roman" w:hAnsi="Arial" w:cs="Arial"/>
          <w:lang w:val="es-ES_tradnl" w:eastAsia="fr-CA"/>
        </w:rPr>
      </w:pPr>
    </w:p>
    <w:p w14:paraId="76E9DF19" w14:textId="6B1572AE" w:rsidR="003F29D1" w:rsidRPr="004A230D" w:rsidRDefault="00C65FE2" w:rsidP="003F29D1">
      <w:pPr>
        <w:tabs>
          <w:tab w:val="left" w:pos="0"/>
        </w:tabs>
        <w:autoSpaceDE w:val="0"/>
        <w:autoSpaceDN w:val="0"/>
        <w:adjustRightInd w:val="0"/>
        <w:jc w:val="both"/>
        <w:rPr>
          <w:rFonts w:ascii="Arial" w:eastAsia="Times New Roman" w:hAnsi="Arial" w:cs="Arial"/>
          <w:lang w:val="es-ES_tradnl" w:eastAsia="fr-CA"/>
        </w:rPr>
      </w:pPr>
      <w:r w:rsidRPr="00C65FE2">
        <w:rPr>
          <w:rFonts w:ascii="Arial" w:eastAsia="Times New Roman" w:hAnsi="Arial" w:cs="Arial"/>
          <w:b/>
          <w:bCs/>
          <w:w w:val="0"/>
          <w:lang w:val="es-ES_tradnl" w:eastAsia="en-US"/>
        </w:rPr>
        <w:t>PÁRRAFO</w:t>
      </w:r>
      <w:r>
        <w:rPr>
          <w:rFonts w:ascii="Arial" w:eastAsia="Times New Roman" w:hAnsi="Arial" w:cs="Arial"/>
          <w:b/>
          <w:bCs/>
          <w:w w:val="0"/>
          <w:lang w:val="es-ES_tradnl" w:eastAsia="en-US"/>
        </w:rPr>
        <w:t xml:space="preserve"> I</w:t>
      </w:r>
      <w:r>
        <w:rPr>
          <w:rFonts w:ascii="Arial" w:eastAsia="Times New Roman" w:hAnsi="Arial" w:cs="Arial"/>
          <w:lang w:val="es-ES_tradnl" w:eastAsia="fr-CA"/>
        </w:rPr>
        <w:t xml:space="preserve">. </w:t>
      </w:r>
      <w:r w:rsidR="003F29D1" w:rsidRPr="004A230D">
        <w:rPr>
          <w:rFonts w:ascii="Arial" w:eastAsia="Times New Roman" w:hAnsi="Arial" w:cs="Arial"/>
          <w:lang w:val="es-ES_tradnl" w:eastAsia="fr-CA"/>
        </w:rPr>
        <w:t xml:space="preserve">Si </w:t>
      </w:r>
      <w:r w:rsidR="001035B1">
        <w:rPr>
          <w:rFonts w:ascii="Arial" w:eastAsia="Times New Roman" w:hAnsi="Arial" w:cs="Arial"/>
          <w:lang w:val="es-ES_tradnl" w:eastAsia="fr-CA"/>
        </w:rPr>
        <w:t xml:space="preserve">el acreedor garantizado o el Usuario </w:t>
      </w:r>
      <w:r w:rsidR="003F29D1" w:rsidRPr="004A230D">
        <w:rPr>
          <w:rFonts w:ascii="Arial" w:eastAsia="Times New Roman" w:hAnsi="Arial" w:cs="Arial"/>
          <w:lang w:val="es-ES_tradnl" w:eastAsia="fr-CA"/>
        </w:rPr>
        <w:t>se niega a modificar</w:t>
      </w:r>
      <w:r w:rsidR="000B3038" w:rsidRPr="004A230D">
        <w:rPr>
          <w:rFonts w:ascii="Arial" w:eastAsia="Times New Roman" w:hAnsi="Arial" w:cs="Arial"/>
          <w:lang w:val="es-ES_tradnl" w:eastAsia="fr-CA"/>
        </w:rPr>
        <w:t xml:space="preserve"> o a </w:t>
      </w:r>
      <w:r w:rsidR="00FB6795" w:rsidRPr="004A230D">
        <w:rPr>
          <w:rFonts w:ascii="Arial" w:eastAsia="Times New Roman" w:hAnsi="Arial" w:cs="Arial"/>
          <w:lang w:val="es-ES_tradnl" w:eastAsia="fr-CA"/>
        </w:rPr>
        <w:t>cancelar una</w:t>
      </w:r>
      <w:r w:rsidR="003F29D1" w:rsidRPr="004A230D">
        <w:rPr>
          <w:rFonts w:ascii="Arial" w:eastAsia="Times New Roman" w:hAnsi="Arial" w:cs="Arial"/>
          <w:lang w:val="es-ES_tradnl" w:eastAsia="fr-CA"/>
        </w:rPr>
        <w:t xml:space="preserve"> inscripción, el deudor garante podrá recurrir ante </w:t>
      </w:r>
      <w:r w:rsidR="001035B1">
        <w:rPr>
          <w:rFonts w:ascii="Arial" w:eastAsia="Times New Roman" w:hAnsi="Arial" w:cs="Arial"/>
          <w:lang w:val="es-ES_tradnl" w:eastAsia="fr-CA"/>
        </w:rPr>
        <w:t>J</w:t>
      </w:r>
      <w:r w:rsidR="003F29D1" w:rsidRPr="004A230D">
        <w:rPr>
          <w:rFonts w:ascii="Arial" w:eastAsia="Times New Roman" w:hAnsi="Arial" w:cs="Arial"/>
          <w:lang w:val="es-ES_tradnl" w:eastAsia="fr-CA"/>
        </w:rPr>
        <w:t xml:space="preserve">uez de </w:t>
      </w:r>
      <w:r w:rsidR="001035B1">
        <w:rPr>
          <w:rFonts w:ascii="Arial" w:eastAsia="Times New Roman" w:hAnsi="Arial" w:cs="Arial"/>
          <w:lang w:val="es-ES_tradnl" w:eastAsia="fr-CA"/>
        </w:rPr>
        <w:t>P</w:t>
      </w:r>
      <w:r w:rsidR="003F29D1" w:rsidRPr="004A230D">
        <w:rPr>
          <w:rFonts w:ascii="Arial" w:eastAsia="Times New Roman" w:hAnsi="Arial" w:cs="Arial"/>
          <w:lang w:val="es-ES_tradnl" w:eastAsia="fr-CA"/>
        </w:rPr>
        <w:t>az de</w:t>
      </w:r>
      <w:r w:rsidR="001035B1">
        <w:rPr>
          <w:rFonts w:ascii="Arial" w:eastAsia="Times New Roman" w:hAnsi="Arial" w:cs="Arial"/>
          <w:lang w:val="es-ES_tradnl" w:eastAsia="fr-CA"/>
        </w:rPr>
        <w:t xml:space="preserve"> su</w:t>
      </w:r>
      <w:r w:rsidR="003F29D1" w:rsidRPr="004A230D">
        <w:rPr>
          <w:rFonts w:ascii="Arial" w:eastAsia="Times New Roman" w:hAnsi="Arial" w:cs="Arial"/>
          <w:lang w:val="es-ES_tradnl" w:eastAsia="fr-CA"/>
        </w:rPr>
        <w:t xml:space="preserve"> domicilio, </w:t>
      </w:r>
      <w:proofErr w:type="gramStart"/>
      <w:r w:rsidR="003F29D1" w:rsidRPr="004A230D">
        <w:rPr>
          <w:rFonts w:ascii="Arial" w:eastAsia="Times New Roman" w:hAnsi="Arial" w:cs="Arial"/>
          <w:lang w:val="es-ES_tradnl" w:eastAsia="fr-CA"/>
        </w:rPr>
        <w:t>quien</w:t>
      </w:r>
      <w:proofErr w:type="gramEnd"/>
      <w:r w:rsidR="003F29D1" w:rsidRPr="004A230D">
        <w:rPr>
          <w:rFonts w:ascii="Arial" w:eastAsia="Times New Roman" w:hAnsi="Arial" w:cs="Arial"/>
          <w:lang w:val="es-ES_tradnl" w:eastAsia="fr-CA"/>
        </w:rPr>
        <w:t xml:space="preserve"> con base en la solicitud y la prueba documental presentada, sin más trámite </w:t>
      </w:r>
      <w:r w:rsidR="001035B1">
        <w:rPr>
          <w:rFonts w:ascii="Arial" w:eastAsia="Times New Roman" w:hAnsi="Arial" w:cs="Arial"/>
          <w:lang w:val="es-ES_tradnl" w:eastAsia="fr-CA"/>
        </w:rPr>
        <w:t xml:space="preserve">declarará </w:t>
      </w:r>
      <w:r w:rsidR="003F29D1" w:rsidRPr="004A230D">
        <w:rPr>
          <w:rFonts w:ascii="Arial" w:eastAsia="Times New Roman" w:hAnsi="Arial" w:cs="Arial"/>
          <w:lang w:val="es-ES_tradnl" w:eastAsia="fr-CA"/>
        </w:rPr>
        <w:t>si ha lugar a la modificación</w:t>
      </w:r>
      <w:r w:rsidR="001035B1">
        <w:rPr>
          <w:rFonts w:ascii="Arial" w:eastAsia="Times New Roman" w:hAnsi="Arial" w:cs="Arial"/>
          <w:lang w:val="es-ES_tradnl" w:eastAsia="fr-CA"/>
        </w:rPr>
        <w:t xml:space="preserve"> o a la cancelación y ordenará que se siga el procedimiento de modificación o cancelación obligatoria que establezca el manual respectivo</w:t>
      </w:r>
    </w:p>
    <w:p w14:paraId="0520B6E6" w14:textId="77777777" w:rsidR="003F29D1" w:rsidRPr="004A230D" w:rsidRDefault="003F29D1" w:rsidP="003F29D1">
      <w:pPr>
        <w:tabs>
          <w:tab w:val="left" w:pos="450"/>
        </w:tabs>
        <w:autoSpaceDE w:val="0"/>
        <w:autoSpaceDN w:val="0"/>
        <w:adjustRightInd w:val="0"/>
        <w:ind w:left="450" w:hanging="450"/>
        <w:jc w:val="both"/>
        <w:rPr>
          <w:rFonts w:ascii="Arial" w:eastAsia="Times New Roman" w:hAnsi="Arial" w:cs="Arial"/>
          <w:lang w:val="es-ES_tradnl" w:eastAsia="fr-CA"/>
        </w:rPr>
      </w:pPr>
    </w:p>
    <w:p w14:paraId="53154FEC" w14:textId="37AD269E" w:rsidR="003F29D1" w:rsidRPr="004A230D" w:rsidRDefault="00C65FE2" w:rsidP="003F29D1">
      <w:pPr>
        <w:tabs>
          <w:tab w:val="left" w:pos="0"/>
        </w:tabs>
        <w:autoSpaceDE w:val="0"/>
        <w:autoSpaceDN w:val="0"/>
        <w:adjustRightInd w:val="0"/>
        <w:jc w:val="both"/>
        <w:rPr>
          <w:rFonts w:ascii="Arial" w:eastAsia="Times New Roman" w:hAnsi="Arial" w:cs="Arial"/>
          <w:lang w:val="es-ES_tradnl" w:eastAsia="fr-CA"/>
        </w:rPr>
      </w:pPr>
      <w:r w:rsidRPr="00C65FE2">
        <w:rPr>
          <w:rFonts w:ascii="Arial" w:eastAsia="Times New Roman" w:hAnsi="Arial" w:cs="Arial"/>
          <w:b/>
          <w:bCs/>
          <w:w w:val="0"/>
          <w:lang w:val="es-ES_tradnl" w:eastAsia="en-US"/>
        </w:rPr>
        <w:t>PÁRRAFO</w:t>
      </w:r>
      <w:r>
        <w:rPr>
          <w:rFonts w:ascii="Arial" w:eastAsia="Times New Roman" w:hAnsi="Arial" w:cs="Arial"/>
          <w:b/>
          <w:bCs/>
          <w:w w:val="0"/>
          <w:lang w:val="es-ES_tradnl" w:eastAsia="en-US"/>
        </w:rPr>
        <w:t xml:space="preserve"> II. </w:t>
      </w:r>
      <w:r w:rsidR="003F29D1" w:rsidRPr="004A230D">
        <w:rPr>
          <w:rFonts w:ascii="Arial" w:eastAsia="Times New Roman" w:hAnsi="Arial" w:cs="Arial"/>
          <w:lang w:val="es-ES_tradnl" w:eastAsia="fr-CA"/>
        </w:rPr>
        <w:t>El acreedor garantizado que efectúe una inscripción sin la autorización correspondiente del deudor garante, y el acreedor garantizado que no haya cancelado o modificado la inscripción cuando se presente una solicitud legítima por parte del deudor será el único responsable de los daños causados, o a sanciones penales que corresponda.</w:t>
      </w:r>
    </w:p>
    <w:p w14:paraId="73A7FDAD" w14:textId="77777777" w:rsidR="003F29D1" w:rsidRPr="004A230D" w:rsidRDefault="003F29D1" w:rsidP="003F29D1">
      <w:pPr>
        <w:tabs>
          <w:tab w:val="left" w:pos="0"/>
        </w:tabs>
        <w:autoSpaceDE w:val="0"/>
        <w:autoSpaceDN w:val="0"/>
        <w:adjustRightInd w:val="0"/>
        <w:jc w:val="both"/>
        <w:rPr>
          <w:rFonts w:ascii="Arial" w:eastAsia="Times New Roman" w:hAnsi="Arial" w:cs="Arial"/>
          <w:lang w:val="es-ES_tradnl" w:eastAsia="fr-CA"/>
        </w:rPr>
      </w:pPr>
    </w:p>
    <w:p w14:paraId="0EBBDA19" w14:textId="4379F000" w:rsidR="003F29D1" w:rsidRPr="004A230D" w:rsidRDefault="00C65FE2" w:rsidP="003F29D1">
      <w:pPr>
        <w:jc w:val="both"/>
        <w:rPr>
          <w:rFonts w:ascii="Arial" w:eastAsia="Times New Roman" w:hAnsi="Arial" w:cs="Arial"/>
          <w:vertAlign w:val="superscript"/>
          <w:lang w:val="es-ES_tradnl" w:eastAsia="en-US"/>
        </w:rPr>
      </w:pPr>
      <w:r w:rsidRPr="00C65FE2">
        <w:rPr>
          <w:rFonts w:ascii="Arial" w:eastAsia="Times New Roman" w:hAnsi="Arial" w:cs="Arial"/>
          <w:b/>
          <w:bCs/>
          <w:w w:val="0"/>
          <w:lang w:val="es-ES_tradnl" w:eastAsia="en-US"/>
        </w:rPr>
        <w:t>PÁRRAFO</w:t>
      </w:r>
      <w:r>
        <w:rPr>
          <w:rFonts w:ascii="Arial" w:eastAsia="Times New Roman" w:hAnsi="Arial" w:cs="Arial"/>
          <w:b/>
          <w:bCs/>
          <w:w w:val="0"/>
          <w:lang w:val="es-ES_tradnl" w:eastAsia="en-US"/>
        </w:rPr>
        <w:t xml:space="preserve"> III</w:t>
      </w:r>
      <w:r>
        <w:rPr>
          <w:rFonts w:ascii="Arial" w:eastAsia="Times New Roman" w:hAnsi="Arial" w:cs="Arial"/>
          <w:lang w:val="es-ES_tradnl" w:eastAsia="fr-CA"/>
        </w:rPr>
        <w:t xml:space="preserve">. </w:t>
      </w:r>
      <w:r w:rsidR="003F29D1" w:rsidRPr="004A230D">
        <w:rPr>
          <w:rFonts w:ascii="Arial" w:eastAsia="Times New Roman" w:hAnsi="Arial" w:cs="Arial"/>
          <w:lang w:val="es-ES_tradnl" w:eastAsia="en-US"/>
        </w:rPr>
        <w:t>El deudor garante que realice una solicitud injustificada de modificación o cancelación de una inscripción puede será responsable de los daños y perjuicios causados, además de las sanciones penales que corresponda.</w:t>
      </w:r>
    </w:p>
    <w:p w14:paraId="0828E6B3" w14:textId="77777777" w:rsidR="00C5483C" w:rsidRPr="004A230D" w:rsidRDefault="00C5483C" w:rsidP="00C5483C">
      <w:pPr>
        <w:tabs>
          <w:tab w:val="left" w:pos="960"/>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p>
    <w:p w14:paraId="24270871" w14:textId="542FAC69" w:rsidR="00C5483C" w:rsidRPr="004A230D" w:rsidRDefault="00FF3A28" w:rsidP="00C5483C">
      <w:pPr>
        <w:jc w:val="center"/>
        <w:rPr>
          <w:rFonts w:ascii="Arial" w:eastAsia="Times New Roman" w:hAnsi="Arial" w:cs="Arial"/>
          <w:b/>
          <w:lang w:val="es-ES_tradnl" w:eastAsia="en-US"/>
        </w:rPr>
      </w:pPr>
      <w:r w:rsidRPr="004A230D">
        <w:rPr>
          <w:rFonts w:ascii="Arial" w:eastAsia="Times New Roman" w:hAnsi="Arial" w:cs="Arial"/>
          <w:b/>
          <w:lang w:val="es-ES_tradnl" w:eastAsia="en-US"/>
        </w:rPr>
        <w:t>CAPÍTULO VI</w:t>
      </w:r>
    </w:p>
    <w:p w14:paraId="087B9F5C" w14:textId="53CECEB1" w:rsidR="00C5483C" w:rsidRPr="004A230D" w:rsidRDefault="00FF3A28" w:rsidP="00C5483C">
      <w:pPr>
        <w:jc w:val="center"/>
        <w:rPr>
          <w:rFonts w:ascii="Arial" w:eastAsia="Times New Roman" w:hAnsi="Arial" w:cs="Arial"/>
          <w:b/>
          <w:lang w:val="es-ES_tradnl" w:eastAsia="en-US"/>
        </w:rPr>
      </w:pPr>
      <w:r w:rsidRPr="004A230D">
        <w:rPr>
          <w:rFonts w:ascii="Arial" w:eastAsia="Times New Roman" w:hAnsi="Arial" w:cs="Arial"/>
          <w:b/>
          <w:lang w:val="es-ES_tradnl" w:eastAsia="en-US"/>
        </w:rPr>
        <w:t>DISPOSICIONES FINALES</w:t>
      </w:r>
    </w:p>
    <w:p w14:paraId="099D4AC4" w14:textId="77777777" w:rsidR="00C5483C" w:rsidRPr="004A230D" w:rsidRDefault="00C5483C" w:rsidP="00C5483C">
      <w:pPr>
        <w:jc w:val="center"/>
        <w:rPr>
          <w:rFonts w:ascii="Arial" w:eastAsia="Times New Roman" w:hAnsi="Arial" w:cs="Arial"/>
          <w:b/>
          <w:lang w:val="es-ES_tradnl" w:eastAsia="en-US"/>
        </w:rPr>
      </w:pPr>
    </w:p>
    <w:p w14:paraId="7A05574F" w14:textId="3A6C30EA" w:rsidR="008D06CC" w:rsidRDefault="0085612D" w:rsidP="0085612D">
      <w:pPr>
        <w:jc w:val="both"/>
        <w:rPr>
          <w:rFonts w:ascii="Arial" w:eastAsia="Times New Roman" w:hAnsi="Arial" w:cs="Arial"/>
          <w:w w:val="0"/>
          <w:lang w:val="es-ES_tradnl" w:eastAsia="en-US"/>
        </w:rPr>
      </w:pPr>
      <w:r w:rsidRPr="004A230D">
        <w:rPr>
          <w:rFonts w:ascii="Arial" w:eastAsia="Times New Roman" w:hAnsi="Arial" w:cs="Arial"/>
          <w:b/>
          <w:lang w:val="es-ES_tradnl" w:eastAsia="en-US"/>
        </w:rPr>
        <w:t xml:space="preserve">ARTÍCULO </w:t>
      </w:r>
      <w:r w:rsidR="000B3038" w:rsidRPr="004A230D">
        <w:rPr>
          <w:rFonts w:ascii="Arial" w:eastAsia="Times New Roman" w:hAnsi="Arial" w:cs="Arial"/>
          <w:b/>
          <w:lang w:val="es-ES_tradnl" w:eastAsia="en-US"/>
        </w:rPr>
        <w:t>2</w:t>
      </w:r>
      <w:r w:rsidR="00C5483C" w:rsidRPr="004A230D">
        <w:rPr>
          <w:rFonts w:ascii="Arial" w:eastAsia="Times New Roman" w:hAnsi="Arial" w:cs="Arial"/>
          <w:b/>
          <w:lang w:val="es-ES_tradnl" w:eastAsia="en-US"/>
        </w:rPr>
        <w:t>3</w:t>
      </w:r>
      <w:r w:rsidRPr="004A230D">
        <w:rPr>
          <w:rFonts w:ascii="Arial" w:eastAsia="Times New Roman" w:hAnsi="Arial" w:cs="Arial"/>
          <w:b/>
          <w:lang w:val="es-ES_tradnl" w:eastAsia="en-US"/>
        </w:rPr>
        <w:t>.</w:t>
      </w:r>
      <w:r w:rsidR="00650D0F" w:rsidRPr="004A230D">
        <w:rPr>
          <w:rFonts w:ascii="Arial" w:eastAsia="Times New Roman" w:hAnsi="Arial" w:cs="Arial"/>
          <w:b/>
          <w:lang w:val="es-ES_tradnl" w:eastAsia="en-US"/>
        </w:rPr>
        <w:t xml:space="preserve"> </w:t>
      </w:r>
      <w:r w:rsidR="00983C4F">
        <w:rPr>
          <w:rFonts w:ascii="Arial" w:eastAsia="Times New Roman" w:hAnsi="Arial" w:cs="Arial"/>
          <w:b/>
          <w:lang w:val="es-ES_tradnl" w:eastAsia="en-US"/>
        </w:rPr>
        <w:t xml:space="preserve">Traslado de inscripciones al SEGM. </w:t>
      </w:r>
      <w:r w:rsidR="00983C4F">
        <w:rPr>
          <w:rFonts w:ascii="Arial" w:eastAsia="Times New Roman" w:hAnsi="Arial" w:cs="Arial"/>
          <w:w w:val="0"/>
          <w:lang w:val="es-ES_tradnl" w:eastAsia="en-US"/>
        </w:rPr>
        <w:t xml:space="preserve">Las prendas, ventas condicionales, gravámenes y pactos que se hubieren inscrito en un registro especial o ante un Juez de Paz u otra autoridad o entidad oficial, se trasladarán al SEGM </w:t>
      </w:r>
      <w:r w:rsidR="008D06CC">
        <w:rPr>
          <w:rFonts w:ascii="Arial" w:eastAsia="Times New Roman" w:hAnsi="Arial" w:cs="Arial"/>
          <w:w w:val="0"/>
          <w:lang w:val="es-ES_tradnl" w:eastAsia="en-US"/>
        </w:rPr>
        <w:t xml:space="preserve">conforme lo siguiente: </w:t>
      </w:r>
    </w:p>
    <w:p w14:paraId="4A010CB3" w14:textId="3445A9EE" w:rsidR="008D06CC" w:rsidRDefault="008D06CC" w:rsidP="0085612D">
      <w:pPr>
        <w:jc w:val="both"/>
        <w:rPr>
          <w:rFonts w:ascii="Arial" w:eastAsia="Times New Roman" w:hAnsi="Arial" w:cs="Arial"/>
          <w:w w:val="0"/>
          <w:lang w:val="es-ES_tradnl" w:eastAsia="en-US"/>
        </w:rPr>
      </w:pPr>
      <w:r>
        <w:rPr>
          <w:rFonts w:ascii="Arial" w:eastAsia="Times New Roman" w:hAnsi="Arial" w:cs="Arial"/>
          <w:w w:val="0"/>
          <w:lang w:val="es-ES_tradnl" w:eastAsia="en-US"/>
        </w:rPr>
        <w:t xml:space="preserve">a) </w:t>
      </w:r>
      <w:r w:rsidR="00B1265C">
        <w:rPr>
          <w:rFonts w:ascii="Arial" w:eastAsia="Times New Roman" w:hAnsi="Arial" w:cs="Arial"/>
          <w:w w:val="0"/>
          <w:lang w:val="es-ES_tradnl" w:eastAsia="en-US"/>
        </w:rPr>
        <w:t>S</w:t>
      </w:r>
      <w:r>
        <w:rPr>
          <w:rFonts w:ascii="Arial" w:eastAsia="Times New Roman" w:hAnsi="Arial" w:cs="Arial"/>
          <w:w w:val="0"/>
          <w:lang w:val="es-ES_tradnl" w:eastAsia="en-US"/>
        </w:rPr>
        <w:t xml:space="preserve">e </w:t>
      </w:r>
      <w:r w:rsidR="009A6526">
        <w:rPr>
          <w:rFonts w:ascii="Arial" w:eastAsia="Times New Roman" w:hAnsi="Arial" w:cs="Arial"/>
          <w:w w:val="0"/>
          <w:lang w:val="es-ES_tradnl" w:eastAsia="en-US"/>
        </w:rPr>
        <w:t xml:space="preserve">establecerá </w:t>
      </w:r>
      <w:r>
        <w:rPr>
          <w:rFonts w:ascii="Arial" w:eastAsia="Times New Roman" w:hAnsi="Arial" w:cs="Arial"/>
          <w:w w:val="0"/>
          <w:lang w:val="es-ES_tradnl" w:eastAsia="en-US"/>
        </w:rPr>
        <w:t xml:space="preserve">un </w:t>
      </w:r>
      <w:r w:rsidRPr="009A6526">
        <w:rPr>
          <w:rFonts w:ascii="Arial" w:eastAsia="Times New Roman" w:hAnsi="Arial" w:cs="Arial"/>
          <w:w w:val="0"/>
          <w:lang w:val="es-ES_tradnl" w:eastAsia="en-US"/>
        </w:rPr>
        <w:t xml:space="preserve">plazo </w:t>
      </w:r>
      <w:r w:rsidR="0036666E" w:rsidRPr="009A6526">
        <w:rPr>
          <w:rFonts w:ascii="Arial" w:eastAsia="Times New Roman" w:hAnsi="Arial" w:cs="Arial"/>
          <w:w w:val="0"/>
          <w:lang w:val="es-ES_tradnl" w:eastAsia="en-US"/>
        </w:rPr>
        <w:t xml:space="preserve">de </w:t>
      </w:r>
      <w:r w:rsidR="0096586A" w:rsidRPr="009A6526">
        <w:rPr>
          <w:rFonts w:ascii="Arial" w:eastAsia="Times New Roman" w:hAnsi="Arial" w:cs="Arial"/>
          <w:w w:val="0"/>
          <w:lang w:val="es-ES_tradnl" w:eastAsia="en-US"/>
        </w:rPr>
        <w:t xml:space="preserve">noventa </w:t>
      </w:r>
      <w:r w:rsidR="0036666E" w:rsidRPr="009A6526">
        <w:rPr>
          <w:rFonts w:ascii="Arial" w:eastAsia="Times New Roman" w:hAnsi="Arial" w:cs="Arial"/>
          <w:w w:val="0"/>
          <w:lang w:val="es-ES_tradnl" w:eastAsia="en-US"/>
        </w:rPr>
        <w:t>(</w:t>
      </w:r>
      <w:r w:rsidR="00B1265C" w:rsidRPr="009A6526">
        <w:rPr>
          <w:rFonts w:ascii="Arial" w:eastAsia="Times New Roman" w:hAnsi="Arial" w:cs="Arial"/>
          <w:w w:val="0"/>
          <w:lang w:val="es-ES_tradnl" w:eastAsia="en-US"/>
        </w:rPr>
        <w:t>90</w:t>
      </w:r>
      <w:r w:rsidR="0036666E" w:rsidRPr="009A6526">
        <w:rPr>
          <w:rFonts w:ascii="Arial" w:eastAsia="Times New Roman" w:hAnsi="Arial" w:cs="Arial"/>
          <w:w w:val="0"/>
          <w:lang w:val="es-ES_tradnl" w:eastAsia="en-US"/>
        </w:rPr>
        <w:t xml:space="preserve">) días </w:t>
      </w:r>
      <w:r w:rsidR="009A6526" w:rsidRPr="009A6526">
        <w:rPr>
          <w:rFonts w:ascii="Arial" w:eastAsia="Times New Roman" w:hAnsi="Arial" w:cs="Arial"/>
          <w:w w:val="0"/>
          <w:lang w:val="es-ES_tradnl" w:eastAsia="en-US"/>
        </w:rPr>
        <w:t>a</w:t>
      </w:r>
      <w:r w:rsidR="009A6526">
        <w:rPr>
          <w:rFonts w:ascii="Arial" w:eastAsia="Times New Roman" w:hAnsi="Arial" w:cs="Arial"/>
          <w:w w:val="0"/>
          <w:lang w:val="es-ES_tradnl" w:eastAsia="en-US"/>
        </w:rPr>
        <w:t xml:space="preserve"> partir de la puesta en marcha del SEGM</w:t>
      </w:r>
      <w:r w:rsidR="009A6526">
        <w:rPr>
          <w:rFonts w:ascii="Arial" w:eastAsia="Times New Roman" w:hAnsi="Arial" w:cs="Arial"/>
          <w:w w:val="0"/>
          <w:lang w:val="es-ES_tradnl" w:eastAsia="en-US"/>
        </w:rPr>
        <w:t xml:space="preserve"> para</w:t>
      </w:r>
      <w:r w:rsidR="002817E6">
        <w:rPr>
          <w:rFonts w:ascii="Arial" w:eastAsia="Times New Roman" w:hAnsi="Arial" w:cs="Arial"/>
          <w:w w:val="0"/>
          <w:lang w:val="es-ES_tradnl" w:eastAsia="en-US"/>
        </w:rPr>
        <w:t xml:space="preserve"> </w:t>
      </w:r>
      <w:r>
        <w:rPr>
          <w:rFonts w:ascii="Arial" w:eastAsia="Times New Roman" w:hAnsi="Arial" w:cs="Arial"/>
          <w:w w:val="0"/>
          <w:lang w:val="es-ES_tradnl" w:eastAsia="en-US"/>
        </w:rPr>
        <w:t>que se haga el traslado por parte de los interesados sin costo alguno</w:t>
      </w:r>
      <w:bookmarkStart w:id="0" w:name="_GoBack"/>
      <w:bookmarkEnd w:id="0"/>
      <w:r>
        <w:rPr>
          <w:rFonts w:ascii="Arial" w:eastAsia="Times New Roman" w:hAnsi="Arial" w:cs="Arial"/>
          <w:w w:val="0"/>
          <w:lang w:val="es-ES_tradnl" w:eastAsia="en-US"/>
        </w:rPr>
        <w:t xml:space="preserve">; </w:t>
      </w:r>
    </w:p>
    <w:p w14:paraId="3AD39843" w14:textId="1C19B0FE" w:rsidR="0096586A" w:rsidRDefault="0096586A" w:rsidP="009A6526">
      <w:pPr>
        <w:pStyle w:val="BodyText2"/>
      </w:pPr>
      <w:r>
        <w:t xml:space="preserve">b) Transcurridos </w:t>
      </w:r>
      <w:r w:rsidR="008F06A2">
        <w:t>dicho plazo</w:t>
      </w:r>
      <w:r>
        <w:t>, aquellas inscripciones que no hayan sido trasladas</w:t>
      </w:r>
      <w:r w:rsidR="00007D96">
        <w:t>,</w:t>
      </w:r>
      <w:r>
        <w:t xml:space="preserve"> deberán pagar el equivalente a la tasa que corresponda al a</w:t>
      </w:r>
      <w:r w:rsidRPr="0096586A">
        <w:t>viso de inscripción de constitución de garantía mobiliaria</w:t>
      </w:r>
      <w:r w:rsidR="00007D96">
        <w:t xml:space="preserve"> (primera inscripción)</w:t>
      </w:r>
      <w:r w:rsidRPr="0096586A">
        <w:t>;</w:t>
      </w:r>
    </w:p>
    <w:p w14:paraId="339F7DDC" w14:textId="509A31C9" w:rsidR="008D06CC" w:rsidRDefault="008D06CC" w:rsidP="0085612D">
      <w:pPr>
        <w:jc w:val="both"/>
        <w:rPr>
          <w:rFonts w:ascii="Arial" w:eastAsia="Times New Roman" w:hAnsi="Arial" w:cs="Arial"/>
          <w:w w:val="0"/>
          <w:lang w:val="es-ES_tradnl" w:eastAsia="en-US"/>
        </w:rPr>
      </w:pPr>
      <w:r>
        <w:rPr>
          <w:rFonts w:ascii="Arial" w:eastAsia="Times New Roman" w:hAnsi="Arial" w:cs="Arial"/>
          <w:w w:val="0"/>
          <w:lang w:val="es-ES_tradnl" w:eastAsia="en-US"/>
        </w:rPr>
        <w:t xml:space="preserve">b) </w:t>
      </w:r>
      <w:r w:rsidR="00B1265C">
        <w:rPr>
          <w:rFonts w:ascii="Arial" w:eastAsia="Times New Roman" w:hAnsi="Arial" w:cs="Arial"/>
          <w:w w:val="0"/>
          <w:lang w:val="es-ES_tradnl" w:eastAsia="en-US"/>
        </w:rPr>
        <w:t>S</w:t>
      </w:r>
      <w:r>
        <w:rPr>
          <w:rFonts w:ascii="Arial" w:eastAsia="Times New Roman" w:hAnsi="Arial" w:cs="Arial"/>
          <w:w w:val="0"/>
          <w:lang w:val="es-ES_tradnl" w:eastAsia="en-US"/>
        </w:rPr>
        <w:t xml:space="preserve">e diseñará un aviso especial por medio del cual los interesados incorporarán esta información en la Base de Datos, en donde aparecerá claramente establecido que se trata de un traslado de inscripciones conforme el artículo 135 de la Ley No. 45-20 y de este artículo; </w:t>
      </w:r>
    </w:p>
    <w:p w14:paraId="527C7AD4" w14:textId="049E6C39" w:rsidR="008D06CC" w:rsidRDefault="008D06CC" w:rsidP="0085612D">
      <w:pPr>
        <w:jc w:val="both"/>
        <w:rPr>
          <w:rFonts w:ascii="Arial" w:eastAsia="Times New Roman" w:hAnsi="Arial" w:cs="Arial"/>
          <w:w w:val="0"/>
          <w:lang w:val="es-ES_tradnl" w:eastAsia="en-US"/>
        </w:rPr>
      </w:pPr>
      <w:r>
        <w:rPr>
          <w:rFonts w:ascii="Arial" w:eastAsia="Times New Roman" w:hAnsi="Arial" w:cs="Arial"/>
          <w:w w:val="0"/>
          <w:lang w:val="es-ES_tradnl" w:eastAsia="en-US"/>
        </w:rPr>
        <w:t xml:space="preserve">c) Se seguirán las instrucciones y pasos establecidos en el manual respectivo; </w:t>
      </w:r>
    </w:p>
    <w:p w14:paraId="1603C158" w14:textId="0C810790" w:rsidR="008D06CC" w:rsidRDefault="008D06CC" w:rsidP="0085612D">
      <w:pPr>
        <w:jc w:val="both"/>
        <w:rPr>
          <w:rFonts w:ascii="Arial" w:eastAsia="Times New Roman" w:hAnsi="Arial" w:cs="Arial"/>
          <w:w w:val="0"/>
          <w:lang w:val="es-ES_tradnl" w:eastAsia="en-US"/>
        </w:rPr>
      </w:pPr>
      <w:r>
        <w:rPr>
          <w:rFonts w:ascii="Arial" w:eastAsia="Times New Roman" w:hAnsi="Arial" w:cs="Arial"/>
          <w:w w:val="0"/>
          <w:lang w:val="es-ES_tradnl" w:eastAsia="en-US"/>
        </w:rPr>
        <w:lastRenderedPageBreak/>
        <w:t xml:space="preserve">d) En todo caso, sin perjuicio de la fecha de incorporación de este aviso de traslado, los acreedores de estos derechos continuarán teniendo la prelación que les corresponde sobre los bienes en garantía. </w:t>
      </w:r>
    </w:p>
    <w:p w14:paraId="0BEC10DB" w14:textId="77777777" w:rsidR="00436A10" w:rsidRDefault="00436A10" w:rsidP="0085612D">
      <w:pPr>
        <w:jc w:val="both"/>
        <w:rPr>
          <w:rFonts w:ascii="Arial" w:eastAsia="Times New Roman" w:hAnsi="Arial" w:cs="Arial"/>
          <w:w w:val="0"/>
          <w:highlight w:val="yellow"/>
          <w:lang w:val="es-ES_tradnl" w:eastAsia="en-US"/>
        </w:rPr>
      </w:pPr>
    </w:p>
    <w:p w14:paraId="1ED9F966" w14:textId="46963455" w:rsidR="00955677" w:rsidRDefault="00955677" w:rsidP="0085612D">
      <w:pPr>
        <w:jc w:val="both"/>
        <w:rPr>
          <w:rFonts w:ascii="Arial" w:eastAsia="Times New Roman" w:hAnsi="Arial" w:cs="Arial"/>
          <w:w w:val="0"/>
          <w:lang w:val="es-ES_tradnl" w:eastAsia="en-US"/>
        </w:rPr>
      </w:pPr>
    </w:p>
    <w:p w14:paraId="17F09C96" w14:textId="77777777" w:rsidR="00C5483C" w:rsidRPr="004A230D" w:rsidRDefault="00C5483C" w:rsidP="00C5483C">
      <w:pPr>
        <w:tabs>
          <w:tab w:val="left" w:pos="792"/>
          <w:tab w:val="left" w:pos="1440"/>
          <w:tab w:val="left" w:pos="1920"/>
          <w:tab w:val="left" w:pos="2400"/>
          <w:tab w:val="left" w:pos="2880"/>
          <w:tab w:val="left" w:pos="3360"/>
          <w:tab w:val="left" w:pos="3840"/>
          <w:tab w:val="left" w:pos="4320"/>
          <w:tab w:val="left" w:pos="4800"/>
        </w:tabs>
        <w:jc w:val="both"/>
        <w:rPr>
          <w:rFonts w:ascii="Arial" w:eastAsia="Times New Roman" w:hAnsi="Arial" w:cs="Arial"/>
          <w:w w:val="0"/>
          <w:lang w:val="es-ES_tradnl" w:eastAsia="en-US"/>
        </w:rPr>
      </w:pPr>
    </w:p>
    <w:p w14:paraId="7836EC65" w14:textId="4E3C45EF" w:rsidR="00C5483C" w:rsidRPr="004A230D" w:rsidRDefault="0085612D" w:rsidP="0085612D">
      <w:pPr>
        <w:jc w:val="both"/>
        <w:rPr>
          <w:rFonts w:ascii="Arial" w:eastAsia="Times New Roman" w:hAnsi="Arial" w:cs="Arial"/>
          <w:lang w:val="es-ES_tradnl" w:eastAsia="en-US"/>
        </w:rPr>
      </w:pPr>
      <w:r w:rsidRPr="004A230D">
        <w:rPr>
          <w:rFonts w:ascii="Arial" w:eastAsia="Times New Roman" w:hAnsi="Arial" w:cs="Arial"/>
          <w:b/>
          <w:bCs/>
          <w:lang w:val="es-ES_tradnl" w:eastAsia="en-US"/>
        </w:rPr>
        <w:t xml:space="preserve">ARTÍCULO </w:t>
      </w:r>
      <w:r w:rsidR="001256E4" w:rsidRPr="004A230D">
        <w:rPr>
          <w:rFonts w:ascii="Arial" w:eastAsia="Times New Roman" w:hAnsi="Arial" w:cs="Arial"/>
          <w:b/>
          <w:bCs/>
          <w:lang w:val="es-ES_tradnl" w:eastAsia="en-US"/>
        </w:rPr>
        <w:t>24</w:t>
      </w:r>
      <w:r w:rsidRPr="004A230D">
        <w:rPr>
          <w:rFonts w:ascii="Arial" w:eastAsia="Times New Roman" w:hAnsi="Arial" w:cs="Arial"/>
          <w:b/>
          <w:bCs/>
          <w:lang w:val="es-ES_tradnl" w:eastAsia="en-US"/>
        </w:rPr>
        <w:t>.</w:t>
      </w:r>
      <w:r w:rsidR="00C5483C" w:rsidRPr="004A230D">
        <w:rPr>
          <w:rFonts w:ascii="Arial" w:eastAsia="Times New Roman" w:hAnsi="Arial" w:cs="Arial"/>
          <w:lang w:val="es-ES_tradnl" w:eastAsia="en-US"/>
        </w:rPr>
        <w:t xml:space="preserve"> El presente Reglamente entrará en vigencia a los </w:t>
      </w:r>
      <w:r w:rsidR="00436A10">
        <w:rPr>
          <w:rFonts w:ascii="Arial" w:eastAsia="Times New Roman" w:hAnsi="Arial" w:cs="Arial"/>
          <w:lang w:val="es-ES_tradnl" w:eastAsia="en-US"/>
        </w:rPr>
        <w:t>[</w:t>
      </w:r>
      <w:r w:rsidR="00C5483C" w:rsidRPr="004A230D">
        <w:rPr>
          <w:rFonts w:ascii="Arial" w:eastAsia="Times New Roman" w:hAnsi="Arial" w:cs="Arial"/>
          <w:highlight w:val="yellow"/>
          <w:lang w:val="es-ES_tradnl" w:eastAsia="en-US"/>
        </w:rPr>
        <w:t>…</w:t>
      </w:r>
      <w:r w:rsidR="00436A10">
        <w:rPr>
          <w:rFonts w:ascii="Arial" w:eastAsia="Times New Roman" w:hAnsi="Arial" w:cs="Arial"/>
          <w:highlight w:val="yellow"/>
          <w:lang w:val="es-ES_tradnl" w:eastAsia="en-US"/>
        </w:rPr>
        <w:t>]</w:t>
      </w:r>
      <w:r w:rsidR="00C5483C" w:rsidRPr="004A230D">
        <w:rPr>
          <w:rFonts w:ascii="Arial" w:eastAsia="Times New Roman" w:hAnsi="Arial" w:cs="Arial"/>
          <w:lang w:val="es-ES_tradnl" w:eastAsia="en-US"/>
        </w:rPr>
        <w:t xml:space="preserve"> días de su publicación. </w:t>
      </w:r>
    </w:p>
    <w:p w14:paraId="7E0F5380" w14:textId="2D0340B9" w:rsidR="0085612D" w:rsidRPr="004A230D" w:rsidRDefault="0085612D" w:rsidP="0085612D">
      <w:pPr>
        <w:jc w:val="both"/>
        <w:rPr>
          <w:rFonts w:ascii="Arial" w:eastAsia="Times New Roman" w:hAnsi="Arial" w:cs="Arial"/>
          <w:lang w:val="es-ES_tradnl" w:eastAsia="en-US"/>
        </w:rPr>
      </w:pPr>
    </w:p>
    <w:p w14:paraId="70D6D059" w14:textId="362C4A73" w:rsidR="0085612D" w:rsidRPr="004A230D" w:rsidRDefault="0085612D" w:rsidP="0085612D">
      <w:pPr>
        <w:jc w:val="both"/>
        <w:rPr>
          <w:rFonts w:ascii="Arial" w:eastAsia="Times New Roman" w:hAnsi="Arial" w:cs="Arial"/>
          <w:lang w:val="es-ES_tradnl" w:eastAsia="en-US"/>
        </w:rPr>
      </w:pPr>
      <w:r w:rsidRPr="004A230D">
        <w:rPr>
          <w:rFonts w:ascii="Arial" w:eastAsia="Times New Roman" w:hAnsi="Arial" w:cs="Arial"/>
          <w:b/>
          <w:bCs/>
          <w:lang w:val="es-ES_tradnl" w:eastAsia="en-US"/>
        </w:rPr>
        <w:t>ARTÍCULO 25.</w:t>
      </w:r>
      <w:r w:rsidRPr="004A230D">
        <w:rPr>
          <w:rFonts w:ascii="Arial" w:eastAsia="Times New Roman" w:hAnsi="Arial" w:cs="Arial"/>
          <w:lang w:val="es-ES_tradnl" w:eastAsia="en-US"/>
        </w:rPr>
        <w:t xml:space="preserve"> Envíese al Ministerio de Industria, Comercio y Mipymes para su conocimiento y ejecución.</w:t>
      </w:r>
    </w:p>
    <w:p w14:paraId="0B3C604E" w14:textId="26474982" w:rsidR="0085612D" w:rsidRPr="004A230D" w:rsidRDefault="0085612D" w:rsidP="00C5483C">
      <w:pPr>
        <w:rPr>
          <w:rFonts w:ascii="Arial" w:eastAsia="Times New Roman" w:hAnsi="Arial" w:cs="Arial"/>
          <w:lang w:val="es-ES_tradnl" w:eastAsia="en-US"/>
        </w:rPr>
      </w:pPr>
    </w:p>
    <w:p w14:paraId="17DBCA69" w14:textId="13F75370" w:rsidR="0085612D" w:rsidRPr="004A230D" w:rsidRDefault="0085612D" w:rsidP="0085612D">
      <w:pPr>
        <w:jc w:val="both"/>
        <w:rPr>
          <w:rFonts w:ascii="Arial" w:eastAsia="Times New Roman" w:hAnsi="Arial" w:cs="Arial"/>
          <w:lang w:val="es-ES_tradnl" w:eastAsia="en-US"/>
        </w:rPr>
      </w:pPr>
      <w:r w:rsidRPr="004A230D">
        <w:rPr>
          <w:rFonts w:ascii="Arial" w:eastAsia="Times New Roman" w:hAnsi="Arial" w:cs="Arial"/>
          <w:b/>
          <w:bCs/>
          <w:lang w:val="es-ES_tradnl" w:eastAsia="en-US"/>
        </w:rPr>
        <w:t>DADO</w:t>
      </w:r>
      <w:r w:rsidRPr="004A230D">
        <w:rPr>
          <w:rFonts w:ascii="Arial" w:eastAsia="Times New Roman" w:hAnsi="Arial" w:cs="Arial"/>
          <w:lang w:val="es-ES_tradnl" w:eastAsia="en-US"/>
        </w:rPr>
        <w:t xml:space="preserve"> en Santo Domingo de Guzmán, Distrito Nacional, Capital de la República Dominicana, a los _____ (___) días del mes de </w:t>
      </w:r>
      <w:r w:rsidR="00436A10">
        <w:rPr>
          <w:rFonts w:ascii="Arial" w:eastAsia="Times New Roman" w:hAnsi="Arial" w:cs="Arial"/>
          <w:lang w:val="es-ES_tradnl" w:eastAsia="en-US"/>
        </w:rPr>
        <w:t>agosto</w:t>
      </w:r>
      <w:r w:rsidRPr="004A230D">
        <w:rPr>
          <w:rFonts w:ascii="Arial" w:eastAsia="Times New Roman" w:hAnsi="Arial" w:cs="Arial"/>
          <w:lang w:val="es-ES_tradnl" w:eastAsia="en-US"/>
        </w:rPr>
        <w:t xml:space="preserve"> del año dos mil veintiuno (2021); año 178 de la Independencia y 159 de la Restauración.</w:t>
      </w:r>
    </w:p>
    <w:p w14:paraId="6E17D839" w14:textId="77777777" w:rsidR="00F30020" w:rsidRPr="004A230D" w:rsidRDefault="00F30020">
      <w:pPr>
        <w:rPr>
          <w:rFonts w:ascii="Arial" w:hAnsi="Arial" w:cs="Arial"/>
          <w:lang w:val="es-ES_tradnl"/>
        </w:rPr>
      </w:pPr>
    </w:p>
    <w:sectPr w:rsidR="00F30020" w:rsidRPr="004A230D" w:rsidSect="00853C40">
      <w:headerReference w:type="default" r:id="rId9"/>
      <w:footerReference w:type="even" r:id="rId10"/>
      <w:footerReference w:type="default" r:id="rId11"/>
      <w:pgSz w:w="12240" w:h="15840"/>
      <w:pgMar w:top="2552" w:right="1701" w:bottom="1417" w:left="1701" w:header="426" w:footer="4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F4D4" w16cex:dateUtc="2021-08-03T21:01:00Z"/>
  <w16cex:commentExtensible w16cex:durableId="24B3F698" w16cex:dateUtc="2021-08-03T21:08:00Z"/>
  <w16cex:commentExtensible w16cex:durableId="24B40356" w16cex:dateUtc="2021-08-03T22:03:00Z"/>
  <w16cex:commentExtensible w16cex:durableId="24B3FA6E" w16cex:dateUtc="2021-08-03T21:25:00Z"/>
  <w16cex:commentExtensible w16cex:durableId="24B3FD23" w16cex:dateUtc="2021-08-03T21:36:00Z"/>
  <w16cex:commentExtensible w16cex:durableId="24B3F796" w16cex:dateUtc="2021-08-03T21:12:00Z"/>
  <w16cex:commentExtensible w16cex:durableId="24B3FA3E" w16cex:dateUtc="2021-08-03T21:24:00Z"/>
  <w16cex:commentExtensible w16cex:durableId="24B4026D" w16cex:dateUtc="2021-08-03T2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B592C" w14:textId="77777777" w:rsidR="00F06745" w:rsidRDefault="00F06745">
      <w:r>
        <w:separator/>
      </w:r>
    </w:p>
  </w:endnote>
  <w:endnote w:type="continuationSeparator" w:id="0">
    <w:p w14:paraId="14D2C638" w14:textId="77777777" w:rsidR="00F06745" w:rsidRDefault="00F0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5834" w14:textId="77777777" w:rsidR="00497DD7" w:rsidRDefault="00497DD7" w:rsidP="006307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C9C0E" w14:textId="77777777" w:rsidR="00497DD7" w:rsidRDefault="0049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81908"/>
      <w:docPartObj>
        <w:docPartGallery w:val="Page Numbers (Bottom of Page)"/>
        <w:docPartUnique/>
      </w:docPartObj>
    </w:sdtPr>
    <w:sdtEndPr/>
    <w:sdtContent>
      <w:p w14:paraId="1941D273" w14:textId="62E6D539" w:rsidR="00497DD7" w:rsidRDefault="00497DD7" w:rsidP="00853C40">
        <w:pPr>
          <w:pStyle w:val="Footer"/>
          <w:jc w:val="center"/>
        </w:pPr>
      </w:p>
      <w:p w14:paraId="1B9ECB14" w14:textId="07F9E7E4" w:rsidR="00497DD7" w:rsidRDefault="00497DD7" w:rsidP="00853C40">
        <w:pPr>
          <w:pStyle w:val="Footer"/>
          <w:jc w:val="right"/>
        </w:pPr>
        <w:r>
          <w:fldChar w:fldCharType="begin"/>
        </w:r>
        <w:r>
          <w:instrText>PAGE   \* MERGEFORMAT</w:instrText>
        </w:r>
        <w:r>
          <w:fldChar w:fldCharType="separate"/>
        </w:r>
        <w:r w:rsidR="00955677" w:rsidRPr="00955677">
          <w:rPr>
            <w:noProof/>
            <w:lang w:val="es-ES"/>
          </w:rPr>
          <w:t>11</w:t>
        </w:r>
        <w:r>
          <w:fldChar w:fldCharType="end"/>
        </w:r>
      </w:p>
    </w:sdtContent>
  </w:sdt>
  <w:p w14:paraId="7200916D" w14:textId="059C75E9" w:rsidR="00497DD7" w:rsidRDefault="00497DD7" w:rsidP="00853C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4E7B" w14:textId="77777777" w:rsidR="00F06745" w:rsidRDefault="00F06745">
      <w:r>
        <w:separator/>
      </w:r>
    </w:p>
  </w:footnote>
  <w:footnote w:type="continuationSeparator" w:id="0">
    <w:p w14:paraId="5BB4A66B" w14:textId="77777777" w:rsidR="00F06745" w:rsidRDefault="00F0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2857" w14:textId="0D71D904" w:rsidR="00497DD7" w:rsidRDefault="00497DD7" w:rsidP="00350C79">
    <w:pPr>
      <w:pStyle w:val="Header"/>
      <w:spacing w:after="120"/>
      <w:jc w:val="center"/>
      <w:rPr>
        <w:iCs/>
        <w:color w:val="595959" w:themeColor="text1" w:themeTint="A6"/>
        <w:lang w:val="es-ES_tradnl"/>
      </w:rPr>
    </w:pPr>
  </w:p>
  <w:p w14:paraId="31336938" w14:textId="639F2D2B" w:rsidR="00497DD7" w:rsidRPr="002F73A1" w:rsidRDefault="00497DD7" w:rsidP="002F73A1">
    <w:pPr>
      <w:pStyle w:val="Header"/>
      <w:spacing w:after="240"/>
      <w:jc w:val="center"/>
      <w:rPr>
        <w:iCs/>
        <w:color w:val="595959" w:themeColor="text1" w:themeTint="A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C3F"/>
    <w:multiLevelType w:val="hybridMultilevel"/>
    <w:tmpl w:val="15408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026B08"/>
    <w:multiLevelType w:val="hybridMultilevel"/>
    <w:tmpl w:val="A874DD12"/>
    <w:lvl w:ilvl="0" w:tplc="0409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FFA2B6E"/>
    <w:multiLevelType w:val="hybridMultilevel"/>
    <w:tmpl w:val="BA001956"/>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3D575AC"/>
    <w:multiLevelType w:val="hybridMultilevel"/>
    <w:tmpl w:val="4BE4FE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D4B4CBC"/>
    <w:multiLevelType w:val="hybridMultilevel"/>
    <w:tmpl w:val="3BAA55BE"/>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307B20D5"/>
    <w:multiLevelType w:val="hybridMultilevel"/>
    <w:tmpl w:val="FAB4726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83453AA"/>
    <w:multiLevelType w:val="hybridMultilevel"/>
    <w:tmpl w:val="C22E19C0"/>
    <w:lvl w:ilvl="0" w:tplc="0409000F">
      <w:start w:val="1"/>
      <w:numFmt w:val="decimal"/>
      <w:lvlText w:val="%1."/>
      <w:lvlJc w:val="left"/>
      <w:pPr>
        <w:ind w:left="720" w:hanging="360"/>
      </w:pPr>
      <w:rPr>
        <w:rFonts w:hint="default"/>
        <w:sz w:val="24"/>
        <w:szCs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42492D8E"/>
    <w:multiLevelType w:val="hybridMultilevel"/>
    <w:tmpl w:val="B7D262C0"/>
    <w:lvl w:ilvl="0" w:tplc="29286EAE">
      <w:start w:val="1"/>
      <w:numFmt w:val="lowerLetter"/>
      <w:lvlText w:val="%1)"/>
      <w:lvlJc w:val="left"/>
      <w:pPr>
        <w:ind w:left="106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578434D"/>
    <w:multiLevelType w:val="hybridMultilevel"/>
    <w:tmpl w:val="CF9621F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E8B7D68"/>
    <w:multiLevelType w:val="hybridMultilevel"/>
    <w:tmpl w:val="711A639C"/>
    <w:lvl w:ilvl="0" w:tplc="04090017">
      <w:start w:val="1"/>
      <w:numFmt w:val="lowerLetter"/>
      <w:lvlText w:val="%1)"/>
      <w:lvlJc w:val="lef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10" w15:restartNumberingAfterBreak="0">
    <w:nsid w:val="58AF7E22"/>
    <w:multiLevelType w:val="hybridMultilevel"/>
    <w:tmpl w:val="7FEAB0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9F01915"/>
    <w:multiLevelType w:val="hybridMultilevel"/>
    <w:tmpl w:val="BA04DD34"/>
    <w:lvl w:ilvl="0" w:tplc="0409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A885B1A"/>
    <w:multiLevelType w:val="hybridMultilevel"/>
    <w:tmpl w:val="76DEBCB6"/>
    <w:lvl w:ilvl="0" w:tplc="29286EAE">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3" w15:restartNumberingAfterBreak="0">
    <w:nsid w:val="76126166"/>
    <w:multiLevelType w:val="hybridMultilevel"/>
    <w:tmpl w:val="A73C2C00"/>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7F3024FF"/>
    <w:multiLevelType w:val="hybridMultilevel"/>
    <w:tmpl w:val="579EACC8"/>
    <w:lvl w:ilvl="0" w:tplc="0409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2"/>
  </w:num>
  <w:num w:numId="5">
    <w:abstractNumId w:val="7"/>
  </w:num>
  <w:num w:numId="6">
    <w:abstractNumId w:val="13"/>
  </w:num>
  <w:num w:numId="7">
    <w:abstractNumId w:val="11"/>
  </w:num>
  <w:num w:numId="8">
    <w:abstractNumId w:val="2"/>
  </w:num>
  <w:num w:numId="9">
    <w:abstractNumId w:val="14"/>
  </w:num>
  <w:num w:numId="10">
    <w:abstractNumId w:val="4"/>
  </w:num>
  <w:num w:numId="11">
    <w:abstractNumId w:val="1"/>
  </w:num>
  <w:num w:numId="12">
    <w:abstractNumId w:val="0"/>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3C"/>
    <w:rsid w:val="000021EC"/>
    <w:rsid w:val="00007D96"/>
    <w:rsid w:val="0006349E"/>
    <w:rsid w:val="00074A5B"/>
    <w:rsid w:val="000815D3"/>
    <w:rsid w:val="000B3038"/>
    <w:rsid w:val="000C1DE4"/>
    <w:rsid w:val="000E535F"/>
    <w:rsid w:val="00100508"/>
    <w:rsid w:val="0010071C"/>
    <w:rsid w:val="001035B1"/>
    <w:rsid w:val="001256E4"/>
    <w:rsid w:val="00156D9C"/>
    <w:rsid w:val="00171297"/>
    <w:rsid w:val="00173A25"/>
    <w:rsid w:val="0018070F"/>
    <w:rsid w:val="00181DF9"/>
    <w:rsid w:val="00181EC7"/>
    <w:rsid w:val="00192C73"/>
    <w:rsid w:val="00194E57"/>
    <w:rsid w:val="001E78D0"/>
    <w:rsid w:val="001F5216"/>
    <w:rsid w:val="002010FE"/>
    <w:rsid w:val="0021768B"/>
    <w:rsid w:val="00236007"/>
    <w:rsid w:val="00252F79"/>
    <w:rsid w:val="00255671"/>
    <w:rsid w:val="002817E6"/>
    <w:rsid w:val="002A683B"/>
    <w:rsid w:val="002B66C6"/>
    <w:rsid w:val="002F73A1"/>
    <w:rsid w:val="003330F2"/>
    <w:rsid w:val="00350C79"/>
    <w:rsid w:val="00361440"/>
    <w:rsid w:val="00362ED1"/>
    <w:rsid w:val="0036666E"/>
    <w:rsid w:val="00386E47"/>
    <w:rsid w:val="003A08F8"/>
    <w:rsid w:val="003A2A07"/>
    <w:rsid w:val="003D482B"/>
    <w:rsid w:val="003F29D1"/>
    <w:rsid w:val="003F5645"/>
    <w:rsid w:val="00436A10"/>
    <w:rsid w:val="00486462"/>
    <w:rsid w:val="00497DD7"/>
    <w:rsid w:val="004A230D"/>
    <w:rsid w:val="004A456E"/>
    <w:rsid w:val="004A47CB"/>
    <w:rsid w:val="004B26A2"/>
    <w:rsid w:val="004C6743"/>
    <w:rsid w:val="00522E63"/>
    <w:rsid w:val="005249F2"/>
    <w:rsid w:val="005443FC"/>
    <w:rsid w:val="005621E7"/>
    <w:rsid w:val="0059347D"/>
    <w:rsid w:val="005B2BD2"/>
    <w:rsid w:val="005B581B"/>
    <w:rsid w:val="005F1C37"/>
    <w:rsid w:val="00610CB4"/>
    <w:rsid w:val="00630797"/>
    <w:rsid w:val="00644161"/>
    <w:rsid w:val="00650D0F"/>
    <w:rsid w:val="00657FB9"/>
    <w:rsid w:val="00742531"/>
    <w:rsid w:val="007A003F"/>
    <w:rsid w:val="007A037C"/>
    <w:rsid w:val="007A6335"/>
    <w:rsid w:val="007C2526"/>
    <w:rsid w:val="007C2C9B"/>
    <w:rsid w:val="007D691D"/>
    <w:rsid w:val="008124D2"/>
    <w:rsid w:val="008157A4"/>
    <w:rsid w:val="00850B4F"/>
    <w:rsid w:val="00853C40"/>
    <w:rsid w:val="008549F3"/>
    <w:rsid w:val="0085612D"/>
    <w:rsid w:val="00867E68"/>
    <w:rsid w:val="00872DA2"/>
    <w:rsid w:val="00881B0D"/>
    <w:rsid w:val="0088581E"/>
    <w:rsid w:val="00886CC2"/>
    <w:rsid w:val="008A6706"/>
    <w:rsid w:val="008B00EB"/>
    <w:rsid w:val="008B5E14"/>
    <w:rsid w:val="008D06CC"/>
    <w:rsid w:val="008E0A2E"/>
    <w:rsid w:val="008F06A2"/>
    <w:rsid w:val="0090396A"/>
    <w:rsid w:val="00955677"/>
    <w:rsid w:val="0096586A"/>
    <w:rsid w:val="00981A9A"/>
    <w:rsid w:val="00983C4F"/>
    <w:rsid w:val="009953A1"/>
    <w:rsid w:val="009964D2"/>
    <w:rsid w:val="00996E6E"/>
    <w:rsid w:val="009A6526"/>
    <w:rsid w:val="009C302E"/>
    <w:rsid w:val="009C7EE1"/>
    <w:rsid w:val="00A2677C"/>
    <w:rsid w:val="00A86D48"/>
    <w:rsid w:val="00A90C35"/>
    <w:rsid w:val="00AC5275"/>
    <w:rsid w:val="00AE6447"/>
    <w:rsid w:val="00B1265C"/>
    <w:rsid w:val="00B31332"/>
    <w:rsid w:val="00B5321B"/>
    <w:rsid w:val="00BA4218"/>
    <w:rsid w:val="00C15CD9"/>
    <w:rsid w:val="00C36C05"/>
    <w:rsid w:val="00C51D4D"/>
    <w:rsid w:val="00C5483C"/>
    <w:rsid w:val="00C633BB"/>
    <w:rsid w:val="00C65FE2"/>
    <w:rsid w:val="00C7740D"/>
    <w:rsid w:val="00C83376"/>
    <w:rsid w:val="00CB4211"/>
    <w:rsid w:val="00CF2346"/>
    <w:rsid w:val="00D43DE8"/>
    <w:rsid w:val="00DA684B"/>
    <w:rsid w:val="00DB62DB"/>
    <w:rsid w:val="00DE045A"/>
    <w:rsid w:val="00E360E5"/>
    <w:rsid w:val="00E46E43"/>
    <w:rsid w:val="00E623AE"/>
    <w:rsid w:val="00E85BE7"/>
    <w:rsid w:val="00E91889"/>
    <w:rsid w:val="00E930CE"/>
    <w:rsid w:val="00EA5FDC"/>
    <w:rsid w:val="00EB6872"/>
    <w:rsid w:val="00ED56B2"/>
    <w:rsid w:val="00EF1424"/>
    <w:rsid w:val="00F06745"/>
    <w:rsid w:val="00F23B0E"/>
    <w:rsid w:val="00F30020"/>
    <w:rsid w:val="00F42567"/>
    <w:rsid w:val="00F817A1"/>
    <w:rsid w:val="00F8584C"/>
    <w:rsid w:val="00F928A3"/>
    <w:rsid w:val="00FB1658"/>
    <w:rsid w:val="00FB6795"/>
    <w:rsid w:val="00FE0475"/>
    <w:rsid w:val="00FF2B9C"/>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67D38"/>
  <w14:defaultImageDpi w14:val="330"/>
  <w15:docId w15:val="{03271D1D-EE65-CC46-9DB1-8D277CA4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3C"/>
    <w:pPr>
      <w:tabs>
        <w:tab w:val="center" w:pos="4419"/>
        <w:tab w:val="right" w:pos="8838"/>
      </w:tabs>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C5483C"/>
    <w:rPr>
      <w:rFonts w:ascii="Times New Roman" w:eastAsia="Times New Roman" w:hAnsi="Times New Roman" w:cs="Times New Roman"/>
      <w:lang w:eastAsia="en-US"/>
    </w:rPr>
  </w:style>
  <w:style w:type="paragraph" w:styleId="Footer">
    <w:name w:val="footer"/>
    <w:basedOn w:val="Normal"/>
    <w:link w:val="FooterChar"/>
    <w:uiPriority w:val="99"/>
    <w:unhideWhenUsed/>
    <w:rsid w:val="00C5483C"/>
    <w:pPr>
      <w:tabs>
        <w:tab w:val="center" w:pos="4419"/>
        <w:tab w:val="right" w:pos="8838"/>
      </w:tabs>
    </w:pPr>
    <w:rPr>
      <w:rFonts w:ascii="Times New Roman" w:eastAsia="Times New Roman" w:hAnsi="Times New Roman" w:cs="Times New Roman"/>
      <w:lang w:eastAsia="en-US"/>
    </w:rPr>
  </w:style>
  <w:style w:type="character" w:customStyle="1" w:styleId="FooterChar">
    <w:name w:val="Footer Char"/>
    <w:basedOn w:val="DefaultParagraphFont"/>
    <w:link w:val="Footer"/>
    <w:uiPriority w:val="99"/>
    <w:rsid w:val="00C5483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C5483C"/>
  </w:style>
  <w:style w:type="character" w:styleId="CommentReference">
    <w:name w:val="annotation reference"/>
    <w:basedOn w:val="DefaultParagraphFont"/>
    <w:uiPriority w:val="99"/>
    <w:semiHidden/>
    <w:unhideWhenUsed/>
    <w:rsid w:val="00630797"/>
    <w:rPr>
      <w:sz w:val="18"/>
      <w:szCs w:val="18"/>
    </w:rPr>
  </w:style>
  <w:style w:type="paragraph" w:styleId="CommentText">
    <w:name w:val="annotation text"/>
    <w:basedOn w:val="Normal"/>
    <w:link w:val="CommentTextChar"/>
    <w:uiPriority w:val="99"/>
    <w:semiHidden/>
    <w:unhideWhenUsed/>
    <w:rsid w:val="00630797"/>
  </w:style>
  <w:style w:type="character" w:customStyle="1" w:styleId="CommentTextChar">
    <w:name w:val="Comment Text Char"/>
    <w:basedOn w:val="DefaultParagraphFont"/>
    <w:link w:val="CommentText"/>
    <w:uiPriority w:val="99"/>
    <w:semiHidden/>
    <w:rsid w:val="00630797"/>
  </w:style>
  <w:style w:type="paragraph" w:styleId="CommentSubject">
    <w:name w:val="annotation subject"/>
    <w:basedOn w:val="CommentText"/>
    <w:next w:val="CommentText"/>
    <w:link w:val="CommentSubjectChar"/>
    <w:uiPriority w:val="99"/>
    <w:semiHidden/>
    <w:unhideWhenUsed/>
    <w:rsid w:val="00630797"/>
    <w:rPr>
      <w:b/>
      <w:bCs/>
      <w:sz w:val="20"/>
      <w:szCs w:val="20"/>
    </w:rPr>
  </w:style>
  <w:style w:type="character" w:customStyle="1" w:styleId="CommentSubjectChar">
    <w:name w:val="Comment Subject Char"/>
    <w:basedOn w:val="CommentTextChar"/>
    <w:link w:val="CommentSubject"/>
    <w:uiPriority w:val="99"/>
    <w:semiHidden/>
    <w:rsid w:val="00630797"/>
    <w:rPr>
      <w:b/>
      <w:bCs/>
      <w:sz w:val="20"/>
      <w:szCs w:val="20"/>
    </w:rPr>
  </w:style>
  <w:style w:type="paragraph" w:styleId="BalloonText">
    <w:name w:val="Balloon Text"/>
    <w:basedOn w:val="Normal"/>
    <w:link w:val="BalloonTextChar"/>
    <w:uiPriority w:val="99"/>
    <w:semiHidden/>
    <w:unhideWhenUsed/>
    <w:rsid w:val="00630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797"/>
    <w:rPr>
      <w:rFonts w:ascii="Lucida Grande" w:hAnsi="Lucida Grande" w:cs="Lucida Grande"/>
      <w:sz w:val="18"/>
      <w:szCs w:val="18"/>
    </w:rPr>
  </w:style>
  <w:style w:type="table" w:styleId="TableGrid">
    <w:name w:val="Table Grid"/>
    <w:basedOn w:val="TableNormal"/>
    <w:uiPriority w:val="59"/>
    <w:rsid w:val="00B3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795"/>
    <w:pPr>
      <w:ind w:left="720"/>
      <w:contextualSpacing/>
    </w:pPr>
  </w:style>
  <w:style w:type="paragraph" w:styleId="BodyText">
    <w:name w:val="Body Text"/>
    <w:basedOn w:val="Normal"/>
    <w:link w:val="BodyTextChar"/>
    <w:uiPriority w:val="99"/>
    <w:unhideWhenUsed/>
    <w:rsid w:val="00881B0D"/>
    <w:pPr>
      <w:jc w:val="both"/>
    </w:pPr>
    <w:rPr>
      <w:rFonts w:ascii="Arial" w:eastAsia="Times New Roman" w:hAnsi="Arial" w:cs="Arial"/>
      <w:color w:val="C0504D" w:themeColor="accent2"/>
      <w:lang w:val="es-ES_tradnl" w:eastAsia="en-US"/>
    </w:rPr>
  </w:style>
  <w:style w:type="character" w:customStyle="1" w:styleId="BodyTextChar">
    <w:name w:val="Body Text Char"/>
    <w:basedOn w:val="DefaultParagraphFont"/>
    <w:link w:val="BodyText"/>
    <w:uiPriority w:val="99"/>
    <w:rsid w:val="00881B0D"/>
    <w:rPr>
      <w:rFonts w:ascii="Arial" w:eastAsia="Times New Roman" w:hAnsi="Arial" w:cs="Arial"/>
      <w:color w:val="C0504D" w:themeColor="accent2"/>
      <w:lang w:val="es-ES_tradnl" w:eastAsia="en-US"/>
    </w:rPr>
  </w:style>
  <w:style w:type="character" w:styleId="Hyperlink">
    <w:name w:val="Hyperlink"/>
    <w:basedOn w:val="DefaultParagraphFont"/>
    <w:uiPriority w:val="99"/>
    <w:unhideWhenUsed/>
    <w:rsid w:val="00EB6872"/>
    <w:rPr>
      <w:color w:val="0000FF" w:themeColor="hyperlink"/>
      <w:u w:val="single"/>
    </w:rPr>
  </w:style>
  <w:style w:type="character" w:customStyle="1" w:styleId="UnresolvedMention1">
    <w:name w:val="Unresolved Mention1"/>
    <w:basedOn w:val="DefaultParagraphFont"/>
    <w:uiPriority w:val="99"/>
    <w:semiHidden/>
    <w:unhideWhenUsed/>
    <w:rsid w:val="00EB6872"/>
    <w:rPr>
      <w:color w:val="605E5C"/>
      <w:shd w:val="clear" w:color="auto" w:fill="E1DFDD"/>
    </w:rPr>
  </w:style>
  <w:style w:type="paragraph" w:styleId="BodyText2">
    <w:name w:val="Body Text 2"/>
    <w:basedOn w:val="Normal"/>
    <w:link w:val="BodyText2Char"/>
    <w:uiPriority w:val="99"/>
    <w:unhideWhenUsed/>
    <w:rsid w:val="00007D96"/>
    <w:pPr>
      <w:jc w:val="both"/>
    </w:pPr>
    <w:rPr>
      <w:rFonts w:ascii="Arial" w:eastAsia="Times New Roman" w:hAnsi="Arial" w:cs="Arial"/>
      <w:w w:val="0"/>
      <w:lang w:val="es-ES_tradnl" w:eastAsia="en-US"/>
    </w:rPr>
  </w:style>
  <w:style w:type="character" w:customStyle="1" w:styleId="BodyText2Char">
    <w:name w:val="Body Text 2 Char"/>
    <w:basedOn w:val="DefaultParagraphFont"/>
    <w:link w:val="BodyText2"/>
    <w:uiPriority w:val="99"/>
    <w:rsid w:val="00007D96"/>
    <w:rPr>
      <w:rFonts w:ascii="Arial" w:eastAsia="Times New Roman" w:hAnsi="Arial" w:cs="Arial"/>
      <w:w w:val="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m.gob.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6FA4-A394-0440-8F2A-A9BA7C44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3048</Words>
  <Characters>17374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Manager/>
  <Company>SIGNATURE</Company>
  <LinksUpToDate>false</LinksUpToDate>
  <CharactersWithSpaces>20382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Bonilla</dc:creator>
  <cp:keywords/>
  <dc:description/>
  <cp:lastModifiedBy>Microsoft Office User</cp:lastModifiedBy>
  <cp:revision>2</cp:revision>
  <dcterms:created xsi:type="dcterms:W3CDTF">2021-08-10T11:29:00Z</dcterms:created>
  <dcterms:modified xsi:type="dcterms:W3CDTF">2021-08-10T11:29:00Z</dcterms:modified>
  <cp:category/>
</cp:coreProperties>
</file>