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42C3" w14:textId="77777777" w:rsidR="00E63CCA" w:rsidRPr="00850AA5" w:rsidRDefault="00E63CCA" w:rsidP="00E63CCA">
      <w:pPr>
        <w:rPr>
          <w:rFonts w:ascii="Tahoma" w:eastAsia="Calibri" w:hAnsi="Tahoma" w:cs="Tahoma"/>
          <w:b/>
          <w:sz w:val="24"/>
          <w:szCs w:val="24"/>
        </w:rPr>
      </w:pPr>
    </w:p>
    <w:p w14:paraId="4355F946" w14:textId="77777777" w:rsidR="00E63CCA" w:rsidRPr="00850AA5" w:rsidRDefault="00E63CCA" w:rsidP="00E63CCA">
      <w:pPr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5448C261" w14:textId="77777777" w:rsidR="00E63CCA" w:rsidRPr="00850AA5" w:rsidRDefault="00E63CCA" w:rsidP="00E63CCA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50AA5">
        <w:rPr>
          <w:rFonts w:ascii="Tahoma" w:eastAsia="Calibri" w:hAnsi="Tahoma" w:cs="Tahoma"/>
          <w:b/>
          <w:sz w:val="24"/>
          <w:szCs w:val="24"/>
        </w:rPr>
        <w:t>AVISO</w:t>
      </w:r>
    </w:p>
    <w:p w14:paraId="0655D5D0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5F8467C" w14:textId="77777777" w:rsidR="00E63CCA" w:rsidRPr="00850AA5" w:rsidRDefault="009C19D1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INICIO FORMAL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CONSULTA PÚBLICA</w:t>
      </w:r>
    </w:p>
    <w:p w14:paraId="40B4C62F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0F5703F8" w14:textId="7C8F45CA" w:rsidR="002E0629" w:rsidRDefault="00E63CCA" w:rsidP="00E63CCA">
      <w:pPr>
        <w:pStyle w:val="Piedepgina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</w:t>
      </w:r>
      <w:r w:rsidR="002E0629">
        <w:rPr>
          <w:rFonts w:ascii="Tahoma" w:eastAsia="Calibri" w:hAnsi="Tahoma" w:cs="Tahoma"/>
          <w:color w:val="000000"/>
          <w:sz w:val="24"/>
          <w:szCs w:val="24"/>
        </w:rPr>
        <w:t xml:space="preserve">l artículo 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>49 del Decreto núm. 130-05, del 25 de febrero de 2005, Reglamento de Aplicación de la Ley núm. 200-04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,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General de Libre Acceso a la Información Pública, del 28 de julio de 2004; 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INFORMA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que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con la publicación del aviso de convocatoria,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de fecha </w:t>
      </w:r>
      <w:r w:rsidR="000F3B63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XX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agosto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202</w:t>
      </w:r>
      <w:r w:rsidR="00024199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1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,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>se ha dado inicio formal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al procedimiento de consulta pública del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2E0629">
        <w:rPr>
          <w:rFonts w:ascii="Tahoma" w:eastAsia="Calibri" w:hAnsi="Tahoma" w:cs="Tahoma"/>
          <w:color w:val="000000"/>
          <w:sz w:val="24"/>
          <w:szCs w:val="24"/>
        </w:rPr>
        <w:t xml:space="preserve">proyecto de </w:t>
      </w:r>
      <w:r w:rsidR="002E0629" w:rsidRPr="00433DA5">
        <w:rPr>
          <w:rFonts w:ascii="Tahoma" w:eastAsia="Calibri" w:hAnsi="Tahoma" w:cs="Tahoma"/>
          <w:sz w:val="24"/>
          <w:szCs w:val="24"/>
        </w:rPr>
        <w:t>resolució</w:t>
      </w:r>
      <w:r w:rsidR="002E0629">
        <w:rPr>
          <w:rFonts w:ascii="Tahoma" w:eastAsia="Calibri" w:hAnsi="Tahoma" w:cs="Tahoma"/>
          <w:sz w:val="24"/>
          <w:szCs w:val="24"/>
        </w:rPr>
        <w:t xml:space="preserve">n que </w:t>
      </w:r>
      <w:r w:rsidR="002E0629" w:rsidRPr="00433DA5">
        <w:rPr>
          <w:rFonts w:ascii="Tahoma" w:eastAsia="Calibri" w:hAnsi="Tahoma" w:cs="Tahoma"/>
          <w:b/>
          <w:bCs/>
          <w:sz w:val="24"/>
          <w:szCs w:val="24"/>
        </w:rPr>
        <w:t>MODIFICA LA VIGENCIA DE LAS LICENCIAS QUE HABILITAN Y REGULAN LA CADENA DE COMERCIALIZACIÓN DE COMBUSTIBLES OTORGADAS POR EL MINISTERIO DE INDUSTRIA, COMERCIO Y MIPYMES (MICM).</w:t>
      </w:r>
    </w:p>
    <w:p w14:paraId="56269009" w14:textId="77777777" w:rsidR="002E0629" w:rsidRPr="00850AA5" w:rsidRDefault="002E0629" w:rsidP="00E63CCA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20CF6BF" w14:textId="7ABEB956" w:rsidR="00E63CCA" w:rsidRPr="002E0629" w:rsidRDefault="009C19D1" w:rsidP="00E63CCA">
      <w:pPr>
        <w:pStyle w:val="Piedepgina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="002E0629">
        <w:rPr>
          <w:rFonts w:ascii="Tahoma" w:eastAsia="Calibri" w:hAnsi="Tahoma" w:cs="Tahoma"/>
          <w:color w:val="000000"/>
          <w:sz w:val="24"/>
          <w:szCs w:val="24"/>
        </w:rPr>
        <w:t xml:space="preserve">proyecto </w:t>
      </w:r>
      <w:r w:rsidR="002E0629">
        <w:rPr>
          <w:rFonts w:ascii="Tahoma" w:eastAsia="Calibri" w:hAnsi="Tahoma" w:cs="Tahoma"/>
          <w:sz w:val="24"/>
          <w:szCs w:val="24"/>
        </w:rPr>
        <w:t xml:space="preserve">que </w:t>
      </w:r>
      <w:r w:rsidR="002E0629" w:rsidRPr="00433DA5">
        <w:rPr>
          <w:rFonts w:ascii="Tahoma" w:eastAsia="Calibri" w:hAnsi="Tahoma" w:cs="Tahoma"/>
          <w:b/>
          <w:bCs/>
          <w:sz w:val="24"/>
          <w:szCs w:val="24"/>
        </w:rPr>
        <w:t>MODIFICA LA VIGENCIA DE LAS LICENCIAS QUE HABILITAN Y REGULAN LA CADENA DE COMERCIALIZACIÓN DE COMBUSTIBLES OTORGADAS POR EL MINISTERIO DE INDUSTRIA, COMERCIO Y MIPYMES (MICM)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, s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e encuentra disponible en la página web del Ministerio de Industria, Comercio y </w:t>
      </w:r>
      <w:proofErr w:type="spellStart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hyperlink r:id="rId6" w:history="1">
        <w:r w:rsidR="00C078D1" w:rsidRPr="00850AA5">
          <w:rPr>
            <w:rStyle w:val="Hipervnculo"/>
            <w:rFonts w:ascii="Tahoma" w:eastAsia="Calibri" w:hAnsi="Tahoma" w:cs="Tahoma"/>
            <w:sz w:val="24"/>
            <w:szCs w:val="24"/>
          </w:rPr>
          <w:t>https://micm.gob.do/consultas-publicas</w:t>
        </w:r>
      </w:hyperlink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. 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Las observaciones, recomendaciones y sugerencias sobre este proyecto de resolución deberán ser hechas por escrito, acompañadas de los documentos que las fundamenten</w:t>
      </w:r>
      <w:r w:rsidR="002E062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y remitidas a nuestro correo electrónico, consultaspublicas@micm.gob.do o depositadas en físico en la sede del Ministerio de Industria, Comercio y </w:t>
      </w:r>
      <w:proofErr w:type="spellStart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="00E63CCA" w:rsidRPr="00850AA5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</w:t>
      </w:r>
      <w:r w:rsidR="00C078D1" w:rsidRPr="00850AA5">
        <w:rPr>
          <w:rFonts w:ascii="Tahoma" w:eastAsia="Calibri" w:hAnsi="Tahoma" w:cs="Tahoma"/>
          <w:sz w:val="24"/>
          <w:szCs w:val="24"/>
        </w:rPr>
        <w:t>,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para su posterior </w:t>
      </w:r>
      <w:r w:rsidR="00CE7557" w:rsidRPr="00850AA5">
        <w:rPr>
          <w:rFonts w:ascii="Tahoma" w:eastAsia="Calibri" w:hAnsi="Tahoma" w:cs="Tahoma"/>
          <w:color w:val="000000"/>
          <w:sz w:val="24"/>
          <w:szCs w:val="24"/>
        </w:rPr>
        <w:t>aprobación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por el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Po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der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E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jecutivo</w:t>
      </w:r>
      <w:r w:rsidR="00E63CCA" w:rsidRPr="00850AA5">
        <w:rPr>
          <w:rFonts w:ascii="Tahoma" w:eastAsia="Calibri" w:hAnsi="Tahoma" w:cs="Tahoma"/>
          <w:sz w:val="24"/>
          <w:szCs w:val="24"/>
        </w:rPr>
        <w:t>.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contados a partir del </w:t>
      </w:r>
      <w:r w:rsidR="000F3B63"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XX</w:t>
      </w:r>
      <w:r w:rsidR="00024199"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agosto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2021</w:t>
      </w:r>
      <w:r w:rsidR="00E63CCA" w:rsidRPr="00850AA5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3662CFF5" w14:textId="77777777" w:rsidR="00E63CCA" w:rsidRPr="00850AA5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4886B3F" w14:textId="77777777" w:rsidR="000F3B63" w:rsidRPr="00850AA5" w:rsidRDefault="000F3B63" w:rsidP="000F3B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0870A2F" w14:textId="550FBC6F" w:rsidR="000F3B63" w:rsidRPr="00850AA5" w:rsidRDefault="000F3B63" w:rsidP="000F3B63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850AA5">
        <w:rPr>
          <w:rFonts w:ascii="Tahoma" w:hAnsi="Tahoma" w:cs="Tahoma"/>
          <w:sz w:val="24"/>
          <w:szCs w:val="24"/>
        </w:rPr>
        <w:t xml:space="preserve">En Santo Domingo, Distrito Nacional, capital de la República Dominicana, a los </w:t>
      </w:r>
      <w:r w:rsidRPr="00850AA5">
        <w:rPr>
          <w:rFonts w:ascii="Tahoma" w:hAnsi="Tahoma" w:cs="Tahoma"/>
          <w:sz w:val="24"/>
          <w:szCs w:val="24"/>
          <w:highlight w:val="yellow"/>
        </w:rPr>
        <w:t xml:space="preserve">_____ (__) días del mes de </w:t>
      </w:r>
      <w:r w:rsidRPr="00850AA5">
        <w:rPr>
          <w:rFonts w:ascii="Tahoma" w:hAnsi="Tahoma" w:cs="Tahoma"/>
          <w:sz w:val="24"/>
          <w:szCs w:val="24"/>
        </w:rPr>
        <w:t>agosto del año dos mil veintiuno (2021).</w:t>
      </w:r>
    </w:p>
    <w:p w14:paraId="6FED3C04" w14:textId="77777777" w:rsidR="00DA5DC1" w:rsidRPr="00850AA5" w:rsidRDefault="002E0629">
      <w:pPr>
        <w:rPr>
          <w:sz w:val="24"/>
          <w:szCs w:val="24"/>
        </w:rPr>
      </w:pPr>
    </w:p>
    <w:sectPr w:rsidR="00DA5DC1" w:rsidRPr="00850A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148" w14:textId="77777777" w:rsidR="00C43008" w:rsidRDefault="00C43008" w:rsidP="00E63CCA">
      <w:pPr>
        <w:spacing w:after="0" w:line="240" w:lineRule="auto"/>
      </w:pPr>
      <w:r>
        <w:separator/>
      </w:r>
    </w:p>
  </w:endnote>
  <w:endnote w:type="continuationSeparator" w:id="0">
    <w:p w14:paraId="4AC46AA8" w14:textId="77777777" w:rsidR="00C43008" w:rsidRDefault="00C43008" w:rsidP="00E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DEF3" w14:textId="77777777" w:rsidR="00C43008" w:rsidRDefault="00C43008" w:rsidP="00E63CCA">
      <w:pPr>
        <w:spacing w:after="0" w:line="240" w:lineRule="auto"/>
      </w:pPr>
      <w:r>
        <w:separator/>
      </w:r>
    </w:p>
  </w:footnote>
  <w:footnote w:type="continuationSeparator" w:id="0">
    <w:p w14:paraId="7C725AD8" w14:textId="77777777" w:rsidR="00C43008" w:rsidRDefault="00C43008" w:rsidP="00E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A09" w14:textId="77777777" w:rsidR="00E63CCA" w:rsidRDefault="00E63C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04F981" wp14:editId="3DE49C10">
          <wp:simplePos x="0" y="0"/>
          <wp:positionH relativeFrom="margin">
            <wp:align>center</wp:align>
          </wp:positionH>
          <wp:positionV relativeFrom="paragraph">
            <wp:posOffset>-624947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CA"/>
    <w:rsid w:val="00024199"/>
    <w:rsid w:val="00096A4F"/>
    <w:rsid w:val="000F3B63"/>
    <w:rsid w:val="00107C87"/>
    <w:rsid w:val="00131D7D"/>
    <w:rsid w:val="001A3CD6"/>
    <w:rsid w:val="00215727"/>
    <w:rsid w:val="00246462"/>
    <w:rsid w:val="002E0629"/>
    <w:rsid w:val="002F1C69"/>
    <w:rsid w:val="002F1EE5"/>
    <w:rsid w:val="00453576"/>
    <w:rsid w:val="00576316"/>
    <w:rsid w:val="005B755B"/>
    <w:rsid w:val="00760050"/>
    <w:rsid w:val="00804A9F"/>
    <w:rsid w:val="00850AA5"/>
    <w:rsid w:val="0085753D"/>
    <w:rsid w:val="009C19D1"/>
    <w:rsid w:val="009D2E9F"/>
    <w:rsid w:val="00C078D1"/>
    <w:rsid w:val="00C43008"/>
    <w:rsid w:val="00CE7557"/>
    <w:rsid w:val="00E63CCA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42C0476"/>
  <w15:chartTrackingRefBased/>
  <w15:docId w15:val="{C8D76C42-BED3-4D5E-9635-1E590FE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CA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CCA"/>
    <w:rPr>
      <w:rFonts w:ascii="Calibri" w:eastAsia="MS Mincho" w:hAnsi="Calibri" w:cs="Times New Roman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E6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CCA"/>
    <w:rPr>
      <w:rFonts w:ascii="Calibri" w:eastAsia="MS Mincho" w:hAnsi="Calibri" w:cs="Times New Roman"/>
      <w:lang w:val="es-DO"/>
    </w:rPr>
  </w:style>
  <w:style w:type="character" w:styleId="Hipervnculo">
    <w:name w:val="Hyperlink"/>
    <w:uiPriority w:val="99"/>
    <w:unhideWhenUsed/>
    <w:rsid w:val="00C07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m.gob.do/consultas-public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Ulises Morlas Pérez</cp:lastModifiedBy>
  <cp:revision>2</cp:revision>
  <cp:lastPrinted>2021-07-26T14:45:00Z</cp:lastPrinted>
  <dcterms:created xsi:type="dcterms:W3CDTF">2021-08-04T18:51:00Z</dcterms:created>
  <dcterms:modified xsi:type="dcterms:W3CDTF">2021-08-04T18:51:00Z</dcterms:modified>
</cp:coreProperties>
</file>